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</w:rPr>
        <w:t>市财政局市卫生健康委关于拨付和下达卫生健康补助资金（直达资金）的通知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津财社指〔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2022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〕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45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市级有关单位，各区财政局、卫生健康委：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根据《财政部国家中医药局关于下达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2022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年医疗服务与保障能力提升补助资金（中医药事业传承与发展部分）预算的通知》（财社〔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2022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〕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45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号）、《财政部国家卫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生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健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康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委关于下达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2022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年中央财政医疗救助补助资金预算的通知》（财社〔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2022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〕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46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号）等有关规定及市卫生健康委申请，拨付和下达卫生健康补助资金（直达资金），现将有关事项通知如下：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一、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此次拨付的补助资金列入直达资金管理，该项直达资金的标识为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“01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中央直达资金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”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，贯穿资金分配、拨付、使用整个环节，且保持不变。具体金额和列支科目详见附件。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二、各区、各单位应在指标管理系统中及时登录有关指标和直达资金标识，导入直达资金监控系统，确保数据真实、账目清晰、流向明确，并同步接受财政部天津监管局的监督。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三、请按照预算管理有关规定，专款专用，加快预算执行进度，提高资金使用效益。涉及政府招标采购的，请严格按照有关规定执行。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四、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为进一步加强预算绩效管理，切实提高资金使用效益，各区、各单位需按要求做好绩效运行监控和绩效评价，确保年度绩效目标如期实现。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附件：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1.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资金分配表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      2.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绩效目标表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vertAlign w:val="baseline"/>
        </w:rPr>
        <w:t>    市财政局                市卫生健康委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645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                          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202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6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9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日　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（此件主动公开）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55" w:lineRule="atLeast"/>
        <w:ind w:left="0" w:firstLine="645"/>
        <w:textAlignment w:val="baseline"/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jc w:val="both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jNWJmOGVhMzI3MDU1ZjY3N2UxZmYzZjAwZjIyMGUifQ=="/>
  </w:docVars>
  <w:rsids>
    <w:rsidRoot w:val="FFBE239D"/>
    <w:rsid w:val="1DD457BC"/>
    <w:rsid w:val="1F2836F6"/>
    <w:rsid w:val="28652E2A"/>
    <w:rsid w:val="2BDDA3C5"/>
    <w:rsid w:val="473C1DE3"/>
    <w:rsid w:val="642C3A04"/>
    <w:rsid w:val="764168F6"/>
    <w:rsid w:val="FFBE23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664</Words>
  <Characters>761</Characters>
  <Lines>0</Lines>
  <Paragraphs>0</Paragraphs>
  <TotalTime>14</TotalTime>
  <ScaleCrop>false</ScaleCrop>
  <LinksUpToDate>false</LinksUpToDate>
  <CharactersWithSpaces>767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2021-12-24T18:13:00Z</dcterms:created>
  <dc:creator>kylin</dc:creator>
  <cp:lastModifiedBy>Administrator</cp:lastModifiedBy>
  <dcterms:modified xsi:type="dcterms:W3CDTF">2022-08-16T02:09:09Z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F41F6CFFB8C34B78A8E752B193C2F270</vt:lpwstr>
  </property>
</Properties>
</file>