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01" w:rsidRPr="00A35B69" w:rsidRDefault="00BE7D0B" w:rsidP="000D7D01">
      <w:pPr>
        <w:adjustRightInd w:val="0"/>
        <w:snapToGrid w:val="0"/>
        <w:jc w:val="center"/>
        <w:rPr>
          <w:rFonts w:ascii="宋体"/>
          <w:sz w:val="36"/>
          <w:szCs w:val="36"/>
        </w:rPr>
      </w:pPr>
      <w:r>
        <w:rPr>
          <w:rFonts w:ascii="宋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05pt;margin-top:-23.15pt;width:57.35pt;height:38.4pt;z-index:251660288;mso-height-percent:200;mso-height-percent:200;mso-width-relative:margin;mso-height-relative:margin" stroked="f">
            <v:textbox style="mso-fit-shape-to-text:t">
              <w:txbxContent>
                <w:p w:rsidR="00505547" w:rsidRPr="00505547" w:rsidRDefault="00505547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505547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F82F7A">
                    <w:rPr>
                      <w:rFonts w:ascii="黑体" w:eastAsia="黑体" w:hAnsi="黑体" w:hint="eastAsia"/>
                      <w:sz w:val="32"/>
                      <w:szCs w:val="32"/>
                    </w:rPr>
                    <w:t>2</w:t>
                  </w:r>
                  <w:bookmarkStart w:id="0" w:name="_GoBack"/>
                  <w:bookmarkEnd w:id="0"/>
                  <w:r w:rsidRPr="00505547">
                    <w:rPr>
                      <w:rFonts w:ascii="黑体" w:eastAsia="黑体" w:hAnsi="黑体" w:hint="eastAsia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0D7D01" w:rsidRPr="00A35B69">
        <w:rPr>
          <w:rFonts w:ascii="宋体" w:hint="eastAsia"/>
          <w:sz w:val="36"/>
          <w:szCs w:val="36"/>
        </w:rPr>
        <w:t>天津市消防安全重点单位申报表</w:t>
      </w:r>
    </w:p>
    <w:tbl>
      <w:tblPr>
        <w:tblW w:w="987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944"/>
        <w:gridCol w:w="1260"/>
        <w:gridCol w:w="4095"/>
        <w:gridCol w:w="1260"/>
        <w:gridCol w:w="1681"/>
      </w:tblGrid>
      <w:tr w:rsidR="000D7D01" w:rsidRPr="00270599" w:rsidTr="00A614CE">
        <w:tc>
          <w:tcPr>
            <w:tcW w:w="1574" w:type="dxa"/>
            <w:gridSpan w:val="2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5355" w:type="dxa"/>
            <w:gridSpan w:val="2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681" w:type="dxa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0D7D01" w:rsidRPr="00270599" w:rsidTr="00A614CE">
        <w:tc>
          <w:tcPr>
            <w:tcW w:w="1574" w:type="dxa"/>
            <w:gridSpan w:val="2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地　　区</w:t>
            </w:r>
          </w:p>
        </w:tc>
        <w:tc>
          <w:tcPr>
            <w:tcW w:w="5355" w:type="dxa"/>
            <w:gridSpan w:val="2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 xml:space="preserve">　　　区　　　　　　　路　　　　号</w:t>
            </w:r>
          </w:p>
        </w:tc>
        <w:tc>
          <w:tcPr>
            <w:tcW w:w="1260" w:type="dxa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邮　　编</w:t>
            </w:r>
          </w:p>
        </w:tc>
        <w:tc>
          <w:tcPr>
            <w:tcW w:w="1681" w:type="dxa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0D7D01" w:rsidRPr="00270599" w:rsidTr="00A614CE">
        <w:trPr>
          <w:cantSplit/>
        </w:trPr>
        <w:tc>
          <w:tcPr>
            <w:tcW w:w="2834" w:type="dxa"/>
            <w:gridSpan w:val="3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是否原消防重点单位</w:t>
            </w:r>
          </w:p>
        </w:tc>
        <w:tc>
          <w:tcPr>
            <w:tcW w:w="7036" w:type="dxa"/>
            <w:gridSpan w:val="3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</w:t>
            </w:r>
            <w:r w:rsidRPr="00270599">
              <w:rPr>
                <w:rFonts w:ascii="仿宋_GB2312" w:eastAsia="仿宋_GB2312" w:hint="eastAsia"/>
              </w:rPr>
              <w:t>□区消防重点单位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</w:t>
            </w:r>
            <w:r w:rsidRPr="00270599">
              <w:rPr>
                <w:rFonts w:ascii="仿宋_GB2312" w:eastAsia="仿宋_GB2312" w:hint="eastAsia"/>
              </w:rPr>
              <w:t>□市消防重点单位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 w:val="restart"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申</w:t>
            </w: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报</w:t>
            </w: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单</w:t>
            </w: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位</w:t>
            </w: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属</w:t>
            </w: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性</w:t>
            </w: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A92597">
              <w:rPr>
                <w:rFonts w:ascii="仿宋_GB2312" w:eastAsia="仿宋_GB2312" w:hint="eastAsia"/>
              </w:rPr>
              <w:t>总建筑面积超过3000平方米（含本数,下同）或任意一层超过1500平方米或地下建筑面积超过500平方米的宾（旅）馆、饭店（住宿性质的饭店）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A92597">
              <w:rPr>
                <w:rFonts w:ascii="仿宋_GB2312" w:eastAsia="仿宋_GB2312" w:hint="eastAsia"/>
              </w:rPr>
              <w:t>单体建筑面积超过1500平方米的商场，占地面积超过5000平方米的集贸市场，总建筑面积超过500平方米的地下商店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9259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A92597">
              <w:rPr>
                <w:rFonts w:ascii="仿宋_GB2312" w:eastAsia="仿宋_GB2312" w:hint="eastAsia"/>
              </w:rPr>
              <w:t>对公众开放且有固定观众席位的体育场馆、会堂（会展中心）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A92597">
              <w:rPr>
                <w:rFonts w:ascii="仿宋_GB2312" w:eastAsia="仿宋_GB2312" w:hint="eastAsia"/>
              </w:rPr>
              <w:t>建筑面积超过2500平方米的影剧院、放映厅（录像厅）、礼堂等演出、放映场所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505547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E66E6F">
              <w:rPr>
                <w:rFonts w:ascii="仿宋_GB2312" w:eastAsia="仿宋_GB2312" w:hint="eastAsia"/>
                <w:snapToGrid w:val="0"/>
                <w:spacing w:val="-10"/>
                <w:kern w:val="0"/>
              </w:rPr>
              <w:t>建筑面积超过500平方米的歌舞厅、夜总会、卡拉OK厅、音乐茶座等公共娱乐场所；建筑面积超过500平方米的网吧、游艺厅（含电子游戏厅）、棋牌室、台球厅、酒吧、保龄球馆、旱冰场、健身房、足疗、洗浴（含桑拿浴，以休息厅面积为准）、美容美发等游艺、游乐、营业性健身、美容、休闲场所</w:t>
            </w:r>
          </w:p>
        </w:tc>
      </w:tr>
      <w:tr w:rsidR="000D7D01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9259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A92597">
              <w:rPr>
                <w:rFonts w:ascii="仿宋_GB2312" w:eastAsia="仿宋_GB2312" w:hint="eastAsia"/>
              </w:rPr>
              <w:t>建筑面积超过1000平方米的儿童活动场所</w:t>
            </w:r>
          </w:p>
        </w:tc>
      </w:tr>
      <w:tr w:rsidR="000D7D01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9259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A92597" w:rsidRPr="00A92597">
              <w:rPr>
                <w:rFonts w:ascii="仿宋_GB2312" w:eastAsia="仿宋_GB2312" w:hint="eastAsia"/>
              </w:rPr>
              <w:t>建筑面积超过1000平方米或地下建筑面积超过500平方米的餐饮场所</w:t>
            </w:r>
          </w:p>
        </w:tc>
      </w:tr>
      <w:tr w:rsidR="00657B74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657B74" w:rsidRPr="00270599" w:rsidRDefault="00657B74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657B74" w:rsidRPr="00270599" w:rsidRDefault="00657B74" w:rsidP="00A9259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Pr="00116E16">
              <w:rPr>
                <w:rFonts w:ascii="仿宋_GB2312" w:eastAsia="仿宋_GB2312" w:hint="eastAsia"/>
              </w:rPr>
              <w:t>二级及以上的医院或建筑面积大于5000平方米的私立医院</w:t>
            </w:r>
          </w:p>
        </w:tc>
      </w:tr>
      <w:tr w:rsidR="000D7D01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□总床位数超过50张的养老院（敬老院、养老机构）、福利院；</w:t>
            </w:r>
          </w:p>
        </w:tc>
      </w:tr>
      <w:tr w:rsidR="000D7D01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116E16" w:rsidRPr="00116E16">
              <w:rPr>
                <w:rFonts w:ascii="仿宋_GB2312" w:eastAsia="仿宋_GB2312" w:hint="eastAsia"/>
              </w:rPr>
              <w:t>总床位数超过100张的寄宿制学校；总建筑面积超过5000平方米的学校；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□总床位数超过</w:t>
            </w:r>
            <w:r w:rsidR="00116E16">
              <w:rPr>
                <w:rFonts w:ascii="仿宋_GB2312" w:eastAsia="仿宋_GB2312" w:hint="eastAsia"/>
              </w:rPr>
              <w:t>10</w:t>
            </w:r>
            <w:r w:rsidRPr="00270599">
              <w:rPr>
                <w:rFonts w:ascii="仿宋_GB2312" w:eastAsia="仿宋_GB2312" w:hint="eastAsia"/>
              </w:rPr>
              <w:t>0张的托儿所、幼儿园（只中午休息的床位也计算在内）</w:t>
            </w:r>
          </w:p>
        </w:tc>
      </w:tr>
      <w:tr w:rsidR="00116E16" w:rsidRPr="00270599" w:rsidTr="00A614CE">
        <w:trPr>
          <w:cantSplit/>
        </w:trPr>
        <w:tc>
          <w:tcPr>
            <w:tcW w:w="630" w:type="dxa"/>
            <w:vMerge/>
          </w:tcPr>
          <w:p w:rsidR="00116E16" w:rsidRPr="00270599" w:rsidRDefault="00116E16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116E16" w:rsidRPr="00270599" w:rsidRDefault="00116E16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Pr="00116E16">
              <w:rPr>
                <w:rFonts w:ascii="仿宋_GB2312" w:eastAsia="仿宋_GB2312" w:hint="eastAsia"/>
              </w:rPr>
              <w:t>总建筑面积超过3000平方米的产后恢复服务场所</w:t>
            </w:r>
            <w:r w:rsidR="00E66E6F" w:rsidRPr="00270599">
              <w:rPr>
                <w:rFonts w:ascii="仿宋_GB2312" w:eastAsia="仿宋_GB2312" w:hint="eastAsia"/>
              </w:rPr>
              <w:t>□</w:t>
            </w:r>
            <w:r w:rsidR="00E66E6F" w:rsidRPr="00116E16">
              <w:rPr>
                <w:rFonts w:ascii="仿宋_GB2312" w:eastAsia="仿宋_GB2312" w:hint="eastAsia"/>
              </w:rPr>
              <w:t>总建筑面积超过1000平方米的校外培训机构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Pr="00270599">
              <w:rPr>
                <w:rFonts w:ascii="仿宋_GB2312" w:eastAsia="仿宋_GB2312" w:hint="eastAsia"/>
                <w:w w:val="94"/>
                <w:szCs w:val="21"/>
              </w:rPr>
              <w:t>市级和区级的党委、人大、政府、政协办公场所  □市级和区级的人民检察院、人民法院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F73D03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Pr="00270599">
              <w:rPr>
                <w:rFonts w:ascii="仿宋_GB2312" w:eastAsia="仿宋_GB2312" w:hint="eastAsia"/>
                <w:w w:val="98"/>
                <w:szCs w:val="21"/>
              </w:rPr>
              <w:t>市级、区级委、办、局、集团公司、总公司，建筑面积在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平方米"/>
              </w:smartTagPr>
              <w:r w:rsidRPr="00270599">
                <w:rPr>
                  <w:rFonts w:ascii="仿宋_GB2312" w:eastAsia="仿宋_GB2312" w:hint="eastAsia"/>
                  <w:w w:val="98"/>
                  <w:szCs w:val="21"/>
                </w:rPr>
                <w:t>5000平方米</w:t>
              </w:r>
            </w:smartTag>
            <w:r w:rsidRPr="00270599">
              <w:rPr>
                <w:rFonts w:ascii="仿宋_GB2312" w:eastAsia="仿宋_GB2312" w:hint="eastAsia"/>
                <w:w w:val="98"/>
                <w:szCs w:val="21"/>
              </w:rPr>
              <w:t>以上的其</w:t>
            </w:r>
            <w:r w:rsidR="00F73D03">
              <w:rPr>
                <w:rFonts w:ascii="仿宋_GB2312" w:eastAsia="仿宋_GB2312" w:hint="eastAsia"/>
                <w:w w:val="98"/>
                <w:szCs w:val="21"/>
              </w:rPr>
              <w:t>他</w:t>
            </w:r>
            <w:r w:rsidRPr="00270599">
              <w:rPr>
                <w:rFonts w:ascii="仿宋_GB2312" w:eastAsia="仿宋_GB2312" w:hint="eastAsia"/>
                <w:w w:val="98"/>
                <w:szCs w:val="21"/>
              </w:rPr>
              <w:t>事业单位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0D7D01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□市级和区级的防灾调度指挥楼、档案楼</w:t>
            </w:r>
            <w:r w:rsidR="00116E16">
              <w:rPr>
                <w:rFonts w:ascii="仿宋_GB2312" w:eastAsia="仿宋_GB2312" w:hint="eastAsia"/>
              </w:rPr>
              <w:t xml:space="preserve">     </w:t>
            </w:r>
            <w:r w:rsidR="00116E16" w:rsidRPr="00270599">
              <w:rPr>
                <w:rFonts w:ascii="仿宋_GB2312" w:eastAsia="仿宋_GB2312" w:hint="eastAsia"/>
              </w:rPr>
              <w:t>□市级和区级的广播电台、电视台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116E16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□市级和区级的邮政、通信、电力调度枢纽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116E16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□候车室、候船厅建筑面积超过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平方米"/>
              </w:smartTagPr>
              <w:r w:rsidRPr="00270599">
                <w:rPr>
                  <w:rFonts w:ascii="仿宋_GB2312" w:eastAsia="仿宋_GB2312" w:hint="eastAsia"/>
                </w:rPr>
                <w:t>2000平方米</w:t>
              </w:r>
            </w:smartTag>
            <w:r w:rsidRPr="00270599">
              <w:rPr>
                <w:rFonts w:ascii="仿宋_GB2312" w:eastAsia="仿宋_GB2312" w:hint="eastAsia"/>
              </w:rPr>
              <w:t>的公路客运站、船舶客运码头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Pr="00270599">
              <w:rPr>
                <w:rFonts w:ascii="仿宋_GB2312" w:eastAsia="仿宋_GB2312" w:hint="eastAsia"/>
              </w:rPr>
              <w:t>□城市轨道交通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  <w:vAlign w:val="center"/>
          </w:tcPr>
          <w:p w:rsidR="000D7D01" w:rsidRPr="00270599" w:rsidRDefault="000D7D01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116E16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□乘客座位总数超过100个的游览船舶或者座位数超过100个的餐饮趸船。（以趸船靠近岸边一侧所在地为准）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116E16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□建筑面积超过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00"/>
                <w:attr w:name="UnitName" w:val="平方米"/>
              </w:smartTagPr>
              <w:r w:rsidRPr="00270599">
                <w:rPr>
                  <w:rFonts w:ascii="仿宋_GB2312" w:eastAsia="仿宋_GB2312" w:hint="eastAsia"/>
                </w:rPr>
                <w:t>2500平方米</w:t>
              </w:r>
            </w:smartTag>
            <w:r w:rsidRPr="00270599">
              <w:rPr>
                <w:rFonts w:ascii="仿宋_GB2312" w:eastAsia="仿宋_GB2312" w:hint="eastAsia"/>
              </w:rPr>
              <w:t>的公共图书馆、展览馆、博物馆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116E16" w:rsidP="00216B3D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Pr="00116E16">
              <w:rPr>
                <w:rFonts w:ascii="仿宋_GB2312" w:eastAsia="仿宋_GB2312" w:hint="eastAsia"/>
              </w:rPr>
              <w:t>非居住使用的市级以上文物保护单位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Pr="00270599">
              <w:rPr>
                <w:rFonts w:ascii="仿宋_GB2312" w:eastAsia="仿宋_GB2312" w:hint="eastAsia"/>
              </w:rPr>
              <w:t>□</w:t>
            </w:r>
            <w:r w:rsidR="00216B3D">
              <w:rPr>
                <w:rFonts w:ascii="仿宋_GB2312" w:eastAsia="仿宋_GB2312" w:hint="eastAsia"/>
              </w:rPr>
              <w:t>作为</w:t>
            </w:r>
            <w:r w:rsidRPr="00116E16">
              <w:rPr>
                <w:rFonts w:ascii="仿宋_GB2312" w:eastAsia="仿宋_GB2312" w:hint="eastAsia"/>
              </w:rPr>
              <w:t>人员密集场所</w:t>
            </w:r>
            <w:r w:rsidR="00216B3D">
              <w:rPr>
                <w:rFonts w:ascii="仿宋_GB2312" w:eastAsia="仿宋_GB2312" w:hint="eastAsia"/>
              </w:rPr>
              <w:t>使用</w:t>
            </w:r>
            <w:r w:rsidRPr="00116E16">
              <w:rPr>
                <w:rFonts w:ascii="仿宋_GB2312" w:eastAsia="仿宋_GB2312" w:hint="eastAsia"/>
              </w:rPr>
              <w:t>的历史风貌建筑</w:t>
            </w:r>
          </w:p>
        </w:tc>
      </w:tr>
      <w:tr w:rsidR="000D7D01" w:rsidRPr="00270599" w:rsidTr="00A614CE">
        <w:trPr>
          <w:cantSplit/>
        </w:trPr>
        <w:tc>
          <w:tcPr>
            <w:tcW w:w="630" w:type="dxa"/>
            <w:vMerge/>
          </w:tcPr>
          <w:p w:rsidR="000D7D01" w:rsidRPr="00270599" w:rsidRDefault="000D7D01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0D7D01" w:rsidRPr="00270599" w:rsidRDefault="00116E16" w:rsidP="00116E16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□发电厂</w:t>
            </w:r>
            <w:r w:rsidRPr="00116E16">
              <w:rPr>
                <w:rFonts w:ascii="仿宋_GB2312" w:eastAsia="仿宋_GB2312" w:hint="eastAsia"/>
              </w:rPr>
              <w:t>（站）</w:t>
            </w:r>
            <w:r w:rsidR="000D7D01" w:rsidRPr="00270599">
              <w:rPr>
                <w:rFonts w:ascii="仿宋_GB2312" w:eastAsia="仿宋_GB2312" w:hint="eastAsia"/>
              </w:rPr>
              <w:t xml:space="preserve">  </w:t>
            </w:r>
            <w:r w:rsidRPr="00270599">
              <w:rPr>
                <w:rFonts w:ascii="仿宋_GB2312" w:eastAsia="仿宋_GB2312" w:hint="eastAsia"/>
              </w:rPr>
              <w:t>□市级以上电力调度通信中心</w:t>
            </w:r>
            <w:r w:rsidR="000D7D01" w:rsidRPr="00270599">
              <w:rPr>
                <w:rFonts w:ascii="仿宋_GB2312" w:eastAsia="仿宋_GB2312" w:hint="eastAsia"/>
              </w:rPr>
              <w:t xml:space="preserve">   </w:t>
            </w:r>
            <w:r w:rsidRPr="00270599">
              <w:rPr>
                <w:rFonts w:ascii="仿宋_GB2312" w:eastAsia="仿宋_GB2312" w:hint="eastAsia"/>
              </w:rPr>
              <w:t>□电压等级超过220千伏的超高压输变电单位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647C89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□单座容积超过</w:t>
            </w:r>
            <w:smartTag w:uri="urn:schemas-microsoft-com:office:smarttags" w:element="chmetcnv">
              <w:smartTagPr>
                <w:attr w:name="UnitName" w:val="立方米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70599">
                <w:rPr>
                  <w:rFonts w:ascii="仿宋_GB2312" w:eastAsia="仿宋_GB2312" w:hint="eastAsia"/>
                </w:rPr>
                <w:t>5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0"/>
                  <w:attr w:name="UnitName" w:val="立方米"/>
                </w:smartTagPr>
                <w:r w:rsidRPr="00270599">
                  <w:rPr>
                    <w:rFonts w:ascii="仿宋_GB2312" w:eastAsia="仿宋_GB2312" w:hint="eastAsia"/>
                  </w:rPr>
                  <w:t>00立方米</w:t>
                </w:r>
              </w:smartTag>
            </w:smartTag>
            <w:r w:rsidRPr="00270599">
              <w:rPr>
                <w:rFonts w:ascii="仿宋_GB2312" w:eastAsia="仿宋_GB2312" w:hint="eastAsia"/>
              </w:rPr>
              <w:t>或者总容积超过</w:t>
            </w:r>
            <w:smartTag w:uri="urn:schemas-microsoft-com:office:smarttags" w:element="chmetcnv">
              <w:smartTagPr>
                <w:attr w:name="UnitName" w:val="立方米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70599">
                <w:rPr>
                  <w:rFonts w:ascii="仿宋_GB2312" w:eastAsia="仿宋_GB2312" w:hint="eastAsia"/>
                </w:rPr>
                <w:t>2000立方米</w:t>
              </w:r>
            </w:smartTag>
            <w:r w:rsidRPr="00270599">
              <w:rPr>
                <w:rFonts w:ascii="仿宋_GB2312" w:eastAsia="仿宋_GB2312" w:hint="eastAsia"/>
              </w:rPr>
              <w:t>的甲乙类储罐区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647C89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□总建筑面积超过</w:t>
            </w:r>
            <w:smartTag w:uri="urn:schemas-microsoft-com:office:smarttags" w:element="chmetcnv">
              <w:smartTagPr>
                <w:attr w:name="UnitName" w:val="平方米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70599">
                <w:rPr>
                  <w:rFonts w:ascii="仿宋_GB2312" w:eastAsia="仿宋_GB2312" w:hint="eastAsia"/>
                </w:rPr>
                <w:t>500平方米</w:t>
              </w:r>
            </w:smartTag>
            <w:r w:rsidRPr="00270599">
              <w:rPr>
                <w:rFonts w:ascii="仿宋_GB2312" w:eastAsia="仿宋_GB2312" w:hint="eastAsia"/>
              </w:rPr>
              <w:t>的甲乙类厂房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270599">
              <w:rPr>
                <w:rFonts w:ascii="仿宋_GB2312" w:eastAsia="仿宋_GB2312" w:hint="eastAsia"/>
              </w:rPr>
              <w:t>□</w:t>
            </w:r>
            <w:r w:rsidRPr="00CA041A">
              <w:rPr>
                <w:rFonts w:ascii="仿宋_GB2312" w:eastAsia="仿宋_GB2312" w:hint="eastAsia"/>
              </w:rPr>
              <w:t>总建筑面积超过500平方米的甲乙类仓库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954BD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□易燃易爆气体、液体的充装站、供应站、调压站（加油站列入此条）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954BD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□经营易燃易爆化学物品（甲、乙类）且店内甲类物品存放总量达</w:t>
            </w:r>
            <w:smartTag w:uri="urn:schemas-microsoft-com:office:smarttags" w:element="chmetcnv">
              <w:smartTagPr>
                <w:attr w:name="UnitName" w:val="公斤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70599">
                <w:rPr>
                  <w:rFonts w:ascii="仿宋_GB2312" w:eastAsia="仿宋_GB2312" w:hint="eastAsia"/>
                </w:rPr>
                <w:t>200公斤</w:t>
              </w:r>
            </w:smartTag>
            <w:r w:rsidRPr="00270599">
              <w:rPr>
                <w:rFonts w:ascii="仿宋_GB2312" w:eastAsia="仿宋_GB2312" w:hint="eastAsia"/>
              </w:rPr>
              <w:t>以上或甲、乙类物品存放总量达</w:t>
            </w:r>
            <w:smartTag w:uri="urn:schemas-microsoft-com:office:smarttags" w:element="chmetcnv">
              <w:smartTagPr>
                <w:attr w:name="UnitName" w:val="公斤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70599">
                <w:rPr>
                  <w:rFonts w:ascii="仿宋_GB2312" w:eastAsia="仿宋_GB2312" w:hint="eastAsia"/>
                </w:rPr>
                <w:t>500公斤</w:t>
              </w:r>
            </w:smartTag>
            <w:r w:rsidRPr="00270599">
              <w:rPr>
                <w:rFonts w:ascii="仿宋_GB2312" w:eastAsia="仿宋_GB2312" w:hint="eastAsia"/>
              </w:rPr>
              <w:t>以上的化工商店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F73D03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□生产车间员工在</w:t>
            </w:r>
            <w:r>
              <w:rPr>
                <w:rFonts w:ascii="仿宋_GB2312" w:eastAsia="仿宋_GB2312" w:hint="eastAsia"/>
              </w:rPr>
              <w:t>100</w:t>
            </w:r>
            <w:r w:rsidRPr="00270599">
              <w:rPr>
                <w:rFonts w:ascii="仿宋_GB2312" w:eastAsia="仿宋_GB2312" w:hint="eastAsia"/>
              </w:rPr>
              <w:t>人以上的服装、鞋帽、玩具、木制品、家具、塑料、食品加工</w:t>
            </w:r>
            <w:r w:rsidR="00F73D03">
              <w:rPr>
                <w:rFonts w:ascii="仿宋_GB2312" w:eastAsia="仿宋_GB2312" w:hint="eastAsia"/>
              </w:rPr>
              <w:t>、</w:t>
            </w:r>
            <w:r w:rsidRPr="00270599">
              <w:rPr>
                <w:rFonts w:ascii="仿宋_GB2312" w:eastAsia="仿宋_GB2312" w:hint="eastAsia"/>
              </w:rPr>
              <w:t>纺织、印染、印刷</w:t>
            </w:r>
            <w:r>
              <w:rPr>
                <w:rFonts w:ascii="仿宋_GB2312" w:eastAsia="仿宋_GB2312" w:hint="eastAsia"/>
              </w:rPr>
              <w:t>、电子</w:t>
            </w:r>
            <w:r w:rsidRPr="00270599">
              <w:rPr>
                <w:rFonts w:ascii="仿宋_GB2312" w:eastAsia="仿宋_GB2312" w:hint="eastAsia"/>
              </w:rPr>
              <w:t>等劳动密集型企业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200F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□国家级科研场所</w:t>
            </w:r>
          </w:p>
        </w:tc>
      </w:tr>
      <w:tr w:rsidR="00CA041A" w:rsidRPr="00270599" w:rsidTr="00A614CE">
        <w:trPr>
          <w:cantSplit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0F7475">
            <w:pPr>
              <w:adjustRightInd w:val="0"/>
              <w:snapToGrid w:val="0"/>
              <w:rPr>
                <w:rFonts w:ascii="仿宋_GB2312" w:eastAsia="仿宋_GB2312"/>
                <w:w w:val="90"/>
                <w:szCs w:val="21"/>
              </w:rPr>
            </w:pPr>
            <w:r w:rsidRPr="00270599">
              <w:rPr>
                <w:rFonts w:ascii="仿宋_GB2312" w:eastAsia="仿宋_GB2312" w:hint="eastAsia"/>
                <w:w w:val="90"/>
                <w:szCs w:val="21"/>
              </w:rPr>
              <w:t>□营业厅在</w:t>
            </w:r>
            <w:r>
              <w:rPr>
                <w:rFonts w:ascii="仿宋_GB2312" w:eastAsia="仿宋_GB2312" w:hint="eastAsia"/>
                <w:w w:val="90"/>
                <w:szCs w:val="21"/>
              </w:rPr>
              <w:t>10</w:t>
            </w:r>
            <w:r w:rsidRPr="00270599">
              <w:rPr>
                <w:rFonts w:ascii="仿宋_GB2312" w:eastAsia="仿宋_GB2312" w:hint="eastAsia"/>
                <w:w w:val="90"/>
                <w:szCs w:val="21"/>
              </w:rPr>
              <w:t>00平米以上的证券交易所  □支行级以上的银行  □银行业、保险业、证券业数据处理中心</w:t>
            </w:r>
          </w:p>
        </w:tc>
      </w:tr>
      <w:tr w:rsidR="00CA041A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9246DC">
            <w:pPr>
              <w:adjustRightInd w:val="0"/>
              <w:snapToGrid w:val="0"/>
              <w:rPr>
                <w:rFonts w:ascii="仿宋_GB2312" w:eastAsia="仿宋_GB2312"/>
                <w:w w:val="90"/>
                <w:szCs w:val="21"/>
              </w:rPr>
            </w:pPr>
            <w:r w:rsidRPr="00270599">
              <w:rPr>
                <w:rFonts w:ascii="仿宋_GB2312" w:eastAsia="仿宋_GB2312" w:hint="eastAsia"/>
              </w:rPr>
              <w:t>□AAA级及以上的旅游场所  □总建筑面积超过</w:t>
            </w:r>
            <w:smartTag w:uri="urn:schemas-microsoft-com:office:smarttags" w:element="chmetcnv">
              <w:smartTagPr>
                <w:attr w:name="UnitName" w:val="平方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70599">
                <w:rPr>
                  <w:rFonts w:ascii="仿宋_GB2312" w:eastAsia="仿宋_GB2312" w:hint="eastAsia"/>
                </w:rPr>
                <w:t>1000平方米</w:t>
              </w:r>
            </w:smartTag>
            <w:r w:rsidRPr="00270599">
              <w:rPr>
                <w:rFonts w:ascii="仿宋_GB2312" w:eastAsia="仿宋_GB2312" w:hint="eastAsia"/>
              </w:rPr>
              <w:t>的宗教活动场所</w:t>
            </w:r>
          </w:p>
        </w:tc>
      </w:tr>
      <w:tr w:rsidR="00CA041A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CA041A">
            <w:pPr>
              <w:adjustRightInd w:val="0"/>
              <w:snapToGrid w:val="0"/>
              <w:rPr>
                <w:rFonts w:ascii="仿宋_GB2312" w:eastAsia="仿宋_GB2312"/>
                <w:w w:val="90"/>
                <w:szCs w:val="21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Pr="00CA041A">
              <w:rPr>
                <w:rFonts w:ascii="仿宋_GB2312" w:eastAsia="仿宋_GB2312" w:hint="eastAsia"/>
              </w:rPr>
              <w:t>高层公共建筑的办公楼、写字楼、公寓楼</w:t>
            </w:r>
            <w:r w:rsidRPr="00270599">
              <w:rPr>
                <w:rFonts w:ascii="仿宋_GB2312" w:eastAsia="仿宋_GB2312" w:hint="eastAsia"/>
              </w:rPr>
              <w:t>（不包括商住楼的住宅部分）</w:t>
            </w:r>
          </w:p>
        </w:tc>
      </w:tr>
      <w:tr w:rsidR="00CA041A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A614CE">
            <w:pPr>
              <w:adjustRightInd w:val="0"/>
              <w:snapToGrid w:val="0"/>
              <w:rPr>
                <w:rFonts w:ascii="仿宋_GB2312" w:eastAsia="仿宋_GB2312"/>
                <w:w w:val="90"/>
                <w:szCs w:val="21"/>
              </w:rPr>
            </w:pPr>
            <w:r w:rsidRPr="00270599">
              <w:rPr>
                <w:rFonts w:ascii="仿宋_GB2312" w:eastAsia="仿宋_GB2312" w:hint="eastAsia"/>
              </w:rPr>
              <w:t>□建筑高度超过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270599">
                <w:rPr>
                  <w:rFonts w:ascii="仿宋_GB2312" w:eastAsia="仿宋_GB2312" w:hint="eastAsia"/>
                </w:rPr>
                <w:t>100米</w:t>
              </w:r>
            </w:smartTag>
            <w:r w:rsidRPr="00270599">
              <w:rPr>
                <w:rFonts w:ascii="仿宋_GB2312" w:eastAsia="仿宋_GB2312" w:hint="eastAsia"/>
              </w:rPr>
              <w:t>的高层居住建筑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270599">
              <w:rPr>
                <w:rFonts w:ascii="仿宋_GB2312" w:eastAsia="仿宋_GB2312" w:hint="eastAsia"/>
              </w:rPr>
              <w:t>□</w:t>
            </w:r>
            <w:r w:rsidRPr="00CA041A">
              <w:rPr>
                <w:rFonts w:ascii="仿宋_GB2312" w:eastAsia="仿宋_GB2312" w:hint="eastAsia"/>
              </w:rPr>
              <w:t>总存储能力超过5000吨的粮油仓库</w:t>
            </w:r>
            <w:r>
              <w:rPr>
                <w:rFonts w:ascii="仿宋_GB2312" w:eastAsia="仿宋_GB2312" w:hint="eastAsia"/>
              </w:rPr>
              <w:t>，</w:t>
            </w:r>
            <w:r w:rsidRPr="00CA041A">
              <w:rPr>
                <w:rFonts w:ascii="仿宋_GB2312" w:eastAsia="仿宋_GB2312" w:hint="eastAsia"/>
              </w:rPr>
              <w:t>500吨以上的棉库</w:t>
            </w:r>
          </w:p>
        </w:tc>
      </w:tr>
      <w:tr w:rsidR="00CA041A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CA041A">
            <w:pPr>
              <w:adjustRightInd w:val="0"/>
              <w:snapToGrid w:val="0"/>
              <w:rPr>
                <w:rFonts w:ascii="仿宋_GB2312" w:eastAsia="仿宋_GB2312"/>
                <w:w w:val="90"/>
                <w:szCs w:val="21"/>
              </w:rPr>
            </w:pPr>
            <w:r w:rsidRPr="00270599">
              <w:rPr>
                <w:rFonts w:ascii="仿宋_GB2312" w:eastAsia="仿宋_GB2312" w:hint="eastAsia"/>
              </w:rPr>
              <w:t>□总存储面积超过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平方米"/>
              </w:smartTagPr>
              <w:r w:rsidRPr="00270599">
                <w:rPr>
                  <w:rFonts w:ascii="仿宋_GB2312" w:eastAsia="仿宋_GB2312" w:hint="eastAsia"/>
                </w:rPr>
                <w:t>5000平方米</w:t>
              </w:r>
            </w:smartTag>
            <w:r w:rsidRPr="00270599">
              <w:rPr>
                <w:rFonts w:ascii="仿宋_GB2312" w:eastAsia="仿宋_GB2312" w:hint="eastAsia"/>
              </w:rPr>
              <w:t>的物流、存储企业</w:t>
            </w:r>
            <w:r w:rsidR="00350D3A">
              <w:rPr>
                <w:rFonts w:ascii="仿宋_GB2312" w:eastAsia="仿宋_GB2312" w:hint="eastAsia"/>
              </w:rPr>
              <w:t xml:space="preserve">   </w:t>
            </w:r>
            <w:r w:rsidR="00350D3A" w:rsidRPr="00270599">
              <w:rPr>
                <w:rFonts w:ascii="仿宋_GB2312" w:eastAsia="仿宋_GB2312" w:hint="eastAsia"/>
                <w:w w:val="90"/>
                <w:szCs w:val="21"/>
              </w:rPr>
              <w:t>□</w:t>
            </w:r>
            <w:r w:rsidR="00350D3A" w:rsidRPr="00AF0BD7">
              <w:rPr>
                <w:rFonts w:ascii="仿宋_GB2312" w:eastAsia="仿宋_GB2312" w:hint="eastAsia"/>
              </w:rPr>
              <w:t>总建筑面积超过2000平方米的汽车</w:t>
            </w:r>
            <w:r w:rsidR="00350D3A" w:rsidRPr="00AF0BD7">
              <w:rPr>
                <w:rFonts w:ascii="仿宋_GB2312" w:eastAsia="仿宋_GB2312"/>
              </w:rPr>
              <w:t>4s</w:t>
            </w:r>
            <w:r w:rsidR="00350D3A" w:rsidRPr="00AF0BD7">
              <w:rPr>
                <w:rFonts w:ascii="仿宋_GB2312" w:eastAsia="仿宋_GB2312" w:hint="eastAsia"/>
              </w:rPr>
              <w:t>店</w:t>
            </w:r>
          </w:p>
        </w:tc>
      </w:tr>
      <w:tr w:rsidR="00CA041A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CA041A" w:rsidP="00704AEF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□固定资产（不含土地费用）总价值超过1亿元的电子、汽车、钢铁、修（造）船、烟草、航天、纺织、造纸</w:t>
            </w:r>
            <w:r w:rsidRPr="00CA041A">
              <w:rPr>
                <w:rFonts w:ascii="仿宋_GB2312" w:eastAsia="仿宋_GB2312" w:hint="eastAsia"/>
              </w:rPr>
              <w:t>、孵化器、研发中心等工业企业或工业园区</w:t>
            </w:r>
          </w:p>
        </w:tc>
      </w:tr>
      <w:tr w:rsidR="00CA041A" w:rsidRPr="00270599" w:rsidTr="00A614CE">
        <w:trPr>
          <w:cantSplit/>
          <w:trHeight w:val="150"/>
        </w:trPr>
        <w:tc>
          <w:tcPr>
            <w:tcW w:w="630" w:type="dxa"/>
            <w:vMerge/>
          </w:tcPr>
          <w:p w:rsidR="00CA041A" w:rsidRPr="00270599" w:rsidRDefault="00CA041A" w:rsidP="00A614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0" w:type="dxa"/>
            <w:gridSpan w:val="5"/>
            <w:vAlign w:val="center"/>
          </w:tcPr>
          <w:p w:rsidR="00CA041A" w:rsidRPr="00270599" w:rsidRDefault="00EF36E0" w:rsidP="00A614CE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□</w:t>
            </w:r>
            <w:r w:rsidR="00CA041A" w:rsidRPr="00CA041A">
              <w:rPr>
                <w:rFonts w:ascii="仿宋_GB2312" w:eastAsia="仿宋_GB2312" w:hint="eastAsia"/>
              </w:rPr>
              <w:t>总建筑面积超过3000平方米（含本数,下同）或任意一层超过1500平方米的员工集体宿舍（含多单位共同使用的集体宿舍）；同一房间内人数超过100人的话务客服中心。</w:t>
            </w:r>
          </w:p>
        </w:tc>
      </w:tr>
      <w:tr w:rsidR="00CA041A" w:rsidRPr="00270599" w:rsidTr="00A614CE">
        <w:trPr>
          <w:trHeight w:val="1512"/>
        </w:trPr>
        <w:tc>
          <w:tcPr>
            <w:tcW w:w="9870" w:type="dxa"/>
            <w:gridSpan w:val="6"/>
            <w:tcBorders>
              <w:bottom w:val="single" w:sz="4" w:space="0" w:color="auto"/>
            </w:tcBorders>
          </w:tcPr>
          <w:p w:rsidR="00CA041A" w:rsidRPr="00270599" w:rsidRDefault="00CA041A" w:rsidP="00A614CE">
            <w:pPr>
              <w:adjustRightInd w:val="0"/>
              <w:snapToGrid w:val="0"/>
              <w:spacing w:line="240" w:lineRule="exact"/>
              <w:ind w:firstLine="42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根据《机关、团体、企业、事业单位消防安全管理规定》（公安部第61号令），我单位属第十三条所列的范围内，故申报为消防安全重点单位。</w:t>
            </w:r>
          </w:p>
          <w:p w:rsidR="00CA041A" w:rsidRPr="00270599" w:rsidRDefault="00CA041A" w:rsidP="00A614CE">
            <w:pPr>
              <w:adjustRightInd w:val="0"/>
              <w:snapToGrid w:val="0"/>
              <w:spacing w:line="240" w:lineRule="exact"/>
              <w:ind w:firstLine="42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 xml:space="preserve">　　　　　　　　　　　　　　　　单位（盖章）</w:t>
            </w:r>
          </w:p>
          <w:p w:rsidR="00CA041A" w:rsidRPr="00270599" w:rsidRDefault="00CA041A" w:rsidP="00A614CE">
            <w:pPr>
              <w:adjustRightInd w:val="0"/>
              <w:snapToGrid w:val="0"/>
              <w:spacing w:line="240" w:lineRule="exact"/>
              <w:ind w:firstLine="42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 xml:space="preserve">　　　　　　　　　　　　　法定代表人（签名）：</w:t>
            </w:r>
          </w:p>
          <w:p w:rsidR="00CA041A" w:rsidRPr="00270599" w:rsidRDefault="00CA041A" w:rsidP="00A614CE">
            <w:pPr>
              <w:adjustRightInd w:val="0"/>
              <w:snapToGrid w:val="0"/>
              <w:spacing w:line="240" w:lineRule="exact"/>
              <w:ind w:firstLine="42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 xml:space="preserve">　　　　　　　　　　　　　　　　　　年　　　月　　　日</w:t>
            </w:r>
          </w:p>
          <w:p w:rsidR="00CA041A" w:rsidRPr="00270599" w:rsidRDefault="00CA041A" w:rsidP="00D07266">
            <w:pPr>
              <w:adjustRightInd w:val="0"/>
              <w:snapToGrid w:val="0"/>
              <w:spacing w:line="240" w:lineRule="exact"/>
              <w:ind w:firstLine="420"/>
              <w:rPr>
                <w:rFonts w:ascii="仿宋_GB2312" w:eastAsia="仿宋_GB2312"/>
              </w:rPr>
            </w:pPr>
            <w:r w:rsidRPr="00270599">
              <w:rPr>
                <w:rFonts w:ascii="仿宋_GB2312" w:eastAsia="仿宋_GB2312" w:hint="eastAsia"/>
              </w:rPr>
              <w:t>请将此表于　　　年　　月　　日前交所在地</w:t>
            </w:r>
            <w:r w:rsidR="00957D32">
              <w:rPr>
                <w:rFonts w:ascii="仿宋_GB2312" w:eastAsia="仿宋_GB2312" w:hint="eastAsia"/>
              </w:rPr>
              <w:t>消防救援</w:t>
            </w:r>
            <w:r w:rsidR="00D07266">
              <w:rPr>
                <w:rFonts w:ascii="仿宋_GB2312" w:eastAsia="仿宋_GB2312" w:hint="eastAsia"/>
              </w:rPr>
              <w:t>机构</w:t>
            </w:r>
            <w:r w:rsidRPr="00270599">
              <w:rPr>
                <w:rFonts w:ascii="仿宋_GB2312" w:eastAsia="仿宋_GB2312" w:hint="eastAsia"/>
              </w:rPr>
              <w:t xml:space="preserve">。　　</w:t>
            </w:r>
          </w:p>
        </w:tc>
      </w:tr>
    </w:tbl>
    <w:p w:rsidR="000D7D01" w:rsidRPr="00270599" w:rsidRDefault="000D7D01" w:rsidP="000D7D01">
      <w:r w:rsidRPr="00270599">
        <w:rPr>
          <w:rFonts w:ascii="仿宋_GB2312" w:eastAsia="仿宋_GB2312" w:hint="eastAsia"/>
        </w:rPr>
        <w:t>注：各单位自行对照，并在申报单位属性栏内选择一项打“√”。</w:t>
      </w:r>
    </w:p>
    <w:p w:rsidR="00FD1BCB" w:rsidRPr="000D7D01" w:rsidRDefault="00FD1BCB"/>
    <w:sectPr w:rsidR="00FD1BCB" w:rsidRPr="000D7D01" w:rsidSect="00E66E6F">
      <w:headerReference w:type="default" r:id="rId7"/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0B" w:rsidRDefault="00BE7D0B" w:rsidP="00917532">
      <w:pPr>
        <w:ind w:firstLine="420"/>
      </w:pPr>
      <w:r>
        <w:separator/>
      </w:r>
    </w:p>
  </w:endnote>
  <w:endnote w:type="continuationSeparator" w:id="0">
    <w:p w:rsidR="00BE7D0B" w:rsidRDefault="00BE7D0B" w:rsidP="0091753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0B" w:rsidRDefault="00BE7D0B" w:rsidP="00917532">
      <w:pPr>
        <w:ind w:firstLine="420"/>
      </w:pPr>
      <w:r>
        <w:separator/>
      </w:r>
    </w:p>
  </w:footnote>
  <w:footnote w:type="continuationSeparator" w:id="0">
    <w:p w:rsidR="00BE7D0B" w:rsidRDefault="00BE7D0B" w:rsidP="0091753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D3" w:rsidRDefault="00BE7D0B" w:rsidP="00B45C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D01"/>
    <w:rsid w:val="000D7D01"/>
    <w:rsid w:val="00116E16"/>
    <w:rsid w:val="00216B3D"/>
    <w:rsid w:val="002D0B8D"/>
    <w:rsid w:val="00350D3A"/>
    <w:rsid w:val="003D797A"/>
    <w:rsid w:val="00442B8C"/>
    <w:rsid w:val="00505547"/>
    <w:rsid w:val="00553CBF"/>
    <w:rsid w:val="00615E76"/>
    <w:rsid w:val="00657B74"/>
    <w:rsid w:val="0082616B"/>
    <w:rsid w:val="00917532"/>
    <w:rsid w:val="00957D32"/>
    <w:rsid w:val="00A35B69"/>
    <w:rsid w:val="00A92597"/>
    <w:rsid w:val="00AB12F3"/>
    <w:rsid w:val="00AE31EC"/>
    <w:rsid w:val="00AF0BD7"/>
    <w:rsid w:val="00BE7D0B"/>
    <w:rsid w:val="00C777CC"/>
    <w:rsid w:val="00CA041A"/>
    <w:rsid w:val="00D07266"/>
    <w:rsid w:val="00E66E6F"/>
    <w:rsid w:val="00EF36E0"/>
    <w:rsid w:val="00F73D03"/>
    <w:rsid w:val="00F82F7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7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0D7D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D7D0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0D7D0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5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54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房琳</cp:lastModifiedBy>
  <cp:revision>18</cp:revision>
  <cp:lastPrinted>2020-07-24T07:21:00Z</cp:lastPrinted>
  <dcterms:created xsi:type="dcterms:W3CDTF">2020-06-19T02:12:00Z</dcterms:created>
  <dcterms:modified xsi:type="dcterms:W3CDTF">2023-02-03T06:45:00Z</dcterms:modified>
</cp:coreProperties>
</file>