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F241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</w:p>
    <w:p w14:paraId="5FBC9B2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5FC0E8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东丽区人民政府办公室关于印发</w:t>
      </w:r>
    </w:p>
    <w:p w14:paraId="5581979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东丽区人民政府2025年度重大行政决策</w:t>
      </w:r>
    </w:p>
    <w:p w14:paraId="68E00A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事项目录的通知</w:t>
      </w:r>
    </w:p>
    <w:p w14:paraId="6739C2B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D6F33D5"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各街道办事处，各委、办、局，各直属单位：</w:t>
      </w:r>
    </w:p>
    <w:p w14:paraId="20B29A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为进一步规范重大行政决策行为，推进科学决策、民主决策、依法决策，根据《重大行政决策程序暂行条例》《天津市重大行政决策程序规定》《天津市重大行政决策事项目录管理办法》等有关规定，经区委、区政府同意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《东丽区人民政府202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年度重大行政决策事项目录》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印发给你们，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并就有关工作通知如下：</w:t>
      </w:r>
    </w:p>
    <w:p w14:paraId="13200B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一、列入目录的重大行政决策事项，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依法履行公众参与、专家论证、风险评估、合法性审查和集体讨论决定等法定程序。承办单位在提请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政府常务会议集体讨论决定时，应报告履行重大行政决策程序情况。</w:t>
      </w:r>
    </w:p>
    <w:p w14:paraId="70F53DC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二、承办单位要认真组织实施，落实责任分工，把握时间节点，确保按时完成。承办单位应当自作出决策之日起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日内，整理好卷宗送区司法局审核。经确认无问题的，原始卷宗由承办单位自行留存，卷宗复印件送司法局备案留存。</w:t>
      </w:r>
    </w:p>
    <w:p w14:paraId="6FBF54B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、对列入部门和街道园区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重大行政决策事项目录的决策事项，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应严格履行相关程序，留存档案材料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1081680"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FCA4031"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9B2A64C">
      <w:pPr>
        <w:pStyle w:val="4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1240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0E6ABD4">
      <w:pPr>
        <w:pStyle w:val="4"/>
        <w:keepNext w:val="0"/>
        <w:keepLines w:val="0"/>
        <w:pageBreakBefore w:val="0"/>
        <w:widowControl w:val="0"/>
        <w:shd w:val="clear"/>
        <w:tabs>
          <w:tab w:val="left" w:pos="7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4FDF3AC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（此件主动公开）</w:t>
      </w:r>
    </w:p>
    <w:p w14:paraId="3709D458">
      <w:pP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1951DA7E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E0AF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东丽区人民政府2025年度重大行政决策</w:t>
      </w:r>
    </w:p>
    <w:p w14:paraId="4904F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事项目录</w:t>
      </w:r>
    </w:p>
    <w:p w14:paraId="688ED8F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pPr w:leftFromText="180" w:rightFromText="180" w:vertAnchor="text" w:horzAnchor="page" w:tblpX="1165" w:tblpY="65"/>
        <w:tblOverlap w:val="never"/>
        <w:tblW w:w="96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5111"/>
        <w:gridCol w:w="1985"/>
        <w:gridCol w:w="1777"/>
      </w:tblGrid>
      <w:tr w14:paraId="2526A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D0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C69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决策事项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87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承办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EEC7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拟决策时间</w:t>
            </w:r>
          </w:p>
        </w:tc>
      </w:tr>
      <w:tr w14:paraId="09DA3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5E0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D1C45B2">
            <w:pPr>
              <w:keepNext w:val="0"/>
              <w:keepLines w:val="0"/>
              <w:pageBreakBefore w:val="0"/>
              <w:widowControl w:val="0"/>
              <w:tabs>
                <w:tab w:val="left" w:pos="16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制定东丽区升级实施合规引导告知 持续深化合规治理 护航企业高质量发展工作方案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0FA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区政务服务办</w:t>
            </w:r>
          </w:p>
        </w:tc>
        <w:tc>
          <w:tcPr>
            <w:tcW w:w="17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85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第二季度</w:t>
            </w:r>
          </w:p>
        </w:tc>
      </w:tr>
      <w:tr w14:paraId="0D8E6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8E2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01C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编制东丽区水网建设规划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33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区水务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7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8E2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第三季度</w:t>
            </w:r>
          </w:p>
        </w:tc>
      </w:tr>
      <w:tr w14:paraId="10CA1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2A6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7A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编制东丽区数字经济“十五五”规划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945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区数据局</w:t>
            </w:r>
          </w:p>
        </w:tc>
        <w:tc>
          <w:tcPr>
            <w:tcW w:w="17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8F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第四季度</w:t>
            </w:r>
          </w:p>
        </w:tc>
      </w:tr>
      <w:tr w14:paraId="76212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001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B5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制定东丽区2026年度审计项目计划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C6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区审计局</w:t>
            </w:r>
          </w:p>
        </w:tc>
        <w:tc>
          <w:tcPr>
            <w:tcW w:w="17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436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第四季度</w:t>
            </w:r>
          </w:p>
        </w:tc>
      </w:tr>
      <w:tr w14:paraId="11ED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21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426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编制东丽区国民经济和社会发展第十五个五年规划纲要</w:t>
            </w:r>
          </w:p>
        </w:tc>
        <w:tc>
          <w:tcPr>
            <w:tcW w:w="19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192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区发改委</w:t>
            </w:r>
          </w:p>
        </w:tc>
        <w:tc>
          <w:tcPr>
            <w:tcW w:w="177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BF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第四季度</w:t>
            </w:r>
          </w:p>
        </w:tc>
      </w:tr>
    </w:tbl>
    <w:p w14:paraId="0D44C48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915129B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D6E47A6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EB71EB5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4D719E7"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方正仿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EDE7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1399A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31399A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MjVmOTIwZjEzZmM0MmYyYjRjYzIyYTJjZTljYzgifQ=="/>
  </w:docVars>
  <w:rsids>
    <w:rsidRoot w:val="74DD4124"/>
    <w:rsid w:val="02B37A67"/>
    <w:rsid w:val="03294BC4"/>
    <w:rsid w:val="05974724"/>
    <w:rsid w:val="122A4AFC"/>
    <w:rsid w:val="1B0B6080"/>
    <w:rsid w:val="1C322F51"/>
    <w:rsid w:val="22EC3898"/>
    <w:rsid w:val="25127F75"/>
    <w:rsid w:val="2DF9440E"/>
    <w:rsid w:val="39257351"/>
    <w:rsid w:val="3D69577B"/>
    <w:rsid w:val="3E521EBC"/>
    <w:rsid w:val="3F9E1DCE"/>
    <w:rsid w:val="41D754D6"/>
    <w:rsid w:val="4435614C"/>
    <w:rsid w:val="4EFA7318"/>
    <w:rsid w:val="537FDF27"/>
    <w:rsid w:val="556238C3"/>
    <w:rsid w:val="5C7C5720"/>
    <w:rsid w:val="5DFD7BB9"/>
    <w:rsid w:val="5F7A0DB2"/>
    <w:rsid w:val="5FFFCBEC"/>
    <w:rsid w:val="61183BF6"/>
    <w:rsid w:val="61965AFD"/>
    <w:rsid w:val="74DD4124"/>
    <w:rsid w:val="75416349"/>
    <w:rsid w:val="F4FFC436"/>
    <w:rsid w:val="FDF38285"/>
    <w:rsid w:val="FDFC1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7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ylin\D:\home\sugon\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3</Pages>
  <Words>687</Words>
  <Characters>704</Characters>
  <Lines>0</Lines>
  <Paragraphs>0</Paragraphs>
  <TotalTime>1</TotalTime>
  <ScaleCrop>false</ScaleCrop>
  <LinksUpToDate>false</LinksUpToDate>
  <CharactersWithSpaces>746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2024-04-29T12:38:00Z</dcterms:created>
  <dc:creator>行者</dc:creator>
  <cp:lastModifiedBy>admin</cp:lastModifiedBy>
  <cp:lastPrinted>2025-04-10T14:37:00Z</cp:lastPrinted>
  <dcterms:modified xsi:type="dcterms:W3CDTF">2025-04-10T07:48:54Z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D78E42C612D1419387AA573485D82710_13</vt:lpwstr>
  </property>
  <property fmtid="{D5CDD505-2E9C-101B-9397-08002B2CF9AE}" pid="4" name="KSOTemplateDocerSaveRecord">
    <vt:lpwstr>eyJoZGlkIjoiMDdhMjVmOTIwZjEzZmM0MmYyYjRjYzIyYTJjZTljYzgifQ==</vt:lpwstr>
  </property>
</Properties>
</file>