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天津市财政局天津市卫生健康委员会关于拨付和下达2022年医疗卫生专项资金（直达资金）的通知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津财社指〔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2022〕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44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市级有关单位，各区财政局、卫生健康委：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根据《财政部国家卫生健康委关于下达2022年基本药物制度补助资金预算的通知》（财社〔2022〕51号）、《财政部国家卫生健康委关于下达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2022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年基本公共卫生服务补助资金预算的通知》（财社〔2022〕52号）、《财政部国家卫生健康委国家中医药局关于下达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2022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年医疗服务与保障能力提升（公立医院综合改革）补助资金预算的通知》（财社〔2022〕53号）等有关规定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按照市卫生健康委资金分配方案，现拨付和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下达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2022年医疗卫生专项资金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（具体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项目、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金额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、代码、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详见附表）。现将有关事项通知如下：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一、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本次下达的补助资金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纳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入直达资金管理，该项直达资金的标识为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“01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中央直达资金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，贯穿资金分配、拨付、使用整个环节，且保持不变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各区、各单位应在指标管理系统中及时登录有关指标和直达资金标识，导入直达资金监控系统，确保数据真实、账目清晰、流向明确，并同步接受财政部天津监管局的监督。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二、补助资金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用于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支持基本药物制度、基本公共卫生服务、公立医院综合改革、卫生健康人才培养、医疗卫生机构能力建设、计划生育等工作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所需资金，列入《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2022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年政府收支分类科目》第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卫生健康支出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”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科目。请按照预算管理有关规定，加强资金使用管理，建立健全资金监管机制，加快预算执行进度，提高资金使用效益，切实做好相关工作。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3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三、为进一步加强预算绩效管理，请在组织预算执行中，会同业务主管部门对照绩效目标表做好绩效管理，加强绩效管理监控及运行，确保年度绩效目标如期实现。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3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1.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资金分配表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      2.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项目支出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绩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效目标表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5" w:lineRule="atLeast"/>
        <w:ind w:left="0" w:right="0" w:firstLine="645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vertAlign w:val="baseline"/>
        </w:rPr>
        <w:t>天津市财政局             天津市卫生健康委员会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645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                          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年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月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日　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（此件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主动公开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）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55" w:lineRule="atLeast"/>
        <w:ind w:left="0" w:firstLine="645"/>
        <w:textAlignment w:val="baseline"/>
      </w:pPr>
    </w:p>
    <w:p>
      <w:pPr>
        <w:pStyle w:val="2"/>
        <w:keepNext w:val="0"/>
        <w:keepLines w:val="0"/>
        <w:widowControl/>
        <w:suppressLineNumbers w:val="0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WJmOGVhMzI3MDU1ZjY3N2UxZmYzZjAwZjIyMGUifQ=="/>
  </w:docVars>
  <w:rsids>
    <w:rsidRoot w:val="FFBE239D"/>
    <w:rsid w:val="1DD457BC"/>
    <w:rsid w:val="28652E2A"/>
    <w:rsid w:val="2BDDA3C5"/>
    <w:rsid w:val="473C1DE3"/>
    <w:rsid w:val="764168F6"/>
    <w:rsid w:val="FFBE2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838</Characters>
  <Lines>0</Lines>
  <Paragraphs>0</Paragraphs>
  <TotalTime>9</TotalTime>
  <ScaleCrop>false</ScaleCrop>
  <LinksUpToDate>false</LinksUpToDate>
  <CharactersWithSpaces>838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2021-12-24T18:13:00Z</dcterms:created>
  <dc:creator>kylin</dc:creator>
  <cp:lastModifiedBy>Administrator</cp:lastModifiedBy>
  <dcterms:modified xsi:type="dcterms:W3CDTF">2022-08-16T02:02:55Z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9DFF7A9540264D32AA8286959F6C2F39</vt:lpwstr>
  </property>
</Properties>
</file>