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560" w:lineRule="exact"/>
        <w:rPr>
          <w:rFonts w:ascii="黑体" w:hAnsi="黑体" w:eastAsia="黑体" w:cs="仿宋_GB2312"/>
          <w:szCs w:val="32"/>
          <w:shd w:val="clear" w:color="auto" w:fill="FFFFFF"/>
        </w:rPr>
      </w:pPr>
      <w:r>
        <w:rPr>
          <w:rFonts w:hint="eastAsia" w:ascii="黑体" w:hAnsi="黑体" w:eastAsia="黑体" w:cs="仿宋_GB2312"/>
          <w:szCs w:val="32"/>
          <w:shd w:val="clear" w:color="auto" w:fill="FFFFFF"/>
        </w:rPr>
        <w:t>附件2</w:t>
      </w:r>
    </w:p>
    <w:p>
      <w:pPr>
        <w:pStyle w:val="6"/>
        <w:widowControl/>
        <w:spacing w:beforeAutospacing="0" w:afterAutospacing="0"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天津市火灾高危单位消防安全承诺书</w:t>
      </w:r>
    </w:p>
    <w:p>
      <w:pPr>
        <w:pStyle w:val="6"/>
        <w:widowControl/>
        <w:spacing w:beforeAutospacing="0" w:afterAutospacing="0" w:line="560" w:lineRule="exact"/>
        <w:rPr>
          <w:rFonts w:ascii="仿宋_GB2312" w:hAnsi="仿宋_GB2312" w:eastAsia="仿宋_GB2312" w:cs="仿宋_GB2312"/>
          <w:sz w:val="32"/>
          <w:szCs w:val="32"/>
        </w:rPr>
      </w:pPr>
    </w:p>
    <w:p>
      <w:pPr>
        <w:pStyle w:val="6"/>
        <w:widowControl/>
        <w:spacing w:beforeAutospacing="0" w:afterAutospacing="0" w:line="560" w:lineRule="exact"/>
        <w:rPr>
          <w:rFonts w:ascii="仿宋_GB2312" w:hAnsi="仿宋_GB2312" w:eastAsia="仿宋_GB2312" w:cs="仿宋_GB2312"/>
          <w:sz w:val="32"/>
          <w:szCs w:val="32"/>
          <w:u w:val="single"/>
        </w:rPr>
      </w:pPr>
      <w:r>
        <w:rPr>
          <w:rFonts w:hint="eastAsia" w:ascii="方正仿宋_GBK" w:hAnsi="方正仿宋_GBK" w:eastAsia="方正仿宋_GBK" w:cs="方正仿宋_GBK"/>
          <w:sz w:val="32"/>
          <w:szCs w:val="32"/>
        </w:rPr>
        <w:t>单位名称：</w:t>
      </w:r>
      <w:r>
        <w:rPr>
          <w:rFonts w:hint="eastAsia" w:ascii="仿宋_GB2312" w:hAnsi="仿宋_GB2312" w:eastAsia="仿宋_GB2312" w:cs="仿宋_GB2312"/>
          <w:sz w:val="32"/>
          <w:szCs w:val="32"/>
          <w:u w:val="single"/>
        </w:rPr>
        <w:t xml:space="preserve">                                            </w:t>
      </w:r>
    </w:p>
    <w:p>
      <w:pPr>
        <w:pStyle w:val="6"/>
        <w:widowControl/>
        <w:spacing w:beforeAutospacing="0" w:afterAutospacing="0" w:line="560" w:lineRule="exact"/>
        <w:rPr>
          <w:rFonts w:ascii="仿宋_GB2312" w:hAnsi="仿宋_GB2312" w:eastAsia="仿宋_GB2312" w:cs="仿宋_GB2312"/>
          <w:sz w:val="32"/>
          <w:szCs w:val="32"/>
        </w:rPr>
      </w:pPr>
      <w:r>
        <w:rPr>
          <w:rFonts w:hint="eastAsia" w:ascii="方正仿宋_GBK" w:hAnsi="方正仿宋_GBK" w:eastAsia="方正仿宋_GBK" w:cs="方正仿宋_GBK"/>
          <w:sz w:val="32"/>
          <w:szCs w:val="32"/>
        </w:rPr>
        <w:t>统一社会信用代码：</w:t>
      </w:r>
      <w:r>
        <w:rPr>
          <w:rFonts w:hint="eastAsia" w:ascii="仿宋_GB2312" w:hAnsi="仿宋_GB2312" w:eastAsia="仿宋_GB2312" w:cs="仿宋_GB2312"/>
          <w:sz w:val="32"/>
          <w:szCs w:val="32"/>
          <w:u w:val="single"/>
        </w:rPr>
        <w:t xml:space="preserve">                                    </w:t>
      </w:r>
    </w:p>
    <w:p>
      <w:pPr>
        <w:pStyle w:val="6"/>
        <w:widowControl/>
        <w:spacing w:beforeAutospacing="0" w:afterAutospacing="0"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依据《中华人民共和国消防法》、《机关、团体、企业、事业单位消防安全管理规定》、《天津市消防条例》、《天津市消防安全责任制规定》和《</w:t>
      </w:r>
      <w:r>
        <w:rPr>
          <w:rFonts w:hint="eastAsia" w:ascii="方正仿宋_GBK" w:hAnsi="方正仿宋_GBK" w:eastAsia="方正仿宋_GBK" w:cs="方正仿宋_GBK"/>
          <w:sz w:val="32"/>
          <w:szCs w:val="32"/>
          <w:shd w:val="clear" w:color="auto" w:fill="FFFFFF"/>
        </w:rPr>
        <w:t>天津市火灾高危单位消防安全管理办法</w:t>
      </w:r>
      <w:r>
        <w:rPr>
          <w:rFonts w:hint="eastAsia" w:ascii="方正仿宋_GBK" w:hAnsi="方正仿宋_GBK" w:eastAsia="方正仿宋_GBK" w:cs="方正仿宋_GBK"/>
          <w:sz w:val="32"/>
          <w:szCs w:val="32"/>
        </w:rPr>
        <w:t>》要求，加强企业行业自律，强化消防安全主体责任意识，营造良好的消防安全环境，我单位公开承诺：</w:t>
      </w:r>
    </w:p>
    <w:p>
      <w:pPr>
        <w:pStyle w:val="6"/>
        <w:numPr>
          <w:ilvl w:val="0"/>
          <w:numId w:val="1"/>
        </w:numPr>
        <w:spacing w:beforeAutospacing="0" w:afterAutospacing="0"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严格遵守消防相关法律法规规章，以及《</w:t>
      </w:r>
      <w:r>
        <w:rPr>
          <w:rFonts w:hint="eastAsia" w:ascii="方正仿宋_GBK" w:hAnsi="方正仿宋_GBK" w:eastAsia="方正仿宋_GBK" w:cs="方正仿宋_GBK"/>
          <w:sz w:val="32"/>
          <w:szCs w:val="32"/>
          <w:shd w:val="clear" w:color="auto" w:fill="FFFFFF"/>
        </w:rPr>
        <w:t>天津市火灾高危单位消防安全管理办法</w:t>
      </w:r>
      <w:r>
        <w:rPr>
          <w:rFonts w:hint="eastAsia" w:ascii="方正仿宋_GBK" w:hAnsi="方正仿宋_GBK" w:eastAsia="方正仿宋_GBK" w:cs="方正仿宋_GBK"/>
          <w:sz w:val="32"/>
          <w:szCs w:val="32"/>
        </w:rPr>
        <w:t>》相关要求；</w:t>
      </w:r>
    </w:p>
    <w:p>
      <w:pPr>
        <w:pStyle w:val="6"/>
        <w:numPr>
          <w:ilvl w:val="0"/>
          <w:numId w:val="1"/>
        </w:numPr>
        <w:spacing w:beforeAutospacing="0" w:afterAutospacing="0"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落实消防安全主体责任，设置确定消防工作归口管理职能部门，建立单位消防安全管理体系；</w:t>
      </w:r>
    </w:p>
    <w:p>
      <w:pPr>
        <w:pStyle w:val="6"/>
        <w:numPr>
          <w:ilvl w:val="0"/>
          <w:numId w:val="1"/>
        </w:numPr>
        <w:spacing w:beforeAutospacing="0" w:afterAutospacing="0"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组织召开消防工作例会，研究本单位消防工作，处理涉及消防经费投入、消防设施设备购置、火灾隐患整改等重大问题；</w:t>
      </w:r>
    </w:p>
    <w:p>
      <w:pPr>
        <w:pStyle w:val="6"/>
        <w:spacing w:beforeAutospacing="0" w:afterAutospacing="0"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四、对电器产品、燃气用具的安装使用、维护保养检测实施严格管理，加强对消防设施的维护保养检测，确保设施设备完好有效；</w:t>
      </w:r>
    </w:p>
    <w:p>
      <w:pPr>
        <w:pStyle w:val="6"/>
        <w:spacing w:beforeAutospacing="0" w:afterAutospacing="0"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五、建立本单位消防安全评估制度，每年由符合从业条件的消防技术服务机构对本单位消防安全情况进行一次全面评估，评估结果依法向社会公开；</w:t>
      </w:r>
    </w:p>
    <w:p>
      <w:pPr>
        <w:pStyle w:val="6"/>
        <w:spacing w:beforeAutospacing="0" w:afterAutospacing="0"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六、按要求组织开展日常防火巡查、消防安全检查，及时发现并消除火灾隐患；</w:t>
      </w:r>
    </w:p>
    <w:p>
      <w:pPr>
        <w:pStyle w:val="6"/>
        <w:spacing w:beforeAutospacing="0" w:afterAutospacing="0"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七、开展多种形式、经常性全员消防安全宣传教育培训，提高员工消防安全“四个能力”，每半年组织一次全要素综合演练；</w:t>
      </w:r>
    </w:p>
    <w:p>
      <w:pPr>
        <w:pStyle w:val="6"/>
        <w:spacing w:beforeAutospacing="0" w:afterAutospacing="0"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八、根据本单位火灾危险特性，加强专职或志愿消防队建设，每季度组织一次综合性或专项演练；</w:t>
      </w:r>
    </w:p>
    <w:p>
      <w:pPr>
        <w:pStyle w:val="6"/>
        <w:spacing w:beforeAutospacing="0" w:afterAutospacing="0"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九、自愿接受社会各界对本单位消防安全的监督。</w:t>
      </w:r>
    </w:p>
    <w:p>
      <w:pPr>
        <w:spacing w:line="560" w:lineRule="exact"/>
        <w:ind w:firstLine="3520" w:firstLineChars="1100"/>
        <w:rPr>
          <w:rFonts w:ascii="仿宋_GB2312" w:hAnsi="仿宋_GB2312" w:eastAsia="仿宋_GB2312" w:cs="仿宋_GB2312"/>
          <w:sz w:val="32"/>
          <w:szCs w:val="32"/>
          <w:shd w:val="clear" w:color="auto" w:fill="FFFFFF"/>
        </w:rPr>
      </w:pPr>
    </w:p>
    <w:p>
      <w:pPr>
        <w:spacing w:line="560" w:lineRule="exact"/>
        <w:ind w:firstLine="3520" w:firstLineChars="1100"/>
        <w:rPr>
          <w:rFonts w:ascii="仿宋_GB2312" w:hAnsi="仿宋_GB2312" w:eastAsia="仿宋_GB2312" w:cs="仿宋_GB2312"/>
          <w:sz w:val="32"/>
          <w:szCs w:val="32"/>
          <w:shd w:val="clear" w:color="auto" w:fill="FFFFFF"/>
        </w:rPr>
      </w:pPr>
    </w:p>
    <w:p>
      <w:pPr>
        <w:spacing w:afterLines="100" w:line="560" w:lineRule="exact"/>
        <w:ind w:firstLine="3520" w:firstLineChars="110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承诺单位（盖章）：</w:t>
      </w:r>
    </w:p>
    <w:p>
      <w:pPr>
        <w:pStyle w:val="7"/>
        <w:spacing w:afterLines="100" w:line="560" w:lineRule="exact"/>
        <w:ind w:firstLine="3059" w:firstLineChars="956"/>
      </w:pPr>
      <w:r>
        <w:rPr>
          <w:rFonts w:hint="eastAsia" w:ascii="方正仿宋_GBK" w:hAnsi="方正仿宋_GBK" w:eastAsia="方正仿宋_GBK" w:cs="方正仿宋_GBK"/>
          <w:sz w:val="32"/>
          <w:szCs w:val="32"/>
          <w:shd w:val="clear" w:color="auto" w:fill="FFFFFF"/>
        </w:rPr>
        <w:t>法定代表人（签字）：</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文星仿宋">
    <w:altName w:val="方正仿宋_GBK"/>
    <w:panose1 w:val="00000000000000000000"/>
    <w:charset w:val="00"/>
    <w:family w:val="auto"/>
    <w:pitch w:val="default"/>
    <w:sig w:usb0="00000000" w:usb1="00000000" w:usb2="00000010"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仿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656795F"/>
    <w:multiLevelType w:val="singleLevel"/>
    <w:tmpl w:val="3656795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kxZjQwOTY5ZDE3NWYyYzc5NGIwMjFlZTdiMGU5ZWQifQ=="/>
  </w:docVars>
  <w:rsids>
    <w:rsidRoot w:val="475C5FA2"/>
    <w:rsid w:val="153656F6"/>
    <w:rsid w:val="475C5FA2"/>
    <w:rsid w:val="4A435BE4"/>
    <w:rsid w:val="6AA814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rPr>
      <w:rFonts w:eastAsia="文星仿宋"/>
      <w:sz w:val="32"/>
    </w:rPr>
  </w:style>
  <w:style w:type="paragraph" w:styleId="3">
    <w:name w:val="Normal Indent"/>
    <w:basedOn w:val="1"/>
    <w:qFormat/>
    <w:uiPriority w:val="0"/>
    <w:pPr>
      <w:ind w:firstLine="420" w:firstLineChars="200"/>
    </w:pPr>
  </w:style>
  <w:style w:type="paragraph" w:styleId="4">
    <w:name w:val="Body Text Indent"/>
    <w:basedOn w:val="1"/>
    <w:next w:val="3"/>
    <w:qFormat/>
    <w:uiPriority w:val="0"/>
    <w:pPr>
      <w:spacing w:after="120"/>
      <w:ind w:left="420" w:leftChars="200"/>
    </w:pPr>
  </w:style>
  <w:style w:type="paragraph" w:styleId="5">
    <w:name w:val="footer"/>
    <w:basedOn w:val="1"/>
    <w:qFormat/>
    <w:uiPriority w:val="99"/>
    <w:pPr>
      <w:tabs>
        <w:tab w:val="center" w:pos="4153"/>
        <w:tab w:val="right" w:pos="8306"/>
      </w:tabs>
      <w:snapToGrid w:val="0"/>
      <w:jc w:val="left"/>
    </w:pPr>
    <w:rPr>
      <w:sz w:val="18"/>
    </w:rPr>
  </w:style>
  <w:style w:type="paragraph" w:styleId="6">
    <w:name w:val="Normal (Web)"/>
    <w:basedOn w:val="1"/>
    <w:qFormat/>
    <w:uiPriority w:val="0"/>
    <w:pPr>
      <w:spacing w:beforeAutospacing="1" w:afterAutospacing="1"/>
      <w:jc w:val="left"/>
    </w:pPr>
    <w:rPr>
      <w:rFonts w:cs="Times New Roman"/>
      <w:kern w:val="0"/>
      <w:sz w:val="24"/>
    </w:rPr>
  </w:style>
  <w:style w:type="paragraph" w:styleId="7">
    <w:name w:val="Body Text First Indent 2"/>
    <w:basedOn w:val="4"/>
    <w:next w:val="1"/>
    <w:qFormat/>
    <w:uiPriority w:val="0"/>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592</Words>
  <Characters>592</Characters>
  <Lines>0</Lines>
  <Paragraphs>0</Paragraphs>
  <TotalTime>1</TotalTime>
  <ScaleCrop>false</ScaleCrop>
  <LinksUpToDate>false</LinksUpToDate>
  <CharactersWithSpaces>672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2023-06-02T08:40:00Z</dcterms:created>
  <dc:creator>久儿</dc:creator>
  <cp:lastModifiedBy>久儿</cp:lastModifiedBy>
  <dcterms:modified xsi:type="dcterms:W3CDTF">2023-06-02T08:43:46Z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C6D19AE0755640279E639D80BE505E8F_13</vt:lpwstr>
  </property>
</Properties>
</file>