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东丽区政务服务办</w:t>
      </w:r>
      <w:r>
        <w:rPr>
          <w:rFonts w:hint="eastAsia" w:ascii="方正小标宋简体" w:eastAsia="方正小标宋简体"/>
          <w:sz w:val="44"/>
          <w:szCs w:val="44"/>
        </w:rPr>
        <w:t>关于开展规范性文件后评估工作公开征求意见的公告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为进一步加强环评中介机构监督管理，打造服务企业优质高效的环评中介市场，优化营商环境及</w:t>
      </w:r>
      <w:r>
        <w:rPr>
          <w:rFonts w:hint="eastAsia" w:ascii="仿宋_GB2312" w:eastAsia="仿宋_GB2312"/>
          <w:sz w:val="32"/>
          <w:szCs w:val="32"/>
          <w:lang w:eastAsia="zh-CN"/>
        </w:rPr>
        <w:t>提升</w:t>
      </w:r>
      <w:r>
        <w:rPr>
          <w:rFonts w:hint="eastAsia" w:ascii="仿宋_GB2312" w:eastAsia="仿宋_GB2312"/>
          <w:sz w:val="32"/>
          <w:szCs w:val="32"/>
        </w:rPr>
        <w:t>环评服务，切实为我区经济绿色高质量发展提供科学的环境</w:t>
      </w:r>
      <w:r>
        <w:rPr>
          <w:rFonts w:hint="eastAsia" w:ascii="仿宋_GB2312" w:eastAsia="仿宋_GB2312"/>
          <w:sz w:val="32"/>
          <w:szCs w:val="32"/>
          <w:lang w:eastAsia="zh-CN"/>
        </w:rPr>
        <w:t>影响</w:t>
      </w:r>
      <w:r>
        <w:rPr>
          <w:rFonts w:hint="eastAsia" w:ascii="仿宋_GB2312" w:eastAsia="仿宋_GB2312"/>
          <w:sz w:val="32"/>
          <w:szCs w:val="32"/>
        </w:rPr>
        <w:t>评价依据，我办制定了《东丽区环境影响评价机构环评报告质量等级评定管理办法</w:t>
      </w:r>
      <w:r>
        <w:rPr>
          <w:rFonts w:hint="eastAsia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试行</w:t>
      </w:r>
      <w:r>
        <w:rPr>
          <w:rFonts w:hint="eastAsia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》（津丽政务〔2019〕9号），自2019年7月22日起施行。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鉴于上述文件已施行一年以上，根据《东丽区行政规范性文件后评估工作规范（试行）》（东丽政办〔2022〕1号）规定，现就上述文件开展规范性文件后评估工作。为及时了解和掌握规范性文件执行情况、实施效果、存在问题及</w:t>
      </w:r>
      <w:r>
        <w:rPr>
          <w:rFonts w:hint="eastAsia" w:ascii="仿宋_GB2312" w:eastAsia="仿宋_GB2312"/>
          <w:sz w:val="32"/>
          <w:szCs w:val="32"/>
          <w:lang w:eastAsia="zh-CN"/>
        </w:rPr>
        <w:t>改进</w:t>
      </w:r>
      <w:r>
        <w:rPr>
          <w:rFonts w:hint="eastAsia" w:ascii="仿宋_GB2312" w:eastAsia="仿宋_GB2312"/>
          <w:sz w:val="32"/>
          <w:szCs w:val="32"/>
        </w:rPr>
        <w:t>意见建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议，现向社会公众公开征求意见。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</w:t>
      </w:r>
      <w:r>
        <w:rPr>
          <w:rFonts w:hint="eastAsia" w:ascii="仿宋_GB2312" w:eastAsia="仿宋_GB2312"/>
          <w:sz w:val="32"/>
          <w:szCs w:val="32"/>
          <w:lang w:eastAsia="zh-CN"/>
        </w:rPr>
        <w:t>您</w:t>
      </w:r>
      <w:r>
        <w:rPr>
          <w:rFonts w:hint="eastAsia" w:ascii="仿宋_GB2312" w:eastAsia="仿宋_GB2312"/>
          <w:sz w:val="32"/>
          <w:szCs w:val="32"/>
        </w:rPr>
        <w:t>有意见或建议，请于2023年12月1日前通过电子邮件或信函等形式反馈至本单位（来信请注明“《东丽区环境影响评价机构环评报告质量等级评定管理办法</w:t>
      </w:r>
      <w:r>
        <w:rPr>
          <w:rFonts w:hint="eastAsia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试行</w:t>
      </w:r>
      <w:r>
        <w:rPr>
          <w:rFonts w:hint="eastAsia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》规范性文件后评估”征求意见字样）。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收件地址：东丽区经济开发区一纬路24号</w:t>
      </w:r>
      <w:r>
        <w:rPr>
          <w:rFonts w:hint="eastAsia" w:ascii="仿宋_GB2312" w:eastAsia="仿宋_GB2312"/>
          <w:sz w:val="32"/>
          <w:szCs w:val="32"/>
          <w:lang w:eastAsia="zh-CN"/>
        </w:rPr>
        <w:t>东丽区政务服务办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电子邮件：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dlxzspj1@163.com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联系电话：24980511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《东丽区环境影响评价机构环评报告质量等级评定管理办法</w:t>
      </w:r>
      <w:r>
        <w:rPr>
          <w:rFonts w:hint="eastAsia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试行</w:t>
      </w:r>
      <w:r>
        <w:rPr>
          <w:rFonts w:hint="eastAsia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》（津丽政务〔2019〕9号）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《东丽区环境影响评价机构环评报告质量等级评定管理办法</w:t>
      </w:r>
      <w:r>
        <w:rPr>
          <w:rFonts w:hint="eastAsia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试行</w:t>
      </w:r>
      <w:r>
        <w:rPr>
          <w:rFonts w:hint="eastAsia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》实施情况反馈表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东丽区政务服务办公室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2023年11月24日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OWIxYzEwMjEzZDk1MTJkYTdlOTllM2JmY2I0NDgifQ=="/>
  </w:docVars>
  <w:rsids>
    <w:rsidRoot w:val="000A5D69"/>
    <w:rsid w:val="000A5D69"/>
    <w:rsid w:val="00136913"/>
    <w:rsid w:val="00306206"/>
    <w:rsid w:val="006B6FCA"/>
    <w:rsid w:val="00AE7630"/>
    <w:rsid w:val="00C63521"/>
    <w:rsid w:val="00D43829"/>
    <w:rsid w:val="06045AEB"/>
    <w:rsid w:val="1C306930"/>
    <w:rsid w:val="295D1C0E"/>
    <w:rsid w:val="38E90BFB"/>
    <w:rsid w:val="61372305"/>
    <w:rsid w:val="EEFFA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113</TotalTime>
  <ScaleCrop>false</ScaleCrop>
  <LinksUpToDate>false</LinksUpToDate>
  <CharactersWithSpaces>544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2023-11-23T14:52:00Z</dcterms:created>
  <dc:creator>Administrator</dc:creator>
  <cp:lastModifiedBy>WPS_1618994396</cp:lastModifiedBy>
  <cp:lastPrinted>2023-11-24T03:12:32Z</cp:lastPrinted>
  <dcterms:modified xsi:type="dcterms:W3CDTF">2023-11-24T03:15:17Z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213BA16FE19E47DB81ED62A61D471257_13</vt:lpwstr>
  </property>
</Properties>
</file>