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446CA">
      <w:pPr>
        <w:pStyle w:val="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firstLine="880" w:firstLineChars="200"/>
        <w:jc w:val="center"/>
        <w:textAlignment w:val="auto"/>
        <w:rPr>
          <w:rFonts w:hint="default" w:ascii="Times New Roman" w:hAnsi="Times New Roman" w:eastAsia="方正小标宋简体" w:cs="Times New Roman"/>
          <w:b w:val="0"/>
          <w:bCs w:val="0"/>
          <w:i w:val="0"/>
          <w:iCs w:val="0"/>
          <w:caps w:val="0"/>
          <w:color w:val="auto"/>
          <w:spacing w:val="0"/>
          <w:sz w:val="44"/>
          <w:szCs w:val="44"/>
          <w:shd w:val="clear"/>
        </w:rPr>
      </w:pPr>
      <w:r>
        <w:rPr>
          <w:rFonts w:hint="default" w:ascii="Times New Roman" w:hAnsi="Times New Roman" w:eastAsia="方正小标宋简体" w:cs="Times New Roman"/>
          <w:b w:val="0"/>
          <w:bCs w:val="0"/>
          <w:i w:val="0"/>
          <w:iCs w:val="0"/>
          <w:caps w:val="0"/>
          <w:color w:val="auto"/>
          <w:spacing w:val="0"/>
          <w:sz w:val="44"/>
          <w:szCs w:val="44"/>
          <w:shd w:val="clear"/>
        </w:rPr>
        <w:t>东丽区审计局2025年度行政执法工作报告</w:t>
      </w:r>
    </w:p>
    <w:p w14:paraId="78F8B90E">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pPr>
    </w:p>
    <w:p w14:paraId="04D04D6F">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rPr>
      </w:pP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2025年，在区委、区政府的坚强领导下，区审计局坚持以习近平新时代中国特色社会主义思想，特别是习近平法治思想为指导，认真贯彻党的二十大和二十届历次全会精神，深入学习领会习近平总书记关于审计工作的重要指示批示精神，全面落实审计署、市审计局“科学规范提升年”行动部署要求，立足经济监督定位，依法全面履行审计监督职能，不断提升审计执法水平和实效，以有力有效的审计执法护航区域经济社会高质量发展。</w:t>
      </w:r>
    </w:p>
    <w:p w14:paraId="153106EF">
      <w:pPr>
        <w:pStyle w:val="3"/>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rPr>
      </w:pPr>
      <w:r>
        <w:rPr>
          <w:rFonts w:hint="default" w:ascii="Times New Roman" w:hAnsi="Times New Roman" w:eastAsia="黑体" w:cs="Times New Roman"/>
          <w:b w:val="0"/>
          <w:bCs w:val="0"/>
          <w:i w:val="0"/>
          <w:iCs w:val="0"/>
          <w:caps w:val="0"/>
          <w:color w:val="auto"/>
          <w:spacing w:val="0"/>
          <w:sz w:val="32"/>
          <w:szCs w:val="32"/>
          <w:shd w:val="clear"/>
        </w:rPr>
        <w:t>一、基本情况</w:t>
      </w:r>
    </w:p>
    <w:p w14:paraId="11F9AD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2025年度，区审计局实行执法人员高标准动态化管理。年初有24名持证执法人员，全年因1名人员退休注销执法资格，同时3名同志通过执法考试取得执法资格，截至年末，在职执法人员为26名，法制审核人员2名，监督人员1名，执法队伍结构得到动态优化，</w:t>
      </w:r>
      <w:r>
        <w:rPr>
          <w:rFonts w:hint="default" w:ascii="Times New Roman" w:hAnsi="Times New Roman" w:eastAsia="仿宋_GB2312" w:cs="Times New Roman"/>
          <w:color w:val="auto"/>
          <w:sz w:val="32"/>
          <w:szCs w:val="32"/>
        </w:rPr>
        <w:t>专业力量不断充实。</w:t>
      </w:r>
    </w:p>
    <w:p w14:paraId="1034E4D1">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rPr>
      </w:pP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围绕区委、区政府工作中心，立足经济监督主责主业，区委审计办、区审计局制定了《东丽区2025年度审计项目计划》，</w:t>
      </w:r>
      <w:r>
        <w:rPr>
          <w:rFonts w:hint="default" w:ascii="Times New Roman" w:hAnsi="Times New Roman" w:eastAsia="仿宋_GB2312" w:cs="Times New Roman"/>
          <w:color w:val="auto"/>
          <w:sz w:val="32"/>
          <w:szCs w:val="32"/>
        </w:rPr>
        <w:t>经区委审计委员会审议通过后有序实施</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eastAsia="zh-CN"/>
        </w:rPr>
        <w:t>缓</w:t>
      </w:r>
      <w:r>
        <w:rPr>
          <w:rFonts w:hint="default" w:ascii="Times New Roman" w:hAnsi="Times New Roman" w:eastAsia="仿宋_GB2312" w:cs="Times New Roman"/>
          <w:color w:val="auto"/>
          <w:sz w:val="32"/>
          <w:szCs w:val="32"/>
        </w:rPr>
        <w:t>解以往</w:t>
      </w:r>
      <w:r>
        <w:rPr>
          <w:rFonts w:hint="default" w:ascii="Times New Roman" w:hAnsi="Times New Roman" w:eastAsia="仿宋_GB2312" w:cs="Times New Roman"/>
          <w:color w:val="auto"/>
          <w:sz w:val="32"/>
          <w:szCs w:val="32"/>
          <w:lang w:eastAsia="zh-CN"/>
        </w:rPr>
        <w:t>人员</w:t>
      </w:r>
      <w:r>
        <w:rPr>
          <w:rFonts w:hint="default" w:ascii="Times New Roman" w:hAnsi="Times New Roman" w:eastAsia="仿宋_GB2312" w:cs="Times New Roman"/>
          <w:color w:val="auto"/>
          <w:sz w:val="32"/>
          <w:szCs w:val="32"/>
        </w:rPr>
        <w:t>少</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多</w:t>
      </w:r>
      <w:r>
        <w:rPr>
          <w:rFonts w:hint="default" w:ascii="Times New Roman" w:hAnsi="Times New Roman" w:eastAsia="仿宋_GB2312" w:cs="Times New Roman"/>
          <w:color w:val="auto"/>
          <w:sz w:val="32"/>
          <w:szCs w:val="32"/>
          <w:lang w:eastAsia="zh-CN"/>
        </w:rPr>
        <w:t>，存在审计风险的隐患</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全年安排审计项目18个（较2024年减少2个），</w:t>
      </w:r>
      <w:r>
        <w:rPr>
          <w:rFonts w:hint="default" w:ascii="Times New Roman" w:hAnsi="Times New Roman" w:eastAsia="仿宋_GB2312" w:cs="Times New Roman"/>
          <w:color w:val="auto"/>
          <w:sz w:val="32"/>
          <w:szCs w:val="32"/>
        </w:rPr>
        <w:t>承接</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临时交办项目4个。截至2025年末，18个计划项目和4个临时交办项目已全部完成。</w:t>
      </w:r>
    </w:p>
    <w:p w14:paraId="54D7ABC4">
      <w:pPr>
        <w:pStyle w:val="3"/>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rPr>
      </w:pPr>
      <w:r>
        <w:rPr>
          <w:rFonts w:hint="default" w:ascii="Times New Roman" w:hAnsi="Times New Roman" w:eastAsia="黑体" w:cs="Times New Roman"/>
          <w:b w:val="0"/>
          <w:bCs w:val="0"/>
          <w:i w:val="0"/>
          <w:iCs w:val="0"/>
          <w:caps w:val="0"/>
          <w:color w:val="auto"/>
          <w:spacing w:val="0"/>
          <w:sz w:val="32"/>
          <w:szCs w:val="32"/>
          <w:shd w:val="clear"/>
        </w:rPr>
        <w:t>二、主要工作措施及成效</w:t>
      </w:r>
    </w:p>
    <w:p w14:paraId="5AED7EDA">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rPr>
      </w:pPr>
      <w:r>
        <w:rPr>
          <w:rFonts w:hint="default" w:ascii="Times New Roman" w:hAnsi="Times New Roman" w:eastAsia="楷体_GB2312" w:cs="Times New Roman"/>
          <w:b w:val="0"/>
          <w:bCs w:val="0"/>
          <w:i w:val="0"/>
          <w:iCs w:val="0"/>
          <w:caps w:val="0"/>
          <w:color w:val="auto"/>
          <w:spacing w:val="0"/>
          <w:sz w:val="32"/>
          <w:szCs w:val="32"/>
          <w:shd w:val="clear"/>
        </w:rPr>
        <w:t>（一）制度建立和落实情况</w:t>
      </w:r>
    </w:p>
    <w:p w14:paraId="47F98A29">
      <w:pPr>
        <w:keepNext w:val="0"/>
        <w:keepLines w:val="0"/>
        <w:pageBreakBefore w:val="0"/>
        <w:widowControl/>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sz w:val="32"/>
          <w:szCs w:val="32"/>
          <w:shd w:val="clear"/>
        </w:rPr>
      </w:pPr>
      <w:r>
        <w:rPr>
          <w:rFonts w:hint="default" w:ascii="Times New Roman" w:hAnsi="Times New Roman" w:eastAsia="仿宋_GB2312" w:cs="Times New Roman"/>
          <w:b/>
          <w:bCs/>
          <w:i w:val="0"/>
          <w:iCs w:val="0"/>
          <w:caps w:val="0"/>
          <w:color w:val="auto"/>
          <w:spacing w:val="0"/>
          <w:sz w:val="32"/>
          <w:szCs w:val="32"/>
          <w:shd w:val="clear"/>
          <w:lang w:val="en-US" w:eastAsia="zh-CN"/>
        </w:rPr>
        <w:t>1.</w:t>
      </w:r>
      <w:r>
        <w:rPr>
          <w:rFonts w:hint="default" w:ascii="Times New Roman" w:hAnsi="Times New Roman" w:eastAsia="仿宋_GB2312" w:cs="Times New Roman"/>
          <w:b/>
          <w:bCs/>
          <w:i w:val="0"/>
          <w:iCs w:val="0"/>
          <w:caps w:val="0"/>
          <w:color w:val="auto"/>
          <w:spacing w:val="0"/>
          <w:sz w:val="32"/>
          <w:szCs w:val="32"/>
          <w:shd w:val="clear"/>
          <w:lang w:eastAsia="zh-CN"/>
        </w:rPr>
        <w:t>完善</w:t>
      </w:r>
      <w:r>
        <w:rPr>
          <w:rFonts w:hint="default" w:ascii="Times New Roman" w:hAnsi="Times New Roman" w:eastAsia="仿宋_GB2312" w:cs="Times New Roman"/>
          <w:b/>
          <w:bCs/>
          <w:i w:val="0"/>
          <w:iCs w:val="0"/>
          <w:caps w:val="0"/>
          <w:color w:val="auto"/>
          <w:spacing w:val="0"/>
          <w:sz w:val="32"/>
          <w:szCs w:val="32"/>
          <w:shd w:val="clear"/>
        </w:rPr>
        <w:t>质量控制体系。</w:t>
      </w:r>
      <w:r>
        <w:rPr>
          <w:rFonts w:hint="default" w:ascii="Times New Roman" w:hAnsi="Times New Roman" w:eastAsia="仿宋_GB2312" w:cs="Times New Roman"/>
          <w:b w:val="0"/>
          <w:bCs w:val="0"/>
          <w:i w:val="0"/>
          <w:iCs w:val="0"/>
          <w:caps w:val="0"/>
          <w:color w:val="auto"/>
          <w:spacing w:val="0"/>
          <w:sz w:val="32"/>
          <w:szCs w:val="32"/>
          <w:shd w:val="clear"/>
        </w:rPr>
        <w:t>制定印发《东丽区审计局审计项目全流程审计质量控制办法（试行）》，制发审计工作指引5期，从审计项目立项、</w:t>
      </w:r>
      <w:r>
        <w:rPr>
          <w:rFonts w:hint="default" w:ascii="Times New Roman" w:hAnsi="Times New Roman" w:eastAsia="仿宋_GB2312" w:cs="Times New Roman"/>
          <w:b w:val="0"/>
          <w:bCs w:val="0"/>
          <w:i w:val="0"/>
          <w:iCs w:val="0"/>
          <w:caps w:val="0"/>
          <w:color w:val="auto"/>
          <w:spacing w:val="0"/>
          <w:sz w:val="32"/>
          <w:szCs w:val="32"/>
          <w:shd w:val="clear"/>
          <w:lang w:eastAsia="zh-CN"/>
        </w:rPr>
        <w:t>现场</w:t>
      </w:r>
      <w:r>
        <w:rPr>
          <w:rFonts w:hint="default" w:ascii="Times New Roman" w:hAnsi="Times New Roman" w:eastAsia="仿宋_GB2312" w:cs="Times New Roman"/>
          <w:b w:val="0"/>
          <w:bCs w:val="0"/>
          <w:i w:val="0"/>
          <w:iCs w:val="0"/>
          <w:caps w:val="0"/>
          <w:color w:val="auto"/>
          <w:spacing w:val="0"/>
          <w:sz w:val="32"/>
          <w:szCs w:val="32"/>
          <w:shd w:val="clear"/>
        </w:rPr>
        <w:t>实施到报告出具、整改跟踪</w:t>
      </w:r>
      <w:r>
        <w:rPr>
          <w:rFonts w:hint="default" w:ascii="Times New Roman" w:hAnsi="Times New Roman" w:eastAsia="仿宋_GB2312" w:cs="Times New Roman"/>
          <w:color w:val="auto"/>
          <w:sz w:val="32"/>
          <w:szCs w:val="32"/>
        </w:rPr>
        <w:t>，构建全链条规范体系</w:t>
      </w:r>
      <w:r>
        <w:rPr>
          <w:rFonts w:hint="default" w:ascii="Times New Roman" w:hAnsi="Times New Roman" w:eastAsia="仿宋_GB2312" w:cs="Times New Roman"/>
          <w:b w:val="0"/>
          <w:bCs w:val="0"/>
          <w:i w:val="0"/>
          <w:iCs w:val="0"/>
          <w:caps w:val="0"/>
          <w:color w:val="auto"/>
          <w:spacing w:val="0"/>
          <w:sz w:val="32"/>
          <w:szCs w:val="32"/>
          <w:shd w:val="clear"/>
        </w:rPr>
        <w:t>，为审计人员规范执法提供精准指导，推动</w:t>
      </w:r>
      <w:r>
        <w:rPr>
          <w:rFonts w:hint="default" w:ascii="Times New Roman" w:hAnsi="Times New Roman" w:eastAsia="仿宋_GB2312" w:cs="Times New Roman"/>
          <w:b w:val="0"/>
          <w:bCs w:val="0"/>
          <w:i w:val="0"/>
          <w:iCs w:val="0"/>
          <w:caps w:val="0"/>
          <w:color w:val="auto"/>
          <w:spacing w:val="0"/>
          <w:sz w:val="32"/>
          <w:szCs w:val="32"/>
          <w:shd w:val="clear"/>
          <w:lang w:eastAsia="zh-CN"/>
        </w:rPr>
        <w:t>审计执法更加</w:t>
      </w:r>
      <w:r>
        <w:rPr>
          <w:rFonts w:hint="default" w:ascii="Times New Roman" w:hAnsi="Times New Roman" w:eastAsia="仿宋_GB2312" w:cs="Times New Roman"/>
          <w:b w:val="0"/>
          <w:bCs w:val="0"/>
          <w:i w:val="0"/>
          <w:iCs w:val="0"/>
          <w:caps w:val="0"/>
          <w:color w:val="auto"/>
          <w:spacing w:val="0"/>
          <w:sz w:val="32"/>
          <w:szCs w:val="32"/>
          <w:shd w:val="clear"/>
        </w:rPr>
        <w:t>严格规范公正文明。</w:t>
      </w:r>
    </w:p>
    <w:p w14:paraId="59F820F9">
      <w:pPr>
        <w:keepNext w:val="0"/>
        <w:keepLines w:val="0"/>
        <w:pageBreakBefore w:val="0"/>
        <w:widowControl/>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sz w:val="32"/>
          <w:szCs w:val="32"/>
          <w:shd w:val="clear"/>
        </w:rPr>
      </w:pPr>
      <w:r>
        <w:rPr>
          <w:rFonts w:hint="default" w:ascii="Times New Roman" w:hAnsi="Times New Roman" w:eastAsia="仿宋_GB2312" w:cs="Times New Roman"/>
          <w:b/>
          <w:bCs/>
          <w:i w:val="0"/>
          <w:iCs w:val="0"/>
          <w:caps w:val="0"/>
          <w:color w:val="auto"/>
          <w:spacing w:val="0"/>
          <w:sz w:val="32"/>
          <w:szCs w:val="32"/>
          <w:shd w:val="clear"/>
          <w:lang w:val="en-US" w:eastAsia="zh-CN"/>
        </w:rPr>
        <w:t>2.</w:t>
      </w:r>
      <w:r>
        <w:rPr>
          <w:rFonts w:hint="default" w:ascii="Times New Roman" w:hAnsi="Times New Roman" w:eastAsia="仿宋_GB2312" w:cs="Times New Roman"/>
          <w:b/>
          <w:bCs/>
          <w:i w:val="0"/>
          <w:iCs w:val="0"/>
          <w:caps w:val="0"/>
          <w:color w:val="auto"/>
          <w:spacing w:val="0"/>
          <w:sz w:val="32"/>
          <w:szCs w:val="32"/>
          <w:shd w:val="clear"/>
        </w:rPr>
        <w:t>规范行政处罚行为。</w:t>
      </w:r>
      <w:r>
        <w:rPr>
          <w:rFonts w:hint="default" w:ascii="Times New Roman" w:hAnsi="Times New Roman" w:eastAsia="仿宋_GB2312" w:cs="Times New Roman"/>
          <w:b w:val="0"/>
          <w:bCs w:val="0"/>
          <w:i w:val="0"/>
          <w:iCs w:val="0"/>
          <w:caps w:val="0"/>
          <w:color w:val="auto"/>
          <w:spacing w:val="0"/>
          <w:sz w:val="32"/>
          <w:szCs w:val="32"/>
          <w:shd w:val="clear"/>
        </w:rPr>
        <w:t>严格落实《天津市审计机关行政处罚裁量基准》，</w:t>
      </w:r>
      <w:r>
        <w:rPr>
          <w:rFonts w:hint="default" w:ascii="Times New Roman" w:hAnsi="Times New Roman" w:eastAsia="仿宋_GB2312" w:cs="Times New Roman"/>
          <w:b w:val="0"/>
          <w:bCs w:val="0"/>
          <w:i w:val="0"/>
          <w:iCs w:val="0"/>
          <w:caps w:val="0"/>
          <w:color w:val="auto"/>
          <w:spacing w:val="0"/>
          <w:sz w:val="32"/>
          <w:szCs w:val="32"/>
          <w:shd w:val="clear"/>
          <w:lang w:eastAsia="zh-CN"/>
        </w:rPr>
        <w:t>依法行使审计处罚权;制定信用修复告知书模板，落实“两书同达”工作制度，促进打造稳定公平可预期的法治化营商环境。</w:t>
      </w:r>
    </w:p>
    <w:p w14:paraId="4D685A85">
      <w:pPr>
        <w:keepNext w:val="0"/>
        <w:keepLines w:val="0"/>
        <w:pageBreakBefore w:val="0"/>
        <w:widowControl/>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color w:val="auto"/>
          <w:sz w:val="32"/>
          <w:szCs w:val="32"/>
          <w:shd w:val="clear"/>
        </w:rPr>
      </w:pPr>
      <w:r>
        <w:rPr>
          <w:rFonts w:hint="default" w:ascii="Times New Roman" w:hAnsi="Times New Roman" w:eastAsia="仿宋_GB2312" w:cs="Times New Roman"/>
          <w:b/>
          <w:bCs/>
          <w:i w:val="0"/>
          <w:iCs w:val="0"/>
          <w:caps w:val="0"/>
          <w:color w:val="auto"/>
          <w:spacing w:val="0"/>
          <w:sz w:val="32"/>
          <w:szCs w:val="32"/>
          <w:shd w:val="clear"/>
          <w:lang w:val="en-US" w:eastAsia="zh-CN"/>
        </w:rPr>
        <w:t>3.</w:t>
      </w:r>
      <w:r>
        <w:rPr>
          <w:rFonts w:hint="default" w:ascii="Times New Roman" w:hAnsi="Times New Roman" w:eastAsia="仿宋_GB2312" w:cs="Times New Roman"/>
          <w:b/>
          <w:bCs/>
          <w:i w:val="0"/>
          <w:iCs w:val="0"/>
          <w:caps w:val="0"/>
          <w:color w:val="auto"/>
          <w:spacing w:val="0"/>
          <w:sz w:val="32"/>
          <w:szCs w:val="32"/>
          <w:shd w:val="clear"/>
        </w:rPr>
        <w:t>严格执行“三项制度”。</w:t>
      </w:r>
      <w:r>
        <w:rPr>
          <w:rFonts w:hint="default" w:ascii="Times New Roman" w:hAnsi="Times New Roman" w:eastAsia="仿宋_GB2312" w:cs="Times New Roman"/>
          <w:b w:val="0"/>
          <w:bCs w:val="0"/>
          <w:i w:val="0"/>
          <w:iCs w:val="0"/>
          <w:caps w:val="0"/>
          <w:color w:val="auto"/>
          <w:spacing w:val="0"/>
          <w:sz w:val="32"/>
          <w:szCs w:val="32"/>
          <w:shd w:val="clear"/>
        </w:rPr>
        <w:t>全面贯彻《天津市审计机关落实行政执法公示、行政执法全过程记录和重大行政执法决定法治审核制度实施办法》，对行政执法事项全程公示，执法过程全面记录，配备专职法制审核员对本年度审计执法进行法制审核，对上一年度执法情况在案卷形成前开展专项检查，确保行政执法公正、透明、合法。</w:t>
      </w:r>
    </w:p>
    <w:p w14:paraId="56F0BA45">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rPr>
      </w:pPr>
      <w:r>
        <w:rPr>
          <w:rFonts w:hint="default" w:ascii="Times New Roman" w:hAnsi="Times New Roman" w:eastAsia="楷体_GB2312" w:cs="Times New Roman"/>
          <w:b w:val="0"/>
          <w:bCs w:val="0"/>
          <w:i w:val="0"/>
          <w:iCs w:val="0"/>
          <w:caps w:val="0"/>
          <w:color w:val="auto"/>
          <w:spacing w:val="0"/>
          <w:sz w:val="32"/>
          <w:szCs w:val="32"/>
          <w:shd w:val="clear"/>
        </w:rPr>
        <w:t>（二）重点执法工作开展情况</w:t>
      </w:r>
    </w:p>
    <w:p w14:paraId="008C090D">
      <w:pPr>
        <w:keepNext w:val="0"/>
        <w:keepLines w:val="0"/>
        <w:pageBreakBefore w:val="0"/>
        <w:widowControl/>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rPr>
      </w:pPr>
      <w:r>
        <w:rPr>
          <w:rFonts w:hint="default" w:ascii="Times New Roman" w:hAnsi="Times New Roman" w:eastAsia="仿宋_GB2312" w:cs="Times New Roman"/>
          <w:b/>
          <w:bCs/>
          <w:i w:val="0"/>
          <w:iCs w:val="0"/>
          <w:caps w:val="0"/>
          <w:color w:val="auto"/>
          <w:spacing w:val="0"/>
          <w:sz w:val="32"/>
          <w:szCs w:val="32"/>
          <w:shd w:val="clear"/>
          <w:lang w:val="en-US" w:eastAsia="zh-CN"/>
        </w:rPr>
        <w:t>1.</w:t>
      </w:r>
      <w:r>
        <w:rPr>
          <w:rFonts w:hint="default" w:ascii="Times New Roman" w:hAnsi="Times New Roman" w:eastAsia="仿宋_GB2312" w:cs="Times New Roman"/>
          <w:b/>
          <w:bCs/>
          <w:i w:val="0"/>
          <w:iCs w:val="0"/>
          <w:caps w:val="0"/>
          <w:color w:val="auto"/>
          <w:spacing w:val="0"/>
          <w:sz w:val="32"/>
          <w:szCs w:val="32"/>
          <w:shd w:val="clear"/>
        </w:rPr>
        <w:t>聚焦政策落地见效，深化重大政策跟踪审计。</w:t>
      </w:r>
      <w:r>
        <w:rPr>
          <w:rFonts w:hint="default" w:ascii="Times New Roman" w:hAnsi="Times New Roman" w:eastAsia="仿宋_GB2312" w:cs="Times New Roman"/>
          <w:b w:val="0"/>
          <w:bCs w:val="0"/>
          <w:i w:val="0"/>
          <w:iCs w:val="0"/>
          <w:caps w:val="0"/>
          <w:color w:val="auto"/>
          <w:spacing w:val="0"/>
          <w:sz w:val="32"/>
          <w:szCs w:val="32"/>
          <w:shd w:val="clear"/>
        </w:rPr>
        <w:t>开展盘活土地存量资产政策落实专项审计调查，聚焦体制机制运行、资产底数摸排等重点，揭示临时用地管理不规范等问题，推动提升土地资源利用效益。</w:t>
      </w:r>
    </w:p>
    <w:p w14:paraId="48A011BF">
      <w:pPr>
        <w:keepNext w:val="0"/>
        <w:keepLines w:val="0"/>
        <w:pageBreakBefore w:val="0"/>
        <w:widowControl/>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rPr>
      </w:pPr>
      <w:r>
        <w:rPr>
          <w:rFonts w:hint="default" w:ascii="Times New Roman" w:hAnsi="Times New Roman" w:eastAsia="仿宋_GB2312" w:cs="Times New Roman"/>
          <w:b/>
          <w:bCs/>
          <w:i w:val="0"/>
          <w:iCs w:val="0"/>
          <w:caps w:val="0"/>
          <w:color w:val="auto"/>
          <w:spacing w:val="0"/>
          <w:sz w:val="32"/>
          <w:szCs w:val="32"/>
          <w:shd w:val="clear"/>
          <w:lang w:val="en-US" w:eastAsia="zh-CN"/>
        </w:rPr>
        <w:t>2.</w:t>
      </w:r>
      <w:r>
        <w:rPr>
          <w:rFonts w:hint="default" w:ascii="Times New Roman" w:hAnsi="Times New Roman" w:eastAsia="仿宋_GB2312" w:cs="Times New Roman"/>
          <w:b/>
          <w:bCs/>
          <w:i w:val="0"/>
          <w:iCs w:val="0"/>
          <w:caps w:val="0"/>
          <w:color w:val="auto"/>
          <w:spacing w:val="0"/>
          <w:sz w:val="32"/>
          <w:szCs w:val="32"/>
          <w:shd w:val="clear"/>
        </w:rPr>
        <w:t>聚焦财政资金安全，筑牢财政资金监管防线。</w:t>
      </w:r>
      <w:r>
        <w:rPr>
          <w:rFonts w:hint="default" w:ascii="Times New Roman" w:hAnsi="Times New Roman" w:eastAsia="仿宋_GB2312" w:cs="Times New Roman"/>
          <w:b w:val="0"/>
          <w:bCs w:val="0"/>
          <w:i w:val="0"/>
          <w:iCs w:val="0"/>
          <w:caps w:val="0"/>
          <w:color w:val="auto"/>
          <w:spacing w:val="0"/>
          <w:sz w:val="32"/>
          <w:szCs w:val="32"/>
          <w:shd w:val="clear"/>
        </w:rPr>
        <w:t>开展区级预算执行、部门预算执行等审计，揭示预算资金管理使用不到位、资产闲置等问题，推动相关部门强化预算管理，提升资金使用绩效，促进我区“三量”工作有效落实。</w:t>
      </w:r>
    </w:p>
    <w:p w14:paraId="01A6C350">
      <w:pPr>
        <w:keepNext w:val="0"/>
        <w:keepLines w:val="0"/>
        <w:pageBreakBefore w:val="0"/>
        <w:widowControl/>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rPr>
      </w:pPr>
      <w:r>
        <w:rPr>
          <w:rFonts w:hint="default" w:ascii="Times New Roman" w:hAnsi="Times New Roman" w:eastAsia="仿宋_GB2312" w:cs="Times New Roman"/>
          <w:b/>
          <w:bCs/>
          <w:i w:val="0"/>
          <w:iCs w:val="0"/>
          <w:caps w:val="0"/>
          <w:color w:val="auto"/>
          <w:spacing w:val="0"/>
          <w:sz w:val="32"/>
          <w:szCs w:val="32"/>
          <w:shd w:val="clear"/>
          <w:lang w:val="en-US" w:eastAsia="zh-CN"/>
        </w:rPr>
        <w:t>3.</w:t>
      </w:r>
      <w:r>
        <w:rPr>
          <w:rFonts w:hint="default" w:ascii="Times New Roman" w:hAnsi="Times New Roman" w:eastAsia="仿宋_GB2312" w:cs="Times New Roman"/>
          <w:b/>
          <w:bCs/>
          <w:i w:val="0"/>
          <w:iCs w:val="0"/>
          <w:caps w:val="0"/>
          <w:color w:val="auto"/>
          <w:spacing w:val="0"/>
          <w:sz w:val="32"/>
          <w:szCs w:val="32"/>
          <w:shd w:val="clear"/>
        </w:rPr>
        <w:t>聚焦民生保障提质，加强重点民生资金审计。</w:t>
      </w:r>
      <w:r>
        <w:rPr>
          <w:rFonts w:hint="default" w:ascii="Times New Roman" w:hAnsi="Times New Roman" w:eastAsia="仿宋_GB2312" w:cs="Times New Roman"/>
          <w:b w:val="0"/>
          <w:bCs w:val="0"/>
          <w:i w:val="0"/>
          <w:iCs w:val="0"/>
          <w:caps w:val="0"/>
          <w:color w:val="auto"/>
          <w:spacing w:val="0"/>
          <w:sz w:val="32"/>
          <w:szCs w:val="32"/>
          <w:shd w:val="clear"/>
        </w:rPr>
        <w:t>围绕高标准农田建设、住房维修保障、残疾人权益保护等群众急难愁盼领域，严查违法违规和损害百姓利益问题，推动兜牢民生保障底线。</w:t>
      </w:r>
    </w:p>
    <w:p w14:paraId="0644746B">
      <w:pPr>
        <w:keepNext w:val="0"/>
        <w:keepLines w:val="0"/>
        <w:pageBreakBefore w:val="0"/>
        <w:widowControl/>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rPr>
      </w:pPr>
      <w:r>
        <w:rPr>
          <w:rFonts w:hint="default" w:ascii="Times New Roman" w:hAnsi="Times New Roman" w:eastAsia="仿宋_GB2312" w:cs="Times New Roman"/>
          <w:b/>
          <w:bCs/>
          <w:i w:val="0"/>
          <w:iCs w:val="0"/>
          <w:caps w:val="0"/>
          <w:color w:val="auto"/>
          <w:spacing w:val="0"/>
          <w:sz w:val="32"/>
          <w:szCs w:val="32"/>
          <w:shd w:val="clear"/>
          <w:lang w:val="en-US" w:eastAsia="zh-CN"/>
        </w:rPr>
        <w:t>4.</w:t>
      </w:r>
      <w:r>
        <w:rPr>
          <w:rFonts w:hint="default" w:ascii="Times New Roman" w:hAnsi="Times New Roman" w:eastAsia="仿宋_GB2312" w:cs="Times New Roman"/>
          <w:b/>
          <w:bCs/>
          <w:i w:val="0"/>
          <w:iCs w:val="0"/>
          <w:caps w:val="0"/>
          <w:color w:val="auto"/>
          <w:spacing w:val="0"/>
          <w:sz w:val="32"/>
          <w:szCs w:val="32"/>
          <w:shd w:val="clear"/>
        </w:rPr>
        <w:t>聚焦生态保护发展，强化资源环境审计。</w:t>
      </w:r>
      <w:r>
        <w:rPr>
          <w:rFonts w:hint="default" w:ascii="Times New Roman" w:hAnsi="Times New Roman" w:eastAsia="仿宋_GB2312" w:cs="Times New Roman"/>
          <w:b w:val="0"/>
          <w:bCs w:val="0"/>
          <w:i w:val="0"/>
          <w:iCs w:val="0"/>
          <w:caps w:val="0"/>
          <w:color w:val="auto"/>
          <w:spacing w:val="0"/>
          <w:sz w:val="32"/>
          <w:szCs w:val="32"/>
          <w:shd w:val="clear"/>
        </w:rPr>
        <w:t>开展</w:t>
      </w:r>
      <w:r>
        <w:rPr>
          <w:rFonts w:hint="default" w:ascii="Times New Roman" w:hAnsi="Times New Roman" w:eastAsia="仿宋_GB2312" w:cs="Times New Roman"/>
          <w:b w:val="0"/>
          <w:bCs w:val="0"/>
          <w:i w:val="0"/>
          <w:iCs w:val="0"/>
          <w:caps w:val="0"/>
          <w:color w:val="auto"/>
          <w:spacing w:val="0"/>
          <w:sz w:val="32"/>
          <w:szCs w:val="32"/>
          <w:highlight w:val="none"/>
          <w:shd w:val="clear"/>
        </w:rPr>
        <w:t>街道</w:t>
      </w:r>
      <w:r>
        <w:rPr>
          <w:rFonts w:hint="default" w:ascii="Times New Roman" w:hAnsi="Times New Roman" w:eastAsia="仿宋_GB2312" w:cs="Times New Roman"/>
          <w:b w:val="0"/>
          <w:bCs w:val="0"/>
          <w:i w:val="0"/>
          <w:iCs w:val="0"/>
          <w:caps w:val="0"/>
          <w:color w:val="auto"/>
          <w:spacing w:val="0"/>
          <w:sz w:val="32"/>
          <w:szCs w:val="32"/>
          <w:shd w:val="clear"/>
        </w:rPr>
        <w:t>领导干部自然资源资产任中审计，揭示生态文明建设政策落实不到位、生态保护责任未严格履行等问题，助力区域生态可持续发展。</w:t>
      </w:r>
    </w:p>
    <w:p w14:paraId="0E5C1AED">
      <w:pPr>
        <w:keepNext w:val="0"/>
        <w:keepLines w:val="0"/>
        <w:pageBreakBefore w:val="0"/>
        <w:widowControl/>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rPr>
      </w:pPr>
      <w:r>
        <w:rPr>
          <w:rFonts w:hint="default" w:ascii="Times New Roman" w:hAnsi="Times New Roman" w:eastAsia="仿宋_GB2312" w:cs="Times New Roman"/>
          <w:b/>
          <w:bCs/>
          <w:i w:val="0"/>
          <w:iCs w:val="0"/>
          <w:caps w:val="0"/>
          <w:color w:val="auto"/>
          <w:spacing w:val="0"/>
          <w:sz w:val="32"/>
          <w:szCs w:val="32"/>
          <w:shd w:val="clear"/>
          <w:lang w:val="en-US" w:eastAsia="zh-CN"/>
        </w:rPr>
        <w:t>5.</w:t>
      </w:r>
      <w:r>
        <w:rPr>
          <w:rFonts w:hint="default" w:ascii="Times New Roman" w:hAnsi="Times New Roman" w:eastAsia="仿宋_GB2312" w:cs="Times New Roman"/>
          <w:b/>
          <w:bCs/>
          <w:i w:val="0"/>
          <w:iCs w:val="0"/>
          <w:caps w:val="0"/>
          <w:color w:val="auto"/>
          <w:spacing w:val="0"/>
          <w:sz w:val="32"/>
          <w:szCs w:val="32"/>
          <w:shd w:val="clear"/>
        </w:rPr>
        <w:t>聚焦权力规范运行，实施领导干部经责审计。</w:t>
      </w:r>
      <w:r>
        <w:rPr>
          <w:rFonts w:hint="default" w:ascii="Times New Roman" w:hAnsi="Times New Roman" w:eastAsia="仿宋_GB2312" w:cs="Times New Roman"/>
          <w:b w:val="0"/>
          <w:bCs w:val="0"/>
          <w:i w:val="0"/>
          <w:iCs w:val="0"/>
          <w:caps w:val="0"/>
          <w:color w:val="auto"/>
          <w:spacing w:val="0"/>
          <w:sz w:val="32"/>
          <w:szCs w:val="32"/>
          <w:shd w:val="clear"/>
        </w:rPr>
        <w:t>对7家单位党政主要领导干部开展审计，重点</w:t>
      </w:r>
      <w:r>
        <w:rPr>
          <w:rFonts w:hint="eastAsia" w:ascii="Times New Roman" w:hAnsi="Times New Roman" w:eastAsia="仿宋_GB2312" w:cs="Times New Roman"/>
          <w:b w:val="0"/>
          <w:bCs w:val="0"/>
          <w:i w:val="0"/>
          <w:iCs w:val="0"/>
          <w:caps w:val="0"/>
          <w:color w:val="auto"/>
          <w:spacing w:val="0"/>
          <w:sz w:val="32"/>
          <w:szCs w:val="32"/>
          <w:shd w:val="clear"/>
          <w:lang w:eastAsia="zh-CN"/>
        </w:rPr>
        <w:t>关注</w:t>
      </w:r>
      <w:r>
        <w:rPr>
          <w:rFonts w:hint="default" w:ascii="Times New Roman" w:hAnsi="Times New Roman" w:eastAsia="仿宋_GB2312" w:cs="Times New Roman"/>
          <w:b w:val="0"/>
          <w:bCs w:val="0"/>
          <w:i w:val="0"/>
          <w:iCs w:val="0"/>
          <w:caps w:val="0"/>
          <w:color w:val="auto"/>
          <w:spacing w:val="0"/>
          <w:sz w:val="32"/>
          <w:szCs w:val="32"/>
          <w:shd w:val="clear"/>
        </w:rPr>
        <w:t>重大</w:t>
      </w:r>
      <w:r>
        <w:rPr>
          <w:rFonts w:hint="eastAsia" w:ascii="Times New Roman" w:hAnsi="Times New Roman" w:eastAsia="仿宋_GB2312" w:cs="Times New Roman"/>
          <w:b w:val="0"/>
          <w:bCs w:val="0"/>
          <w:i w:val="0"/>
          <w:iCs w:val="0"/>
          <w:caps w:val="0"/>
          <w:color w:val="auto"/>
          <w:spacing w:val="0"/>
          <w:sz w:val="32"/>
          <w:szCs w:val="32"/>
          <w:shd w:val="clear"/>
          <w:lang w:eastAsia="zh-CN"/>
        </w:rPr>
        <w:t>政策及重要发展规划</w:t>
      </w:r>
      <w:r>
        <w:rPr>
          <w:rFonts w:hint="default" w:ascii="Times New Roman" w:hAnsi="Times New Roman" w:eastAsia="仿宋_GB2312" w:cs="Times New Roman"/>
          <w:b w:val="0"/>
          <w:bCs w:val="0"/>
          <w:i w:val="0"/>
          <w:iCs w:val="0"/>
          <w:caps w:val="0"/>
          <w:color w:val="auto"/>
          <w:spacing w:val="0"/>
          <w:sz w:val="32"/>
          <w:szCs w:val="32"/>
          <w:shd w:val="clear"/>
        </w:rPr>
        <w:t>执行、财政财务管理和经济风险防范等情况，推动领导干部依法履职、廉洁用权。</w:t>
      </w:r>
    </w:p>
    <w:p w14:paraId="45D117A0">
      <w:pPr>
        <w:keepNext w:val="0"/>
        <w:keepLines w:val="0"/>
        <w:pageBreakBefore w:val="0"/>
        <w:widowControl/>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rPr>
      </w:pPr>
      <w:r>
        <w:rPr>
          <w:rFonts w:hint="default" w:ascii="Times New Roman" w:hAnsi="Times New Roman" w:eastAsia="仿宋_GB2312" w:cs="Times New Roman"/>
          <w:b/>
          <w:bCs/>
          <w:i w:val="0"/>
          <w:iCs w:val="0"/>
          <w:caps w:val="0"/>
          <w:color w:val="auto"/>
          <w:spacing w:val="0"/>
          <w:sz w:val="32"/>
          <w:szCs w:val="32"/>
          <w:shd w:val="clear"/>
          <w:lang w:val="en-US" w:eastAsia="zh-CN"/>
        </w:rPr>
        <w:t>6.</w:t>
      </w:r>
      <w:r>
        <w:rPr>
          <w:rFonts w:hint="default" w:ascii="Times New Roman" w:hAnsi="Times New Roman" w:eastAsia="仿宋_GB2312" w:cs="Times New Roman"/>
          <w:b/>
          <w:bCs/>
          <w:i w:val="0"/>
          <w:iCs w:val="0"/>
          <w:caps w:val="0"/>
          <w:color w:val="auto"/>
          <w:spacing w:val="0"/>
          <w:sz w:val="32"/>
          <w:szCs w:val="32"/>
          <w:shd w:val="clear"/>
        </w:rPr>
        <w:t>聚焦国企风险防控，加强国有企业审计。</w:t>
      </w:r>
      <w:r>
        <w:rPr>
          <w:rFonts w:hint="default" w:ascii="Times New Roman" w:hAnsi="Times New Roman" w:eastAsia="仿宋_GB2312" w:cs="Times New Roman"/>
          <w:b w:val="0"/>
          <w:bCs w:val="0"/>
          <w:i w:val="0"/>
          <w:iCs w:val="0"/>
          <w:caps w:val="0"/>
          <w:color w:val="auto"/>
          <w:spacing w:val="0"/>
          <w:sz w:val="32"/>
          <w:szCs w:val="32"/>
          <w:shd w:val="clear"/>
        </w:rPr>
        <w:t>对重点国企资产负债损益情况审计，推动企业规范内控管理和业务运作，提高企业运营水平</w:t>
      </w:r>
      <w:r>
        <w:rPr>
          <w:rFonts w:hint="default" w:ascii="Times New Roman" w:hAnsi="Times New Roman" w:eastAsia="仿宋_GB2312" w:cs="Times New Roman"/>
          <w:b w:val="0"/>
          <w:bCs w:val="0"/>
          <w:i w:val="0"/>
          <w:iCs w:val="0"/>
          <w:caps w:val="0"/>
          <w:color w:val="auto"/>
          <w:spacing w:val="0"/>
          <w:sz w:val="32"/>
          <w:szCs w:val="32"/>
          <w:shd w:val="clear"/>
          <w:lang w:eastAsia="zh-CN"/>
        </w:rPr>
        <w:t>，</w:t>
      </w:r>
      <w:r>
        <w:rPr>
          <w:rFonts w:hint="default" w:ascii="Times New Roman" w:hAnsi="Times New Roman" w:eastAsia="仿宋_GB2312" w:cs="Times New Roman"/>
          <w:b w:val="0"/>
          <w:bCs w:val="0"/>
          <w:i w:val="0"/>
          <w:iCs w:val="0"/>
          <w:caps w:val="0"/>
          <w:color w:val="auto"/>
          <w:spacing w:val="0"/>
          <w:sz w:val="32"/>
          <w:szCs w:val="32"/>
          <w:shd w:val="clear"/>
        </w:rPr>
        <w:t>促进企业健康发展。</w:t>
      </w:r>
    </w:p>
    <w:p w14:paraId="4E726C27">
      <w:pPr>
        <w:keepNext w:val="0"/>
        <w:keepLines w:val="0"/>
        <w:pageBreakBefore w:val="0"/>
        <w:widowControl/>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firstLine="643"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lang w:val="en-US" w:eastAsia="zh-CN"/>
        </w:rPr>
      </w:pPr>
      <w:r>
        <w:rPr>
          <w:rFonts w:hint="default" w:ascii="Times New Roman" w:hAnsi="Times New Roman" w:eastAsia="仿宋_GB2312" w:cs="Times New Roman"/>
          <w:b/>
          <w:bCs/>
          <w:i w:val="0"/>
          <w:iCs w:val="0"/>
          <w:caps w:val="0"/>
          <w:color w:val="auto"/>
          <w:spacing w:val="0"/>
          <w:sz w:val="32"/>
          <w:szCs w:val="32"/>
          <w:shd w:val="clear"/>
          <w:lang w:eastAsia="zh-CN"/>
        </w:rPr>
        <w:t>7</w:t>
      </w:r>
      <w:r>
        <w:rPr>
          <w:rFonts w:hint="default" w:ascii="Times New Roman" w:hAnsi="Times New Roman" w:eastAsia="仿宋_GB2312" w:cs="Times New Roman"/>
          <w:b/>
          <w:bCs/>
          <w:i w:val="0"/>
          <w:iCs w:val="0"/>
          <w:caps w:val="0"/>
          <w:color w:val="auto"/>
          <w:spacing w:val="0"/>
          <w:sz w:val="32"/>
          <w:szCs w:val="32"/>
          <w:shd w:val="clear"/>
          <w:lang w:val="en-US" w:eastAsia="zh-CN"/>
        </w:rPr>
        <w:t>.</w:t>
      </w:r>
      <w:r>
        <w:rPr>
          <w:rFonts w:hint="default" w:ascii="Times New Roman" w:hAnsi="Times New Roman" w:eastAsia="仿宋_GB2312" w:cs="Times New Roman"/>
          <w:b/>
          <w:bCs/>
          <w:i w:val="0"/>
          <w:iCs w:val="0"/>
          <w:caps w:val="0"/>
          <w:color w:val="auto"/>
          <w:spacing w:val="0"/>
          <w:sz w:val="32"/>
          <w:szCs w:val="32"/>
          <w:shd w:val="clear"/>
        </w:rPr>
        <w:t>聚焦整改闭环见效，做实审计整改 “下半篇文章”。</w:t>
      </w:r>
      <w:r>
        <w:rPr>
          <w:rFonts w:hint="default" w:ascii="Times New Roman" w:hAnsi="Times New Roman" w:eastAsia="仿宋_GB2312" w:cs="Times New Roman"/>
          <w:b w:val="0"/>
          <w:bCs w:val="0"/>
          <w:i w:val="0"/>
          <w:iCs w:val="0"/>
          <w:caps w:val="0"/>
          <w:color w:val="auto"/>
          <w:spacing w:val="0"/>
          <w:sz w:val="32"/>
          <w:szCs w:val="32"/>
          <w:shd w:val="clear"/>
        </w:rPr>
        <w:t>严格落实审计整改工作要求，通过</w:t>
      </w:r>
      <w:r>
        <w:rPr>
          <w:rFonts w:hint="default" w:ascii="Times New Roman" w:hAnsi="Times New Roman" w:eastAsia="仿宋_GB2312" w:cs="Times New Roman"/>
          <w:color w:val="auto"/>
          <w:sz w:val="32"/>
          <w:szCs w:val="32"/>
          <w:lang w:eastAsia="zh-CN"/>
        </w:rPr>
        <w:t>完善</w:t>
      </w:r>
      <w:r>
        <w:rPr>
          <w:rFonts w:hint="default" w:ascii="Times New Roman" w:hAnsi="Times New Roman" w:eastAsia="仿宋_GB2312" w:cs="Times New Roman"/>
          <w:color w:val="auto"/>
          <w:sz w:val="32"/>
          <w:szCs w:val="32"/>
          <w:lang w:val="en-US" w:eastAsia="zh-CN"/>
        </w:rPr>
        <w:t>整改跟踪台账</w:t>
      </w:r>
      <w:r>
        <w:rPr>
          <w:rFonts w:hint="default" w:ascii="Times New Roman" w:hAnsi="Times New Roman" w:eastAsia="仿宋_GB2312" w:cs="Times New Roman"/>
          <w:color w:val="auto"/>
          <w:sz w:val="32"/>
          <w:szCs w:val="32"/>
          <w:lang w:eastAsia="zh-CN"/>
        </w:rPr>
        <w:t>、召开问题反馈会、整改推动会，</w:t>
      </w:r>
      <w:r>
        <w:rPr>
          <w:rFonts w:hint="default" w:ascii="Times New Roman" w:hAnsi="Times New Roman" w:eastAsia="仿宋_GB2312" w:cs="Times New Roman"/>
          <w:color w:val="auto"/>
          <w:sz w:val="32"/>
          <w:szCs w:val="32"/>
          <w:highlight w:val="none"/>
          <w:lang w:eastAsia="zh-CN"/>
        </w:rPr>
        <w:t>制发</w:t>
      </w:r>
      <w:r>
        <w:rPr>
          <w:rFonts w:hint="default" w:ascii="Times New Roman" w:hAnsi="Times New Roman" w:eastAsia="仿宋_GB2312" w:cs="Times New Roman"/>
          <w:color w:val="auto"/>
          <w:sz w:val="32"/>
          <w:szCs w:val="32"/>
          <w:highlight w:val="none"/>
          <w:lang w:val="en-US" w:eastAsia="zh-CN"/>
        </w:rPr>
        <w:t>审计整改</w:t>
      </w:r>
      <w:r>
        <w:rPr>
          <w:rFonts w:hint="default" w:ascii="Times New Roman" w:hAnsi="Times New Roman" w:eastAsia="仿宋_GB2312" w:cs="Times New Roman"/>
          <w:color w:val="auto"/>
          <w:sz w:val="32"/>
          <w:szCs w:val="32"/>
          <w:highlight w:val="none"/>
          <w:lang w:eastAsia="zh-CN"/>
        </w:rPr>
        <w:t>催</w:t>
      </w:r>
      <w:r>
        <w:rPr>
          <w:rFonts w:hint="default" w:ascii="Times New Roman" w:hAnsi="Times New Roman" w:eastAsia="仿宋_GB2312" w:cs="Times New Roman"/>
          <w:color w:val="auto"/>
          <w:sz w:val="32"/>
          <w:szCs w:val="32"/>
          <w:highlight w:val="none"/>
          <w:lang w:val="en-US" w:eastAsia="zh-CN"/>
        </w:rPr>
        <w:t>办</w:t>
      </w:r>
      <w:r>
        <w:rPr>
          <w:rFonts w:hint="default" w:ascii="Times New Roman" w:hAnsi="Times New Roman" w:eastAsia="仿宋_GB2312" w:cs="Times New Roman"/>
          <w:color w:val="auto"/>
          <w:sz w:val="32"/>
          <w:szCs w:val="32"/>
          <w:highlight w:val="none"/>
          <w:lang w:eastAsia="zh-CN"/>
        </w:rPr>
        <w:t>函</w:t>
      </w:r>
      <w:r>
        <w:rPr>
          <w:rFonts w:hint="default" w:ascii="Times New Roman" w:hAnsi="Times New Roman" w:eastAsia="仿宋_GB2312" w:cs="Times New Roman"/>
          <w:color w:val="auto"/>
          <w:sz w:val="32"/>
          <w:szCs w:val="32"/>
          <w:lang w:val="en-US" w:eastAsia="zh-CN"/>
        </w:rPr>
        <w:t>和审计</w:t>
      </w:r>
      <w:r>
        <w:rPr>
          <w:rFonts w:hint="default" w:ascii="Times New Roman" w:hAnsi="Times New Roman" w:eastAsia="仿宋_GB2312" w:cs="Times New Roman"/>
          <w:color w:val="auto"/>
          <w:sz w:val="32"/>
          <w:szCs w:val="32"/>
          <w:lang w:eastAsia="zh-CN"/>
        </w:rPr>
        <w:t>专报办理</w:t>
      </w:r>
      <w:r>
        <w:rPr>
          <w:rFonts w:hint="default" w:ascii="Times New Roman" w:hAnsi="Times New Roman" w:eastAsia="仿宋_GB2312" w:cs="Times New Roman"/>
          <w:color w:val="auto"/>
          <w:sz w:val="32"/>
          <w:szCs w:val="32"/>
          <w:lang w:val="en-US" w:eastAsia="zh-CN"/>
        </w:rPr>
        <w:t>通知单</w:t>
      </w:r>
      <w:r>
        <w:rPr>
          <w:rFonts w:hint="default" w:ascii="Times New Roman" w:hAnsi="Times New Roman" w:eastAsia="仿宋_GB2312" w:cs="Times New Roman"/>
          <w:color w:val="auto"/>
          <w:sz w:val="32"/>
          <w:szCs w:val="32"/>
          <w:lang w:eastAsia="zh-CN"/>
        </w:rPr>
        <w:t>等方式，</w:t>
      </w:r>
      <w:r>
        <w:rPr>
          <w:rFonts w:hint="default" w:ascii="Times New Roman" w:hAnsi="Times New Roman" w:eastAsia="仿宋_GB2312" w:cs="Times New Roman"/>
          <w:b w:val="0"/>
          <w:bCs w:val="0"/>
          <w:i w:val="0"/>
          <w:iCs w:val="0"/>
          <w:caps w:val="0"/>
          <w:color w:val="auto"/>
          <w:spacing w:val="0"/>
          <w:sz w:val="32"/>
          <w:szCs w:val="32"/>
          <w:shd w:val="clear"/>
        </w:rPr>
        <w:t>推动问题有效整改</w:t>
      </w:r>
      <w:r>
        <w:rPr>
          <w:rFonts w:hint="default" w:ascii="Times New Roman" w:hAnsi="Times New Roman" w:eastAsia="仿宋_GB2312" w:cs="Times New Roman"/>
          <w:b w:val="0"/>
          <w:bCs w:val="0"/>
          <w:i w:val="0"/>
          <w:iCs w:val="0"/>
          <w:caps w:val="0"/>
          <w:color w:val="auto"/>
          <w:spacing w:val="0"/>
          <w:sz w:val="32"/>
          <w:szCs w:val="32"/>
          <w:shd w:val="clear"/>
          <w:lang w:eastAsia="zh-CN"/>
        </w:rPr>
        <w:t>。</w:t>
      </w:r>
    </w:p>
    <w:p w14:paraId="31D8B42C">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rPr>
      </w:pPr>
      <w:r>
        <w:rPr>
          <w:rFonts w:hint="default" w:ascii="Times New Roman" w:hAnsi="Times New Roman" w:eastAsia="楷体_GB2312" w:cs="Times New Roman"/>
          <w:b w:val="0"/>
          <w:bCs w:val="0"/>
          <w:i w:val="0"/>
          <w:iCs w:val="0"/>
          <w:caps w:val="0"/>
          <w:color w:val="auto"/>
          <w:spacing w:val="0"/>
          <w:sz w:val="32"/>
          <w:szCs w:val="32"/>
          <w:shd w:val="clear"/>
        </w:rPr>
        <w:t>（三）执法方式创新情况</w:t>
      </w:r>
    </w:p>
    <w:p w14:paraId="6AF33075">
      <w:pPr>
        <w:keepNext w:val="0"/>
        <w:keepLines w:val="0"/>
        <w:pageBreakBefore w:val="0"/>
        <w:widowControl/>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3"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rPr>
      </w:pPr>
      <w:r>
        <w:rPr>
          <w:rFonts w:hint="default" w:ascii="Times New Roman" w:hAnsi="Times New Roman" w:eastAsia="仿宋_GB2312" w:cs="Times New Roman"/>
          <w:b/>
          <w:bCs/>
          <w:i w:val="0"/>
          <w:iCs w:val="0"/>
          <w:caps w:val="0"/>
          <w:color w:val="auto"/>
          <w:spacing w:val="0"/>
          <w:sz w:val="32"/>
          <w:szCs w:val="32"/>
          <w:shd w:val="clear"/>
          <w:lang w:val="en-US" w:eastAsia="zh-CN"/>
        </w:rPr>
        <w:t>1.</w:t>
      </w:r>
      <w:r>
        <w:rPr>
          <w:rFonts w:hint="default" w:ascii="Times New Roman" w:hAnsi="Times New Roman" w:eastAsia="仿宋_GB2312" w:cs="Times New Roman"/>
          <w:b/>
          <w:bCs/>
          <w:i w:val="0"/>
          <w:iCs w:val="0"/>
          <w:caps w:val="0"/>
          <w:color w:val="auto"/>
          <w:spacing w:val="0"/>
          <w:sz w:val="32"/>
          <w:szCs w:val="32"/>
          <w:shd w:val="clear"/>
        </w:rPr>
        <w:t>数据赋能精准执法。</w:t>
      </w:r>
      <w:r>
        <w:rPr>
          <w:rFonts w:hint="default" w:ascii="Times New Roman" w:hAnsi="Times New Roman" w:eastAsia="仿宋_GB2312" w:cs="Times New Roman"/>
          <w:b w:val="0"/>
          <w:bCs w:val="0"/>
          <w:i w:val="0"/>
          <w:iCs w:val="0"/>
          <w:caps w:val="0"/>
          <w:color w:val="auto"/>
          <w:spacing w:val="0"/>
          <w:sz w:val="32"/>
          <w:szCs w:val="32"/>
          <w:shd w:val="clear"/>
        </w:rPr>
        <w:t>紧密依托市审计局信息化平台，运用“大数据+审计”方法，</w:t>
      </w:r>
      <w:r>
        <w:rPr>
          <w:rFonts w:hint="default" w:ascii="Times New Roman" w:hAnsi="Times New Roman" w:eastAsia="仿宋_GB2312" w:cs="Times New Roman"/>
          <w:color w:val="auto"/>
          <w:sz w:val="32"/>
          <w:szCs w:val="32"/>
        </w:rPr>
        <w:t>推动数据与业务知识、工作流程深度融合，全年</w:t>
      </w:r>
      <w:r>
        <w:rPr>
          <w:rFonts w:hint="eastAsia" w:ascii="Times New Roman" w:hAnsi="Times New Roman" w:eastAsia="仿宋_GB2312" w:cs="Times New Roman"/>
          <w:color w:val="auto"/>
          <w:sz w:val="32"/>
          <w:szCs w:val="32"/>
          <w:lang w:eastAsia="zh-CN"/>
        </w:rPr>
        <w:t>多次</w:t>
      </w:r>
      <w:r>
        <w:rPr>
          <w:rFonts w:hint="default" w:ascii="Times New Roman" w:hAnsi="Times New Roman" w:eastAsia="仿宋_GB2312" w:cs="Times New Roman"/>
          <w:color w:val="auto"/>
          <w:sz w:val="32"/>
          <w:szCs w:val="32"/>
        </w:rPr>
        <w:t>查询相关信息，通过大数据分析筛选出财政供养人员经商办企业线索并全部移送区纪委监委</w:t>
      </w:r>
      <w:r>
        <w:rPr>
          <w:rFonts w:hint="default" w:ascii="Times New Roman" w:hAnsi="Times New Roman" w:eastAsia="仿宋_GB2312" w:cs="Times New Roman"/>
          <w:b w:val="0"/>
          <w:bCs w:val="0"/>
          <w:i w:val="0"/>
          <w:iCs w:val="0"/>
          <w:caps w:val="0"/>
          <w:color w:val="auto"/>
          <w:spacing w:val="0"/>
          <w:sz w:val="32"/>
          <w:szCs w:val="32"/>
          <w:shd w:val="clear"/>
        </w:rPr>
        <w:t>；借助无人机、地理信息技术获取高分辨率影像和高精度数据，显著提升执法精准度和工作效率。</w:t>
      </w:r>
    </w:p>
    <w:p w14:paraId="45A9BC5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i w:val="0"/>
          <w:iCs w:val="0"/>
          <w:caps w:val="0"/>
          <w:color w:val="auto"/>
          <w:spacing w:val="0"/>
          <w:sz w:val="32"/>
          <w:szCs w:val="32"/>
          <w:shd w:val="clear"/>
          <w:lang w:val="en-US" w:eastAsia="zh-CN"/>
        </w:rPr>
        <w:t>2.</w:t>
      </w:r>
      <w:r>
        <w:rPr>
          <w:rFonts w:hint="default" w:ascii="Times New Roman" w:hAnsi="Times New Roman" w:eastAsia="仿宋_GB2312" w:cs="Times New Roman"/>
          <w:b/>
          <w:bCs/>
          <w:i w:val="0"/>
          <w:iCs w:val="0"/>
          <w:caps w:val="0"/>
          <w:color w:val="auto"/>
          <w:spacing w:val="0"/>
          <w:sz w:val="32"/>
          <w:szCs w:val="32"/>
          <w:shd w:val="clear"/>
        </w:rPr>
        <w:t>践行容错纠错机制。</w:t>
      </w:r>
      <w:r>
        <w:rPr>
          <w:rFonts w:hint="default" w:ascii="Times New Roman" w:hAnsi="Times New Roman" w:eastAsia="仿宋_GB2312" w:cs="Times New Roman"/>
          <w:b w:val="0"/>
          <w:bCs w:val="0"/>
          <w:i w:val="0"/>
          <w:iCs w:val="0"/>
          <w:caps w:val="0"/>
          <w:color w:val="auto"/>
          <w:spacing w:val="0"/>
          <w:sz w:val="32"/>
          <w:szCs w:val="32"/>
          <w:shd w:val="clear"/>
        </w:rPr>
        <w:t>秉持客观公正、实事求是的原则，优化审计执法理念，严格按照“三个区分开来”要求，精准甄别改革创新中的先行先试行为与蓄意违规违纪行为，客观作出审计结论，</w:t>
      </w:r>
      <w:r>
        <w:rPr>
          <w:rFonts w:hint="default" w:ascii="Times New Roman" w:hAnsi="Times New Roman" w:eastAsia="仿宋_GB2312" w:cs="Times New Roman"/>
          <w:color w:val="auto"/>
          <w:sz w:val="32"/>
          <w:szCs w:val="32"/>
        </w:rPr>
        <w:t>杜绝机械执法，提升审计执法的科学性与合理性，为干事创业者撑腰鼓劲。</w:t>
      </w:r>
    </w:p>
    <w:p w14:paraId="07035AAE">
      <w:pPr>
        <w:keepNext w:val="0"/>
        <w:keepLines w:val="0"/>
        <w:pageBreakBefore w:val="0"/>
        <w:widowControl/>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shd w:val="clear"/>
        </w:rPr>
      </w:pPr>
      <w:r>
        <w:rPr>
          <w:rFonts w:hint="default" w:ascii="Times New Roman" w:hAnsi="Times New Roman" w:eastAsia="仿宋_GB2312" w:cs="Times New Roman"/>
          <w:b/>
          <w:bCs/>
          <w:i w:val="0"/>
          <w:iCs w:val="0"/>
          <w:caps w:val="0"/>
          <w:color w:val="auto"/>
          <w:spacing w:val="0"/>
          <w:sz w:val="32"/>
          <w:szCs w:val="32"/>
          <w:shd w:val="clear"/>
          <w:lang w:val="en-US" w:eastAsia="zh-CN"/>
        </w:rPr>
        <w:t>3.</w:t>
      </w:r>
      <w:r>
        <w:rPr>
          <w:rFonts w:hint="default" w:ascii="Times New Roman" w:hAnsi="Times New Roman" w:eastAsia="仿宋_GB2312" w:cs="Times New Roman"/>
          <w:b/>
          <w:bCs/>
          <w:i w:val="0"/>
          <w:iCs w:val="0"/>
          <w:caps w:val="0"/>
          <w:color w:val="auto"/>
          <w:spacing w:val="0"/>
          <w:sz w:val="32"/>
          <w:szCs w:val="32"/>
          <w:shd w:val="clear"/>
        </w:rPr>
        <w:t>深化跨部门协作。</w:t>
      </w:r>
      <w:r>
        <w:rPr>
          <w:rFonts w:hint="default" w:ascii="Times New Roman" w:hAnsi="Times New Roman" w:eastAsia="仿宋_GB2312" w:cs="Times New Roman"/>
          <w:b w:val="0"/>
          <w:bCs w:val="0"/>
          <w:i w:val="0"/>
          <w:iCs w:val="0"/>
          <w:caps w:val="0"/>
          <w:color w:val="auto"/>
          <w:spacing w:val="0"/>
          <w:sz w:val="32"/>
          <w:szCs w:val="32"/>
          <w:shd w:val="clear"/>
        </w:rPr>
        <w:t>健全审计监督与纪检监察等其他监督的贯通协作机制，畅通信息互通、成果共享、结果运用渠道。</w:t>
      </w:r>
      <w:r>
        <w:rPr>
          <w:rFonts w:hint="default" w:ascii="Times New Roman" w:hAnsi="Times New Roman" w:eastAsia="仿宋_GB2312" w:cs="Times New Roman"/>
          <w:b w:val="0"/>
          <w:bCs w:val="0"/>
          <w:i w:val="0"/>
          <w:iCs w:val="0"/>
          <w:caps w:val="0"/>
          <w:color w:val="auto"/>
          <w:spacing w:val="0"/>
          <w:sz w:val="32"/>
          <w:szCs w:val="32"/>
          <w:shd w:val="clear"/>
          <w:lang w:eastAsia="zh-CN"/>
        </w:rPr>
        <w:t>全年送达</w:t>
      </w:r>
      <w:r>
        <w:rPr>
          <w:rFonts w:hint="default" w:ascii="Times New Roman" w:hAnsi="Times New Roman" w:eastAsia="仿宋_GB2312" w:cs="Times New Roman"/>
          <w:b w:val="0"/>
          <w:bCs w:val="0"/>
          <w:i w:val="0"/>
          <w:iCs w:val="0"/>
          <w:caps w:val="0"/>
          <w:color w:val="auto"/>
          <w:spacing w:val="0"/>
          <w:sz w:val="32"/>
          <w:szCs w:val="32"/>
          <w:shd w:val="clear"/>
        </w:rPr>
        <w:t>区纪委监委</w:t>
      </w:r>
      <w:r>
        <w:rPr>
          <w:rFonts w:hint="eastAsia" w:ascii="Times New Roman" w:hAnsi="Times New Roman" w:eastAsia="仿宋_GB2312" w:cs="Times New Roman"/>
          <w:b w:val="0"/>
          <w:bCs w:val="0"/>
          <w:i w:val="0"/>
          <w:iCs w:val="0"/>
          <w:caps w:val="0"/>
          <w:color w:val="auto"/>
          <w:spacing w:val="0"/>
          <w:sz w:val="32"/>
          <w:szCs w:val="32"/>
          <w:shd w:val="clear"/>
          <w:lang w:eastAsia="zh-CN"/>
        </w:rPr>
        <w:t>多份</w:t>
      </w:r>
      <w:r>
        <w:rPr>
          <w:rFonts w:hint="default" w:ascii="Times New Roman" w:hAnsi="Times New Roman" w:eastAsia="仿宋_GB2312" w:cs="Times New Roman"/>
          <w:b w:val="0"/>
          <w:bCs w:val="0"/>
          <w:i w:val="0"/>
          <w:iCs w:val="0"/>
          <w:caps w:val="0"/>
          <w:color w:val="auto"/>
          <w:spacing w:val="0"/>
          <w:sz w:val="32"/>
          <w:szCs w:val="32"/>
          <w:shd w:val="clear"/>
        </w:rPr>
        <w:t>审计通知书</w:t>
      </w:r>
      <w:r>
        <w:rPr>
          <w:rFonts w:hint="eastAsia" w:ascii="Times New Roman" w:hAnsi="Times New Roman" w:eastAsia="仿宋_GB2312" w:cs="Times New Roman"/>
          <w:b w:val="0"/>
          <w:bCs w:val="0"/>
          <w:i w:val="0"/>
          <w:iCs w:val="0"/>
          <w:caps w:val="0"/>
          <w:color w:val="auto"/>
          <w:spacing w:val="0"/>
          <w:sz w:val="32"/>
          <w:szCs w:val="32"/>
          <w:shd w:val="clear"/>
          <w:lang w:eastAsia="zh-CN"/>
        </w:rPr>
        <w:t>、</w:t>
      </w:r>
      <w:r>
        <w:rPr>
          <w:rFonts w:hint="default" w:ascii="Times New Roman" w:hAnsi="Times New Roman" w:eastAsia="仿宋_GB2312" w:cs="Times New Roman"/>
          <w:b w:val="0"/>
          <w:bCs w:val="0"/>
          <w:i w:val="0"/>
          <w:iCs w:val="0"/>
          <w:caps w:val="0"/>
          <w:color w:val="auto"/>
          <w:spacing w:val="0"/>
          <w:sz w:val="32"/>
          <w:szCs w:val="32"/>
          <w:shd w:val="clear"/>
        </w:rPr>
        <w:t>经责审计报告，</w:t>
      </w:r>
      <w:r>
        <w:rPr>
          <w:rFonts w:hint="eastAsia" w:ascii="Times New Roman" w:hAnsi="Times New Roman" w:eastAsia="仿宋_GB2312" w:cs="Times New Roman"/>
          <w:b w:val="0"/>
          <w:bCs w:val="0"/>
          <w:i w:val="0"/>
          <w:iCs w:val="0"/>
          <w:caps w:val="0"/>
          <w:color w:val="auto"/>
          <w:spacing w:val="0"/>
          <w:sz w:val="32"/>
          <w:szCs w:val="32"/>
          <w:shd w:val="clear"/>
          <w:lang w:eastAsia="zh-CN"/>
        </w:rPr>
        <w:t>与区纪委监委、区检察院</w:t>
      </w:r>
      <w:r>
        <w:rPr>
          <w:rFonts w:hint="default" w:ascii="Times New Roman" w:hAnsi="Times New Roman" w:eastAsia="仿宋_GB2312" w:cs="Times New Roman"/>
          <w:b w:val="0"/>
          <w:bCs w:val="0"/>
          <w:i w:val="0"/>
          <w:iCs w:val="0"/>
          <w:caps w:val="0"/>
          <w:color w:val="auto"/>
          <w:spacing w:val="0"/>
          <w:sz w:val="32"/>
          <w:szCs w:val="32"/>
          <w:shd w:val="clear"/>
        </w:rPr>
        <w:t>联合研判</w:t>
      </w:r>
      <w:r>
        <w:rPr>
          <w:rFonts w:hint="eastAsia" w:ascii="Times New Roman" w:hAnsi="Times New Roman" w:eastAsia="仿宋_GB2312" w:cs="Times New Roman"/>
          <w:b w:val="0"/>
          <w:bCs w:val="0"/>
          <w:i w:val="0"/>
          <w:iCs w:val="0"/>
          <w:caps w:val="0"/>
          <w:color w:val="auto"/>
          <w:spacing w:val="0"/>
          <w:sz w:val="32"/>
          <w:szCs w:val="32"/>
          <w:shd w:val="clear"/>
          <w:lang w:val="en-US" w:eastAsia="zh-CN"/>
        </w:rPr>
        <w:t>多</w:t>
      </w:r>
      <w:r>
        <w:rPr>
          <w:rFonts w:hint="default" w:ascii="Times New Roman" w:hAnsi="Times New Roman" w:eastAsia="仿宋_GB2312" w:cs="Times New Roman"/>
          <w:b w:val="0"/>
          <w:bCs w:val="0"/>
          <w:i w:val="0"/>
          <w:iCs w:val="0"/>
          <w:caps w:val="0"/>
          <w:color w:val="auto"/>
          <w:spacing w:val="0"/>
          <w:sz w:val="32"/>
          <w:szCs w:val="32"/>
          <w:shd w:val="clear"/>
        </w:rPr>
        <w:t>条问题线索；会同区委组织部联合印发《东丽区区管党政主要领导干部和国有企事业单位主要领导人员任前经济责任告知</w:t>
      </w:r>
      <w:bookmarkStart w:id="0" w:name="_GoBack"/>
      <w:bookmarkEnd w:id="0"/>
      <w:r>
        <w:rPr>
          <w:rFonts w:hint="default" w:ascii="Times New Roman" w:hAnsi="Times New Roman" w:eastAsia="仿宋_GB2312" w:cs="Times New Roman"/>
          <w:b w:val="0"/>
          <w:bCs w:val="0"/>
          <w:i w:val="0"/>
          <w:iCs w:val="0"/>
          <w:caps w:val="0"/>
          <w:color w:val="auto"/>
          <w:spacing w:val="0"/>
          <w:sz w:val="32"/>
          <w:szCs w:val="32"/>
          <w:shd w:val="clear"/>
        </w:rPr>
        <w:t>办法》，将经济责任监督关口前移</w:t>
      </w:r>
      <w:r>
        <w:rPr>
          <w:rFonts w:hint="eastAsia" w:ascii="Times New Roman" w:hAnsi="Times New Roman" w:eastAsia="仿宋_GB2312" w:cs="Times New Roman"/>
          <w:b w:val="0"/>
          <w:bCs w:val="0"/>
          <w:i w:val="0"/>
          <w:iCs w:val="0"/>
          <w:caps w:val="0"/>
          <w:color w:val="auto"/>
          <w:spacing w:val="0"/>
          <w:sz w:val="32"/>
          <w:szCs w:val="32"/>
          <w:shd w:val="clear"/>
          <w:lang w:eastAsia="zh-CN"/>
        </w:rPr>
        <w:t>，</w:t>
      </w:r>
      <w:r>
        <w:rPr>
          <w:rFonts w:hint="default" w:ascii="Times New Roman" w:hAnsi="Times New Roman" w:eastAsia="仿宋_GB2312" w:cs="Times New Roman"/>
          <w:b w:val="0"/>
          <w:bCs w:val="0"/>
          <w:i w:val="0"/>
          <w:iCs w:val="0"/>
          <w:caps w:val="0"/>
          <w:color w:val="auto"/>
          <w:spacing w:val="0"/>
          <w:sz w:val="32"/>
          <w:szCs w:val="32"/>
          <w:shd w:val="clear"/>
        </w:rPr>
        <w:t>构建优势互补、协同高效的大监督格局。</w:t>
      </w:r>
    </w:p>
    <w:p w14:paraId="731A33C4">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rPr>
      </w:pPr>
      <w:r>
        <w:rPr>
          <w:rFonts w:hint="default" w:ascii="Times New Roman" w:hAnsi="Times New Roman" w:eastAsia="楷体_GB2312" w:cs="Times New Roman"/>
          <w:b w:val="0"/>
          <w:bCs w:val="0"/>
          <w:i w:val="0"/>
          <w:iCs w:val="0"/>
          <w:caps w:val="0"/>
          <w:color w:val="auto"/>
          <w:spacing w:val="0"/>
          <w:sz w:val="32"/>
          <w:szCs w:val="32"/>
          <w:shd w:val="clear"/>
        </w:rPr>
        <w:t>（四）执法队伍建设情况</w:t>
      </w:r>
    </w:p>
    <w:p w14:paraId="62751346">
      <w:pPr>
        <w:keepNext w:val="0"/>
        <w:keepLines w:val="0"/>
        <w:pageBreakBefore w:val="0"/>
        <w:widowControl/>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shd w:val="clear"/>
        </w:rPr>
      </w:pPr>
      <w:r>
        <w:rPr>
          <w:rFonts w:hint="default" w:ascii="Times New Roman" w:hAnsi="Times New Roman" w:eastAsia="仿宋_GB2312" w:cs="Times New Roman"/>
          <w:b/>
          <w:bCs/>
          <w:i w:val="0"/>
          <w:iCs w:val="0"/>
          <w:caps w:val="0"/>
          <w:color w:val="auto"/>
          <w:spacing w:val="0"/>
          <w:sz w:val="32"/>
          <w:szCs w:val="32"/>
          <w:shd w:val="clear"/>
          <w:lang w:val="en-US" w:eastAsia="zh-CN"/>
        </w:rPr>
        <w:t>1.</w:t>
      </w:r>
      <w:r>
        <w:rPr>
          <w:rFonts w:hint="eastAsia" w:ascii="Times New Roman" w:hAnsi="Times New Roman" w:eastAsia="仿宋_GB2312" w:cs="Times New Roman"/>
          <w:b/>
          <w:bCs/>
          <w:i w:val="0"/>
          <w:iCs w:val="0"/>
          <w:caps w:val="0"/>
          <w:color w:val="auto"/>
          <w:spacing w:val="0"/>
          <w:sz w:val="32"/>
          <w:szCs w:val="32"/>
          <w:shd w:val="clear"/>
          <w:lang w:eastAsia="zh-CN"/>
        </w:rPr>
        <w:t>强基赋能练本领</w:t>
      </w:r>
      <w:r>
        <w:rPr>
          <w:rFonts w:hint="default" w:ascii="Times New Roman" w:hAnsi="Times New Roman" w:eastAsia="仿宋_GB2312" w:cs="Times New Roman"/>
          <w:b/>
          <w:bCs/>
          <w:i w:val="0"/>
          <w:iCs w:val="0"/>
          <w:caps w:val="0"/>
          <w:color w:val="auto"/>
          <w:spacing w:val="0"/>
          <w:sz w:val="32"/>
          <w:szCs w:val="32"/>
          <w:shd w:val="clear"/>
        </w:rPr>
        <w:t>。</w:t>
      </w:r>
      <w:r>
        <w:rPr>
          <w:rFonts w:hint="default" w:ascii="Times New Roman" w:hAnsi="Times New Roman" w:eastAsia="仿宋_GB2312" w:cs="Times New Roman"/>
          <w:b w:val="0"/>
          <w:bCs w:val="0"/>
          <w:i w:val="0"/>
          <w:iCs w:val="0"/>
          <w:caps w:val="0"/>
          <w:color w:val="auto"/>
          <w:spacing w:val="0"/>
          <w:sz w:val="32"/>
          <w:szCs w:val="32"/>
          <w:shd w:val="clear"/>
        </w:rPr>
        <w:t>聚焦职业精神塑造和专业能力提升，</w:t>
      </w:r>
      <w:r>
        <w:rPr>
          <w:rFonts w:hint="eastAsia" w:ascii="Times New Roman" w:hAnsi="Times New Roman" w:eastAsia="仿宋_GB2312" w:cs="Times New Roman"/>
          <w:b w:val="0"/>
          <w:bCs w:val="0"/>
          <w:i w:val="0"/>
          <w:iCs w:val="0"/>
          <w:caps w:val="0"/>
          <w:color w:val="auto"/>
          <w:spacing w:val="0"/>
          <w:sz w:val="32"/>
          <w:szCs w:val="32"/>
          <w:shd w:val="clear"/>
          <w:lang w:eastAsia="zh-CN"/>
        </w:rPr>
        <w:t>锚定</w:t>
      </w:r>
      <w:r>
        <w:rPr>
          <w:rFonts w:hint="default" w:ascii="Times New Roman" w:hAnsi="Times New Roman" w:eastAsia="仿宋_GB2312" w:cs="Times New Roman"/>
          <w:b w:val="0"/>
          <w:bCs w:val="0"/>
          <w:i w:val="0"/>
          <w:iCs w:val="0"/>
          <w:caps w:val="0"/>
          <w:color w:val="auto"/>
          <w:spacing w:val="0"/>
          <w:sz w:val="32"/>
          <w:szCs w:val="32"/>
          <w:shd w:val="clear"/>
        </w:rPr>
        <w:t>干部 “能查、能说、能写”</w:t>
      </w:r>
      <w:r>
        <w:rPr>
          <w:rFonts w:hint="eastAsia" w:ascii="Times New Roman" w:hAnsi="Times New Roman" w:eastAsia="仿宋_GB2312" w:cs="Times New Roman"/>
          <w:b w:val="0"/>
          <w:bCs w:val="0"/>
          <w:i w:val="0"/>
          <w:iCs w:val="0"/>
          <w:caps w:val="0"/>
          <w:color w:val="auto"/>
          <w:spacing w:val="0"/>
          <w:sz w:val="32"/>
          <w:szCs w:val="32"/>
          <w:shd w:val="clear"/>
          <w:lang w:eastAsia="zh-CN"/>
        </w:rPr>
        <w:t>核心</w:t>
      </w:r>
      <w:r>
        <w:rPr>
          <w:rFonts w:hint="default" w:ascii="Times New Roman" w:hAnsi="Times New Roman" w:eastAsia="仿宋_GB2312" w:cs="Times New Roman"/>
          <w:b w:val="0"/>
          <w:bCs w:val="0"/>
          <w:i w:val="0"/>
          <w:iCs w:val="0"/>
          <w:caps w:val="0"/>
          <w:color w:val="auto"/>
          <w:spacing w:val="0"/>
          <w:sz w:val="32"/>
          <w:szCs w:val="32"/>
          <w:shd w:val="clear"/>
        </w:rPr>
        <w:t>能力</w:t>
      </w:r>
      <w:r>
        <w:rPr>
          <w:rFonts w:hint="eastAsia" w:ascii="Times New Roman" w:hAnsi="Times New Roman" w:eastAsia="仿宋_GB2312" w:cs="Times New Roman"/>
          <w:b w:val="0"/>
          <w:bCs w:val="0"/>
          <w:i w:val="0"/>
          <w:iCs w:val="0"/>
          <w:caps w:val="0"/>
          <w:color w:val="auto"/>
          <w:spacing w:val="0"/>
          <w:sz w:val="32"/>
          <w:szCs w:val="32"/>
          <w:shd w:val="clear"/>
          <w:lang w:eastAsia="zh-CN"/>
        </w:rPr>
        <w:t>目标</w:t>
      </w:r>
      <w:r>
        <w:rPr>
          <w:rFonts w:hint="default" w:ascii="Times New Roman" w:hAnsi="Times New Roman" w:eastAsia="仿宋_GB2312" w:cs="Times New Roman"/>
          <w:b w:val="0"/>
          <w:bCs w:val="0"/>
          <w:i w:val="0"/>
          <w:iCs w:val="0"/>
          <w:caps w:val="0"/>
          <w:color w:val="auto"/>
          <w:spacing w:val="0"/>
          <w:sz w:val="32"/>
          <w:szCs w:val="32"/>
          <w:shd w:val="clear"/>
        </w:rPr>
        <w:t>，组织开展法制培训、执法业务交流</w:t>
      </w:r>
      <w:r>
        <w:rPr>
          <w:rFonts w:hint="default" w:ascii="Times New Roman" w:hAnsi="Times New Roman" w:eastAsia="仿宋_GB2312" w:cs="Times New Roman"/>
          <w:b w:val="0"/>
          <w:bCs w:val="0"/>
          <w:i w:val="0"/>
          <w:iCs w:val="0"/>
          <w:caps w:val="0"/>
          <w:color w:val="auto"/>
          <w:spacing w:val="0"/>
          <w:sz w:val="32"/>
          <w:szCs w:val="32"/>
          <w:shd w:val="clear"/>
          <w:lang w:val="en-US" w:eastAsia="zh-CN"/>
        </w:rPr>
        <w:t>4</w:t>
      </w:r>
      <w:r>
        <w:rPr>
          <w:rFonts w:hint="default" w:ascii="Times New Roman" w:hAnsi="Times New Roman" w:eastAsia="仿宋_GB2312" w:cs="Times New Roman"/>
          <w:b w:val="0"/>
          <w:bCs w:val="0"/>
          <w:i w:val="0"/>
          <w:iCs w:val="0"/>
          <w:caps w:val="0"/>
          <w:color w:val="auto"/>
          <w:spacing w:val="0"/>
          <w:sz w:val="32"/>
          <w:szCs w:val="32"/>
          <w:shd w:val="clear"/>
        </w:rPr>
        <w:t>期，组织参加审计署、市审计局各类培训</w:t>
      </w:r>
      <w:r>
        <w:rPr>
          <w:rFonts w:hint="default" w:ascii="Times New Roman" w:hAnsi="Times New Roman" w:eastAsia="仿宋_GB2312" w:cs="Times New Roman"/>
          <w:b w:val="0"/>
          <w:bCs w:val="0"/>
          <w:i w:val="0"/>
          <w:iCs w:val="0"/>
          <w:caps w:val="0"/>
          <w:color w:val="auto"/>
          <w:spacing w:val="0"/>
          <w:sz w:val="32"/>
          <w:szCs w:val="32"/>
          <w:shd w:val="clear"/>
          <w:lang w:val="en-US" w:eastAsia="zh-CN"/>
        </w:rPr>
        <w:t>6</w:t>
      </w:r>
      <w:r>
        <w:rPr>
          <w:rFonts w:hint="default" w:ascii="Times New Roman" w:hAnsi="Times New Roman" w:eastAsia="仿宋_GB2312" w:cs="Times New Roman"/>
          <w:b w:val="0"/>
          <w:bCs w:val="0"/>
          <w:i w:val="0"/>
          <w:iCs w:val="0"/>
          <w:caps w:val="0"/>
          <w:color w:val="auto"/>
          <w:spacing w:val="0"/>
          <w:sz w:val="32"/>
          <w:szCs w:val="32"/>
          <w:shd w:val="clear"/>
        </w:rPr>
        <w:t>期，</w:t>
      </w:r>
      <w:r>
        <w:rPr>
          <w:rFonts w:hint="eastAsia" w:ascii="Times New Roman" w:hAnsi="Times New Roman" w:eastAsia="仿宋_GB2312" w:cs="Times New Roman"/>
          <w:b w:val="0"/>
          <w:bCs w:val="0"/>
          <w:i w:val="0"/>
          <w:iCs w:val="0"/>
          <w:caps w:val="0"/>
          <w:color w:val="auto"/>
          <w:spacing w:val="0"/>
          <w:sz w:val="32"/>
          <w:szCs w:val="32"/>
          <w:shd w:val="clear"/>
          <w:lang w:eastAsia="zh-CN"/>
        </w:rPr>
        <w:t>推行《审计报告第一读者制度》，安排年轻干部在</w:t>
      </w:r>
      <w:r>
        <w:rPr>
          <w:rFonts w:hint="eastAsia" w:ascii="Times New Roman" w:hAnsi="Times New Roman" w:eastAsia="仿宋_GB2312" w:cs="Times New Roman"/>
          <w:b w:val="0"/>
          <w:bCs w:val="0"/>
          <w:i w:val="0"/>
          <w:iCs w:val="0"/>
          <w:caps w:val="0"/>
          <w:color w:val="auto"/>
          <w:spacing w:val="0"/>
          <w:sz w:val="32"/>
          <w:szCs w:val="32"/>
          <w:shd w:val="clear"/>
          <w:lang w:val="en-US" w:eastAsia="zh-CN"/>
        </w:rPr>
        <w:t>15个审计项目中亲临学习，</w:t>
      </w:r>
      <w:r>
        <w:rPr>
          <w:rFonts w:hint="default" w:ascii="Times New Roman" w:hAnsi="Times New Roman" w:eastAsia="仿宋_GB2312" w:cs="Times New Roman"/>
          <w:b w:val="0"/>
          <w:bCs w:val="0"/>
          <w:i w:val="0"/>
          <w:iCs w:val="0"/>
          <w:caps w:val="0"/>
          <w:color w:val="auto"/>
          <w:spacing w:val="0"/>
          <w:sz w:val="32"/>
          <w:szCs w:val="32"/>
          <w:shd w:val="clear"/>
        </w:rPr>
        <w:t>通过</w:t>
      </w:r>
      <w:r>
        <w:rPr>
          <w:rFonts w:hint="eastAsia" w:ascii="Times New Roman" w:hAnsi="Times New Roman" w:eastAsia="仿宋_GB2312" w:cs="Times New Roman"/>
          <w:b w:val="0"/>
          <w:bCs w:val="0"/>
          <w:i w:val="0"/>
          <w:iCs w:val="0"/>
          <w:caps w:val="0"/>
          <w:color w:val="auto"/>
          <w:spacing w:val="0"/>
          <w:sz w:val="32"/>
          <w:szCs w:val="32"/>
          <w:shd w:val="clear"/>
          <w:lang w:eastAsia="zh-CN"/>
        </w:rPr>
        <w:t>“理论学习</w:t>
      </w:r>
      <w:r>
        <w:rPr>
          <w:rFonts w:hint="eastAsia" w:ascii="Times New Roman" w:hAnsi="Times New Roman" w:eastAsia="仿宋_GB2312" w:cs="Times New Roman"/>
          <w:b w:val="0"/>
          <w:bCs w:val="0"/>
          <w:i w:val="0"/>
          <w:iCs w:val="0"/>
          <w:caps w:val="0"/>
          <w:color w:val="auto"/>
          <w:spacing w:val="0"/>
          <w:sz w:val="32"/>
          <w:szCs w:val="32"/>
          <w:shd w:val="clear"/>
          <w:lang w:val="en-US" w:eastAsia="zh-CN"/>
        </w:rPr>
        <w:t>+实践锤炼”双轮驱动，切实</w:t>
      </w:r>
      <w:r>
        <w:rPr>
          <w:rFonts w:hint="default" w:ascii="Times New Roman" w:hAnsi="Times New Roman" w:eastAsia="仿宋_GB2312" w:cs="Times New Roman"/>
          <w:b w:val="0"/>
          <w:bCs w:val="0"/>
          <w:i w:val="0"/>
          <w:iCs w:val="0"/>
          <w:caps w:val="0"/>
          <w:color w:val="auto"/>
          <w:spacing w:val="0"/>
          <w:sz w:val="32"/>
          <w:szCs w:val="32"/>
          <w:shd w:val="clear"/>
        </w:rPr>
        <w:t>提升干部专业素养和执法能力。</w:t>
      </w:r>
    </w:p>
    <w:p w14:paraId="0344B588">
      <w:pPr>
        <w:keepNext w:val="0"/>
        <w:keepLines w:val="0"/>
        <w:pageBreakBefore w:val="0"/>
        <w:widowControl/>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shd w:val="clear"/>
        </w:rPr>
      </w:pPr>
      <w:r>
        <w:rPr>
          <w:rFonts w:hint="default" w:ascii="Times New Roman" w:hAnsi="Times New Roman" w:eastAsia="仿宋_GB2312" w:cs="Times New Roman"/>
          <w:b/>
          <w:bCs/>
          <w:i w:val="0"/>
          <w:iCs w:val="0"/>
          <w:caps w:val="0"/>
          <w:color w:val="auto"/>
          <w:spacing w:val="0"/>
          <w:sz w:val="32"/>
          <w:szCs w:val="32"/>
          <w:shd w:val="clear"/>
          <w:lang w:val="en-US" w:eastAsia="zh-CN"/>
        </w:rPr>
        <w:t>2.</w:t>
      </w:r>
      <w:r>
        <w:rPr>
          <w:rFonts w:hint="default" w:ascii="Times New Roman" w:hAnsi="Times New Roman" w:eastAsia="仿宋_GB2312" w:cs="Times New Roman"/>
          <w:b/>
          <w:bCs/>
          <w:i w:val="0"/>
          <w:iCs w:val="0"/>
          <w:caps w:val="0"/>
          <w:color w:val="auto"/>
          <w:spacing w:val="0"/>
          <w:sz w:val="32"/>
          <w:szCs w:val="32"/>
          <w:shd w:val="clear"/>
        </w:rPr>
        <w:t>以考促学强基础。</w:t>
      </w:r>
      <w:r>
        <w:rPr>
          <w:rFonts w:hint="default" w:ascii="Times New Roman" w:hAnsi="Times New Roman" w:eastAsia="仿宋_GB2312" w:cs="Times New Roman"/>
          <w:b w:val="0"/>
          <w:bCs w:val="0"/>
          <w:i w:val="0"/>
          <w:iCs w:val="0"/>
          <w:caps w:val="0"/>
          <w:color w:val="auto"/>
          <w:spacing w:val="0"/>
          <w:sz w:val="32"/>
          <w:szCs w:val="32"/>
          <w:shd w:val="clear"/>
        </w:rPr>
        <w:t>组织</w:t>
      </w:r>
      <w:r>
        <w:rPr>
          <w:rFonts w:hint="default" w:ascii="Times New Roman" w:hAnsi="Times New Roman" w:eastAsia="仿宋_GB2312" w:cs="Times New Roman"/>
          <w:b w:val="0"/>
          <w:bCs w:val="0"/>
          <w:i w:val="0"/>
          <w:iCs w:val="0"/>
          <w:caps w:val="0"/>
          <w:color w:val="auto"/>
          <w:spacing w:val="0"/>
          <w:sz w:val="32"/>
          <w:szCs w:val="32"/>
          <w:shd w:val="clear"/>
          <w:lang w:val="en-US" w:eastAsia="zh-CN"/>
        </w:rPr>
        <w:t>3</w:t>
      </w:r>
      <w:r>
        <w:rPr>
          <w:rFonts w:hint="default" w:ascii="Times New Roman" w:hAnsi="Times New Roman" w:eastAsia="仿宋_GB2312" w:cs="Times New Roman"/>
          <w:b w:val="0"/>
          <w:bCs w:val="0"/>
          <w:i w:val="0"/>
          <w:iCs w:val="0"/>
          <w:caps w:val="0"/>
          <w:color w:val="auto"/>
          <w:spacing w:val="0"/>
          <w:sz w:val="32"/>
          <w:szCs w:val="32"/>
          <w:shd w:val="clear"/>
        </w:rPr>
        <w:t>名执法人员参加法律知识考试，</w:t>
      </w:r>
      <w:r>
        <w:rPr>
          <w:rFonts w:hint="eastAsia" w:ascii="Times New Roman" w:hAnsi="Times New Roman" w:eastAsia="仿宋_GB2312" w:cs="Times New Roman"/>
          <w:b w:val="0"/>
          <w:bCs w:val="0"/>
          <w:i w:val="0"/>
          <w:iCs w:val="0"/>
          <w:caps w:val="0"/>
          <w:color w:val="auto"/>
          <w:spacing w:val="0"/>
          <w:sz w:val="32"/>
          <w:szCs w:val="32"/>
          <w:shd w:val="clear"/>
          <w:lang w:eastAsia="zh-CN"/>
        </w:rPr>
        <w:t>统筹安排</w:t>
      </w:r>
      <w:r>
        <w:rPr>
          <w:rFonts w:hint="default" w:ascii="Times New Roman" w:hAnsi="Times New Roman" w:eastAsia="仿宋_GB2312" w:cs="Times New Roman"/>
          <w:b w:val="0"/>
          <w:bCs w:val="0"/>
          <w:i w:val="0"/>
          <w:iCs w:val="0"/>
          <w:caps w:val="0"/>
          <w:color w:val="auto"/>
          <w:spacing w:val="0"/>
          <w:sz w:val="32"/>
          <w:szCs w:val="32"/>
          <w:shd w:val="clear"/>
        </w:rPr>
        <w:t>全体行政执法人员参加公共法律知识培训考试，</w:t>
      </w:r>
      <w:r>
        <w:rPr>
          <w:rFonts w:hint="eastAsia" w:ascii="Times New Roman" w:hAnsi="Times New Roman" w:eastAsia="仿宋_GB2312" w:cs="Times New Roman"/>
          <w:b w:val="0"/>
          <w:bCs w:val="0"/>
          <w:i w:val="0"/>
          <w:iCs w:val="0"/>
          <w:caps w:val="0"/>
          <w:color w:val="auto"/>
          <w:spacing w:val="0"/>
          <w:sz w:val="32"/>
          <w:szCs w:val="32"/>
          <w:shd w:val="clear"/>
          <w:lang w:eastAsia="zh-CN"/>
        </w:rPr>
        <w:t>全覆盖</w:t>
      </w:r>
      <w:r>
        <w:rPr>
          <w:rFonts w:hint="default" w:ascii="Times New Roman" w:hAnsi="Times New Roman" w:eastAsia="仿宋_GB2312" w:cs="Times New Roman"/>
          <w:b w:val="0"/>
          <w:bCs w:val="0"/>
          <w:i w:val="0"/>
          <w:iCs w:val="0"/>
          <w:caps w:val="0"/>
          <w:color w:val="auto"/>
          <w:spacing w:val="0"/>
          <w:sz w:val="32"/>
          <w:szCs w:val="32"/>
          <w:shd w:val="clear"/>
        </w:rPr>
        <w:t>开展国家机关工作人员法律知识考试，不断丰富执法人员法律法规知识储备，强化法治意识和法治思维，为规范执法奠定坚实基础。</w:t>
      </w:r>
    </w:p>
    <w:p w14:paraId="40E58072">
      <w:pPr>
        <w:pStyle w:val="3"/>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rPr>
      </w:pPr>
      <w:r>
        <w:rPr>
          <w:rFonts w:hint="default" w:ascii="Times New Roman" w:hAnsi="Times New Roman" w:eastAsia="黑体" w:cs="Times New Roman"/>
          <w:b w:val="0"/>
          <w:bCs w:val="0"/>
          <w:i w:val="0"/>
          <w:iCs w:val="0"/>
          <w:caps w:val="0"/>
          <w:color w:val="auto"/>
          <w:spacing w:val="0"/>
          <w:sz w:val="32"/>
          <w:szCs w:val="32"/>
          <w:shd w:val="clear"/>
        </w:rPr>
        <w:t>三、存在问题</w:t>
      </w:r>
    </w:p>
    <w:p w14:paraId="27607D37">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rPr>
      </w:pPr>
      <w:r>
        <w:rPr>
          <w:rFonts w:hint="default" w:ascii="Times New Roman" w:hAnsi="Times New Roman" w:eastAsia="楷体_GB2312" w:cs="Times New Roman"/>
          <w:b w:val="0"/>
          <w:bCs w:val="0"/>
          <w:i w:val="0"/>
          <w:iCs w:val="0"/>
          <w:caps w:val="0"/>
          <w:color w:val="auto"/>
          <w:spacing w:val="0"/>
          <w:sz w:val="32"/>
          <w:szCs w:val="32"/>
          <w:shd w:val="clear"/>
        </w:rPr>
        <w:t>（一）审计执法质量和效能有待提升</w:t>
      </w:r>
    </w:p>
    <w:p w14:paraId="0A50BFF0">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rPr>
      </w:pPr>
      <w:r>
        <w:rPr>
          <w:rFonts w:hint="eastAsia" w:ascii="Times New Roman" w:hAnsi="Times New Roman" w:eastAsia="仿宋_GB2312" w:cs="Times New Roman"/>
          <w:b w:val="0"/>
          <w:bCs w:val="0"/>
          <w:i w:val="0"/>
          <w:iCs w:val="0"/>
          <w:caps w:val="0"/>
          <w:color w:val="auto"/>
          <w:spacing w:val="0"/>
          <w:kern w:val="0"/>
          <w:sz w:val="32"/>
          <w:szCs w:val="32"/>
          <w:shd w:val="clear"/>
          <w:lang w:val="en-US" w:eastAsia="zh-CN" w:bidi="ar"/>
        </w:rPr>
        <w:t>落实《东丽区审计局审计项目全流程审计质量控制办法（试行）》还需进一步加强，</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对审计事项的穿透式核查不够充分，全局性、前瞻性、制度性的审计建议占比不高，在为区委、区政府提供促进公共资金使用高效性、安全性提供决策依据方面存在欠缺。</w:t>
      </w:r>
    </w:p>
    <w:p w14:paraId="2C1CD478">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rPr>
      </w:pPr>
      <w:r>
        <w:rPr>
          <w:rFonts w:hint="default" w:ascii="Times New Roman" w:hAnsi="Times New Roman" w:eastAsia="楷体_GB2312" w:cs="Times New Roman"/>
          <w:b w:val="0"/>
          <w:bCs w:val="0"/>
          <w:i w:val="0"/>
          <w:iCs w:val="0"/>
          <w:caps w:val="0"/>
          <w:color w:val="auto"/>
          <w:spacing w:val="0"/>
          <w:sz w:val="32"/>
          <w:szCs w:val="32"/>
          <w:shd w:val="clear"/>
        </w:rPr>
        <w:t>（二）执法队伍能力素质存在差距</w:t>
      </w:r>
    </w:p>
    <w:p w14:paraId="6B3B739C">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rPr>
      </w:pP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与习近平总书记提出的打造经济监督“特种部队”的要求相比，队伍建设仍有短板。优秀年轻干部储备不足，</w:t>
      </w:r>
      <w:r>
        <w:rPr>
          <w:rFonts w:hint="default" w:ascii="Times New Roman" w:hAnsi="Times New Roman" w:eastAsia="仿宋_GB2312" w:cs="Times New Roman"/>
          <w:color w:val="auto"/>
          <w:sz w:val="32"/>
          <w:szCs w:val="32"/>
        </w:rPr>
        <w:t>中坚力量相对薄弱</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，能够独立担当重大、重要审计项目</w:t>
      </w:r>
      <w:r>
        <w:rPr>
          <w:rFonts w:hint="default" w:ascii="Times New Roman" w:hAnsi="Times New Roman" w:eastAsia="仿宋_GB2312" w:cs="Times New Roman"/>
          <w:b w:val="0"/>
          <w:bCs w:val="0"/>
          <w:color w:val="auto"/>
          <w:kern w:val="0"/>
          <w:sz w:val="32"/>
          <w:szCs w:val="32"/>
          <w:lang w:val="en-US" w:eastAsia="zh-CN"/>
        </w:rPr>
        <w:t>主审的干部不多</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，难以完全满足复杂审计任务的需求。</w:t>
      </w:r>
    </w:p>
    <w:p w14:paraId="7964A949">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rPr>
      </w:pPr>
      <w:r>
        <w:rPr>
          <w:rFonts w:hint="default" w:ascii="Times New Roman" w:hAnsi="Times New Roman" w:eastAsia="楷体_GB2312" w:cs="Times New Roman"/>
          <w:b w:val="0"/>
          <w:bCs w:val="0"/>
          <w:i w:val="0"/>
          <w:iCs w:val="0"/>
          <w:caps w:val="0"/>
          <w:color w:val="auto"/>
          <w:spacing w:val="0"/>
          <w:sz w:val="32"/>
          <w:szCs w:val="32"/>
          <w:shd w:val="clear"/>
        </w:rPr>
        <w:t>（三）审计整改长效机制不够完善</w:t>
      </w:r>
    </w:p>
    <w:p w14:paraId="6F20F7A1">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rPr>
      </w:pP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在健全审计整改长效机制方面存在短板，推动被审计单位</w:t>
      </w:r>
      <w:r>
        <w:rPr>
          <w:rFonts w:hint="default" w:ascii="Times New Roman" w:hAnsi="Times New Roman" w:eastAsia="仿宋_GB2312" w:cs="Times New Roman"/>
          <w:b w:val="0"/>
          <w:bCs w:val="0"/>
          <w:i w:val="0"/>
          <w:iCs w:val="0"/>
          <w:caps w:val="0"/>
          <w:color w:val="auto"/>
          <w:spacing w:val="0"/>
          <w:kern w:val="0"/>
          <w:sz w:val="32"/>
          <w:szCs w:val="32"/>
          <w:shd w:val="clear"/>
          <w:lang w:eastAsia="zh-CN" w:bidi="ar"/>
        </w:rPr>
        <w:t>解决整改难点和堵点问题力度不足，</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多部门合力推动整改的效果不够明显，整改协同联动机制</w:t>
      </w:r>
      <w:r>
        <w:rPr>
          <w:rFonts w:hint="default" w:ascii="Times New Roman" w:hAnsi="Times New Roman" w:eastAsia="仿宋_GB2312" w:cs="Times New Roman"/>
          <w:b w:val="0"/>
          <w:bCs w:val="0"/>
          <w:i w:val="0"/>
          <w:iCs w:val="0"/>
          <w:caps w:val="0"/>
          <w:color w:val="auto"/>
          <w:spacing w:val="0"/>
          <w:kern w:val="0"/>
          <w:sz w:val="32"/>
          <w:szCs w:val="32"/>
          <w:shd w:val="clear"/>
          <w:lang w:eastAsia="zh-CN" w:bidi="ar"/>
        </w:rPr>
        <w:t>有待深化，</w:t>
      </w:r>
      <w:r>
        <w:rPr>
          <w:rFonts w:hint="default" w:ascii="Times New Roman" w:hAnsi="Times New Roman" w:eastAsia="仿宋_GB2312" w:cs="Times New Roman"/>
          <w:color w:val="auto"/>
          <w:sz w:val="32"/>
          <w:szCs w:val="32"/>
        </w:rPr>
        <w:t>整改成果需进一步提升。</w:t>
      </w:r>
    </w:p>
    <w:p w14:paraId="7AFE0BEC">
      <w:pPr>
        <w:pStyle w:val="3"/>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rPr>
      </w:pPr>
      <w:r>
        <w:rPr>
          <w:rFonts w:hint="default" w:ascii="Times New Roman" w:hAnsi="Times New Roman" w:eastAsia="黑体" w:cs="Times New Roman"/>
          <w:b w:val="0"/>
          <w:bCs w:val="0"/>
          <w:i w:val="0"/>
          <w:iCs w:val="0"/>
          <w:caps w:val="0"/>
          <w:color w:val="auto"/>
          <w:spacing w:val="0"/>
          <w:sz w:val="32"/>
          <w:szCs w:val="32"/>
          <w:shd w:val="clear"/>
        </w:rPr>
        <w:t>四、下一步工作安排</w:t>
      </w:r>
    </w:p>
    <w:p w14:paraId="7F3477D1">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rPr>
      </w:pPr>
      <w:r>
        <w:rPr>
          <w:rFonts w:hint="default" w:ascii="Times New Roman" w:hAnsi="Times New Roman" w:eastAsia="楷体_GB2312" w:cs="Times New Roman"/>
          <w:b w:val="0"/>
          <w:bCs w:val="0"/>
          <w:i w:val="0"/>
          <w:iCs w:val="0"/>
          <w:caps w:val="0"/>
          <w:color w:val="auto"/>
          <w:spacing w:val="0"/>
          <w:sz w:val="32"/>
          <w:szCs w:val="32"/>
          <w:shd w:val="clear"/>
        </w:rPr>
        <w:t>（一）全面提升审计执法质量</w:t>
      </w:r>
    </w:p>
    <w:p w14:paraId="11753784">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rPr>
      </w:pP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进一步规范审计执法程序，加强全过程质量控制，压实分级质量控制管理责任，确保各司其职、各负其责。严格执行各项制度规范，以制度刚性约束审计人员执法行为，强化审计项目复核审理，提升审计报告质量和审计建议针对性、可操作性，全面提升审计执法科学化、规范化水平。</w:t>
      </w:r>
    </w:p>
    <w:p w14:paraId="0C46A3DB">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rPr>
      </w:pPr>
      <w:r>
        <w:rPr>
          <w:rFonts w:hint="default" w:ascii="Times New Roman" w:hAnsi="Times New Roman" w:eastAsia="楷体_GB2312" w:cs="Times New Roman"/>
          <w:b w:val="0"/>
          <w:bCs w:val="0"/>
          <w:i w:val="0"/>
          <w:iCs w:val="0"/>
          <w:caps w:val="0"/>
          <w:color w:val="auto"/>
          <w:spacing w:val="0"/>
          <w:sz w:val="32"/>
          <w:szCs w:val="32"/>
          <w:shd w:val="clear"/>
        </w:rPr>
        <w:t>（二）加强执法队伍建设</w:t>
      </w:r>
    </w:p>
    <w:p w14:paraId="7AE2973C">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rPr>
      </w:pP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加大教育培训力度，制定系统的培训计划，围绕全过程审计质量控制、大数据审计、法律法规应用等重点内容，组织开展专题培训。组织优秀审计项目经验展示，发挥示范引领作用；强化年轻干部培养机制，</w:t>
      </w:r>
      <w:r>
        <w:rPr>
          <w:rFonts w:hint="default" w:ascii="Times New Roman" w:hAnsi="Times New Roman" w:eastAsia="仿宋_GB2312" w:cs="Times New Roman"/>
          <w:color w:val="auto"/>
          <w:sz w:val="32"/>
          <w:szCs w:val="32"/>
        </w:rPr>
        <w:t>通过以老带新、实战练兵等方式加速年轻干部成长，</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充实队伍中坚力量，打造高素质专业化审计执法“特种部队”。</w:t>
      </w:r>
    </w:p>
    <w:p w14:paraId="77633A8E">
      <w:pPr>
        <w:pStyle w:val="4"/>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b w:val="0"/>
          <w:bCs w:val="0"/>
          <w:i w:val="0"/>
          <w:iCs w:val="0"/>
          <w:caps w:val="0"/>
          <w:color w:val="auto"/>
          <w:spacing w:val="0"/>
          <w:sz w:val="32"/>
          <w:szCs w:val="32"/>
          <w:shd w:val="clear"/>
          <w:lang w:eastAsia="zh-CN"/>
        </w:rPr>
      </w:pPr>
      <w:r>
        <w:rPr>
          <w:rFonts w:hint="default" w:ascii="Times New Roman" w:hAnsi="Times New Roman" w:eastAsia="楷体_GB2312" w:cs="Times New Roman"/>
          <w:b w:val="0"/>
          <w:bCs w:val="0"/>
          <w:i w:val="0"/>
          <w:iCs w:val="0"/>
          <w:caps w:val="0"/>
          <w:color w:val="auto"/>
          <w:spacing w:val="0"/>
          <w:sz w:val="32"/>
          <w:szCs w:val="32"/>
          <w:shd w:val="clear"/>
        </w:rPr>
        <w:t>（三）</w:t>
      </w:r>
      <w:r>
        <w:rPr>
          <w:rFonts w:hint="default" w:ascii="Times New Roman" w:hAnsi="Times New Roman" w:eastAsia="楷体_GB2312" w:cs="Times New Roman"/>
          <w:b w:val="0"/>
          <w:bCs w:val="0"/>
          <w:i w:val="0"/>
          <w:iCs w:val="0"/>
          <w:caps w:val="0"/>
          <w:color w:val="auto"/>
          <w:spacing w:val="0"/>
          <w:sz w:val="32"/>
          <w:szCs w:val="32"/>
          <w:shd w:val="clear"/>
          <w:lang w:eastAsia="zh-CN"/>
        </w:rPr>
        <w:t>加大审计整改检查力度</w:t>
      </w:r>
    </w:p>
    <w:p w14:paraId="47976F4D">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yellow"/>
          <w:shd w:val="clear"/>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持续加大审计整改</w:t>
      </w:r>
      <w:r>
        <w:rPr>
          <w:rFonts w:hint="default" w:ascii="Times New Roman" w:hAnsi="Times New Roman" w:eastAsia="仿宋_GB2312" w:cs="Times New Roman"/>
          <w:b w:val="0"/>
          <w:bCs w:val="0"/>
          <w:i w:val="0"/>
          <w:iCs w:val="0"/>
          <w:caps w:val="0"/>
          <w:color w:val="auto"/>
          <w:spacing w:val="0"/>
          <w:kern w:val="0"/>
          <w:sz w:val="32"/>
          <w:szCs w:val="32"/>
          <w:shd w:val="clear"/>
          <w:lang w:eastAsia="zh-CN" w:bidi="ar"/>
        </w:rPr>
        <w:t>督促检查</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力度，</w:t>
      </w:r>
      <w:r>
        <w:rPr>
          <w:rFonts w:hint="default" w:ascii="Times New Roman" w:hAnsi="Times New Roman" w:eastAsia="仿宋_GB2312" w:cs="Times New Roman"/>
          <w:b w:val="0"/>
          <w:bCs w:val="0"/>
          <w:color w:val="auto"/>
          <w:sz w:val="32"/>
          <w:szCs w:val="32"/>
        </w:rPr>
        <w:t>“全口径”“全周期”督促推进审计整改，持续跟踪问效</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。制定年度审计整改督促检查计划，</w:t>
      </w:r>
      <w:r>
        <w:rPr>
          <w:rFonts w:hint="default" w:ascii="Times New Roman" w:hAnsi="Times New Roman" w:eastAsia="仿宋_GB2312" w:cs="Times New Roman"/>
          <w:b w:val="0"/>
          <w:bCs w:val="0"/>
          <w:i w:val="0"/>
          <w:iCs w:val="0"/>
          <w:caps w:val="0"/>
          <w:color w:val="auto"/>
          <w:spacing w:val="0"/>
          <w:kern w:val="0"/>
          <w:sz w:val="32"/>
          <w:szCs w:val="32"/>
          <w:shd w:val="clear"/>
          <w:lang w:eastAsia="zh-CN" w:bidi="ar"/>
        </w:rPr>
        <w:t>推动重点问题整改。</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健全多部门协同整改机制，对整改难点</w:t>
      </w:r>
      <w:r>
        <w:rPr>
          <w:rFonts w:hint="default" w:ascii="Times New Roman" w:hAnsi="Times New Roman" w:eastAsia="仿宋_GB2312" w:cs="Times New Roman"/>
          <w:b w:val="0"/>
          <w:bCs w:val="0"/>
          <w:i w:val="0"/>
          <w:iCs w:val="0"/>
          <w:caps w:val="0"/>
          <w:color w:val="auto"/>
          <w:spacing w:val="0"/>
          <w:kern w:val="0"/>
          <w:sz w:val="32"/>
          <w:szCs w:val="32"/>
          <w:shd w:val="clear"/>
          <w:lang w:eastAsia="zh-CN" w:bidi="ar"/>
        </w:rPr>
        <w:t>堵点</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问题组织会商研判，</w:t>
      </w:r>
      <w:r>
        <w:rPr>
          <w:rFonts w:hint="default" w:ascii="Times New Roman" w:hAnsi="Times New Roman" w:eastAsia="仿宋_GB2312" w:cs="Times New Roman"/>
          <w:b w:val="0"/>
          <w:bCs w:val="0"/>
          <w:i w:val="0"/>
          <w:iCs w:val="0"/>
          <w:caps w:val="0"/>
          <w:color w:val="auto"/>
          <w:spacing w:val="0"/>
          <w:kern w:val="0"/>
          <w:sz w:val="32"/>
          <w:szCs w:val="32"/>
          <w:shd w:val="clear"/>
          <w:lang w:eastAsia="zh-CN" w:bidi="ar"/>
        </w:rPr>
        <w:t>合力促进整改有效落实。</w:t>
      </w:r>
    </w:p>
    <w:p w14:paraId="335A6846">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pPr>
    </w:p>
    <w:p w14:paraId="4B8D24C6">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0" w:firstLineChars="200"/>
        <w:jc w:val="center"/>
        <w:textAlignment w:val="auto"/>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 xml:space="preserve">                              东丽区审计局</w:t>
      </w:r>
    </w:p>
    <w:p w14:paraId="76521E43">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spacing w:beforeAutospacing="0" w:after="0" w:afterAutospacing="0" w:line="560" w:lineRule="exact"/>
        <w:ind w:left="0" w:leftChars="0" w:firstLine="640" w:firstLineChars="200"/>
        <w:jc w:val="right"/>
        <w:textAlignment w:val="auto"/>
        <w:rPr>
          <w:rFonts w:hint="default" w:ascii="Times New Roman" w:hAnsi="Times New Roman" w:eastAsia="仿宋_GB2312" w:cs="Times New Roman"/>
          <w:b w:val="0"/>
          <w:bCs w:val="0"/>
          <w:color w:val="auto"/>
          <w:sz w:val="32"/>
          <w:szCs w:val="32"/>
          <w:shd w:val="clear"/>
        </w:rPr>
      </w:pP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bidi="ar"/>
        </w:rPr>
        <w:t>2025年12月12日</w:t>
      </w:r>
    </w:p>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F43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59420">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C59420">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46B30"/>
    <w:rsid w:val="0246107B"/>
    <w:rsid w:val="0765792F"/>
    <w:rsid w:val="0D946B30"/>
    <w:rsid w:val="1845370B"/>
    <w:rsid w:val="1BEC4E36"/>
    <w:rsid w:val="1DB07F82"/>
    <w:rsid w:val="28AE3337"/>
    <w:rsid w:val="3C616C4D"/>
    <w:rsid w:val="3D477F05"/>
    <w:rsid w:val="45C70991"/>
    <w:rsid w:val="4BC0573E"/>
    <w:rsid w:val="568C4883"/>
    <w:rsid w:val="57E502DB"/>
    <w:rsid w:val="5AA6638A"/>
    <w:rsid w:val="638F37E5"/>
    <w:rsid w:val="6A4E7F61"/>
    <w:rsid w:val="6C8C0830"/>
    <w:rsid w:val="6CC944D1"/>
    <w:rsid w:val="788F51FD"/>
    <w:rsid w:val="7C840B6F"/>
    <w:rsid w:val="7F103C94"/>
    <w:rsid w:val="FFB87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3076</Words>
  <Characters>3135</Characters>
  <Lines>0</Lines>
  <Paragraphs>0</Paragraphs>
  <TotalTime>35</TotalTime>
  <ScaleCrop>false</ScaleCrop>
  <LinksUpToDate>false</LinksUpToDate>
  <CharactersWithSpaces>3167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2025-12-08T14:16:00Z</dcterms:created>
  <dc:creator>WPS_633981539</dc:creator>
  <cp:lastModifiedBy>WPS_633981539</cp:lastModifiedBy>
  <dcterms:modified xsi:type="dcterms:W3CDTF">2026-01-08T02:41:20Z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14933CD15B914D81886DD1851D6D166F_13</vt:lpwstr>
  </property>
  <property fmtid="{D5CDD505-2E9C-101B-9397-08002B2CF9AE}" pid="4" name="KSOTemplateDocerSaveRecord">
    <vt:lpwstr>eyJoZGlkIjoiNzVkYzdjNDg1MDk2OTJkNDk0MTk0YTVhOWFmMWNhMTciLCJ1c2VySWQiOiI2MzM5ODE1MzkifQ==</vt:lpwstr>
  </property>
</Properties>
</file>