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东丽区档案局2025年行政执法工作报告</w:t>
      </w:r>
    </w:p>
    <w:p>
      <w:pPr>
        <w:pStyle w:val="3"/>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2025年，东丽区档案局坚持以习近平法治思想为指导，深入学习贯彻落实习近平总书记视察天津重要讲话精神和对档案工作的重要指示批示精神，全面落实《中华人民共和国档案法》及其实施条例，坚持依法行政、依法执法、依法治档，不断强化执法队伍建设，优化执法工作机制，提升执法监管效能，推</w:t>
      </w:r>
      <w:r>
        <w:rPr>
          <w:rFonts w:hint="eastAsia" w:ascii="Times New Roman" w:hAnsi="Times New Roman" w:eastAsia="仿宋_GB2312" w:cs="Times New Roman"/>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动全区档案事业高质量发展。现将全年行政执法工作情况报告如下。</w:t>
      </w:r>
    </w:p>
    <w:p>
      <w:pPr>
        <w:pStyle w:val="3"/>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一、基本情况</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24"/>
          <w:lang w:val="en-US" w:eastAsia="zh-CN" w:bidi="ar-SA"/>
        </w:rPr>
        <w:t>（一）行政执法人员情况。</w:t>
      </w:r>
      <w:r>
        <w:rPr>
          <w:rFonts w:hint="default" w:ascii="Times New Roman" w:hAnsi="Times New Roman" w:eastAsia="仿宋_GB2312" w:cs="Times New Roman"/>
          <w:kern w:val="2"/>
          <w:sz w:val="32"/>
          <w:szCs w:val="32"/>
          <w:highlight w:val="none"/>
          <w:lang w:val="en-US" w:eastAsia="zh-CN" w:bidi="ar-SA"/>
        </w:rPr>
        <w:t>区档案局现有持证行政执法人员3名，2025年度无新增、退出执法人员，执法队伍保持稳定。持续加强执法力量建设，经常性组织执法人员参加市档案局和区司法局举办的各类法律法规和业务知识培训，定期组织学习档案法规规章，开展档案执法模拟演练、跨区域座谈交流等活动，提升执法人员业务能力。同时强化执法人员党风廉政教育和纪律作风建设，引导执法人员严守纪律红线，做到廉洁执法、文明执法。</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24"/>
          <w:lang w:val="en-US" w:eastAsia="zh-CN" w:bidi="ar-SA"/>
        </w:rPr>
        <w:t>（二）行政执法案件情况。</w:t>
      </w:r>
      <w:r>
        <w:rPr>
          <w:rFonts w:hint="default" w:ascii="Times New Roman" w:hAnsi="Times New Roman" w:eastAsia="仿宋_GB2312" w:cs="Times New Roman"/>
          <w:kern w:val="2"/>
          <w:sz w:val="32"/>
          <w:szCs w:val="32"/>
          <w:highlight w:val="none"/>
          <w:lang w:val="en-US" w:eastAsia="zh-CN" w:bidi="ar-SA"/>
        </w:rPr>
        <w:t>严格依据档案法律法规，有序开展档案行政执法检查。全年共开展行政执法检查18次，制发反馈意见书18份。针对重点单位和突出问题，组织开展整改落实情况检查“回头看”6次。加大对二级单位的监督指导力度，联合区市场监管局、人力社保局、卫健委、教育局等对其重点二级单位开展延伸检查指导。</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24"/>
          <w:lang w:val="en-US" w:eastAsia="zh-CN" w:bidi="ar-SA"/>
        </w:rPr>
        <w:t>（三）行政执法年度计划完成情况。</w:t>
      </w:r>
      <w:r>
        <w:rPr>
          <w:rFonts w:hint="default" w:ascii="Times New Roman" w:hAnsi="Times New Roman" w:eastAsia="仿宋_GB2312" w:cs="Times New Roman"/>
          <w:kern w:val="2"/>
          <w:sz w:val="32"/>
          <w:szCs w:val="32"/>
          <w:highlight w:val="none"/>
          <w:lang w:val="en-US" w:eastAsia="zh-CN" w:bidi="ar-SA"/>
        </w:rPr>
        <w:t>坚持“以查强管”工作理念，年初根据“十四五”时期档案监督检查情况明确全年行政执法对象，将档案执法检查纳入区委办公室重点工作台账，细化工作内容和时间节点，定期汇报工作进展，截至2025年12月，全面完成年度执法计划各项任务。</w:t>
      </w:r>
    </w:p>
    <w:p>
      <w:pPr>
        <w:pStyle w:val="3"/>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二、主要工作措施及成效</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24"/>
          <w:lang w:val="en-US" w:eastAsia="zh-CN" w:bidi="ar-SA"/>
        </w:rPr>
      </w:pPr>
      <w:r>
        <w:rPr>
          <w:rFonts w:hint="default" w:ascii="Times New Roman" w:hAnsi="Times New Roman" w:eastAsia="楷体_GB2312" w:cs="Times New Roman"/>
          <w:kern w:val="2"/>
          <w:sz w:val="32"/>
          <w:szCs w:val="24"/>
          <w:lang w:val="en-US" w:eastAsia="zh-CN" w:bidi="ar-SA"/>
        </w:rPr>
        <w:t>（一）持续完善执法工作机制，提升执法规范化水平</w:t>
      </w:r>
    </w:p>
    <w:p>
      <w:pPr>
        <w:pStyle w:val="3"/>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2"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b/>
          <w:bCs/>
          <w:kern w:val="2"/>
          <w:sz w:val="32"/>
          <w:szCs w:val="32"/>
          <w:highlight w:val="none"/>
          <w:lang w:val="en-US" w:eastAsia="zh-CN" w:bidi="ar-SA"/>
        </w:rPr>
        <w:t>一是强化组织领导。</w:t>
      </w:r>
      <w:r>
        <w:rPr>
          <w:rFonts w:hint="default" w:ascii="Times New Roman" w:hAnsi="Times New Roman" w:eastAsia="仿宋_GB2312" w:cs="Times New Roman"/>
          <w:kern w:val="2"/>
          <w:sz w:val="32"/>
          <w:szCs w:val="32"/>
          <w:highlight w:val="none"/>
          <w:lang w:val="en-US" w:eastAsia="zh-CN" w:bidi="ar-SA"/>
        </w:rPr>
        <w:t>区委常委、区委办公室主任对重点档案工作亲自部署、关键任务环节亲自协调、重大问题困难亲自推动、重要制度文件亲自把关，全年听取档案监督检查工作汇报</w:t>
      </w:r>
      <w:r>
        <w:rPr>
          <w:rFonts w:hint="eastAsia"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t>次，就重点领域执法检查提出明确要求。</w:t>
      </w:r>
      <w:r>
        <w:rPr>
          <w:rFonts w:hint="default" w:ascii="Times New Roman" w:hAnsi="Times New Roman" w:eastAsia="仿宋_GB2312" w:cs="Times New Roman"/>
          <w:b/>
          <w:bCs/>
          <w:kern w:val="2"/>
          <w:sz w:val="32"/>
          <w:szCs w:val="32"/>
          <w:highlight w:val="none"/>
          <w:lang w:val="en-US" w:eastAsia="zh-CN" w:bidi="ar-SA"/>
        </w:rPr>
        <w:t>二是优化“局馆协同”模式。</w:t>
      </w:r>
      <w:r>
        <w:rPr>
          <w:rFonts w:hint="default" w:ascii="Times New Roman" w:hAnsi="Times New Roman" w:eastAsia="仿宋_GB2312" w:cs="Times New Roman"/>
          <w:kern w:val="2"/>
          <w:sz w:val="32"/>
          <w:szCs w:val="32"/>
          <w:highlight w:val="none"/>
          <w:lang w:val="en-US" w:eastAsia="zh-CN" w:bidi="ar-SA"/>
        </w:rPr>
        <w:t>区档案局、档案馆强化工作协同、优势互补，由档案局执法人员和档案馆业务骨干组成“监督检查和指导服务组”，监督检查时档案局侧重监督检查，档案馆侧重指导服务，局馆共同做好普法工作，有效提升监督检查质效。</w:t>
      </w:r>
      <w:r>
        <w:rPr>
          <w:rFonts w:hint="default" w:ascii="Times New Roman" w:hAnsi="Times New Roman" w:eastAsia="仿宋_GB2312" w:cs="Times New Roman"/>
          <w:b/>
          <w:bCs/>
          <w:kern w:val="2"/>
          <w:sz w:val="32"/>
          <w:szCs w:val="32"/>
          <w:highlight w:val="none"/>
          <w:lang w:val="en-US" w:eastAsia="zh-CN" w:bidi="ar-SA"/>
        </w:rPr>
        <w:t>三是严格落实行政执法“三项制度”。</w:t>
      </w:r>
      <w:r>
        <w:rPr>
          <w:rFonts w:hint="default" w:ascii="Times New Roman" w:hAnsi="Times New Roman" w:eastAsia="仿宋_GB2312" w:cs="Times New Roman"/>
          <w:kern w:val="2"/>
          <w:sz w:val="32"/>
          <w:szCs w:val="32"/>
          <w:highlight w:val="none"/>
          <w:lang w:val="en-US" w:eastAsia="zh-CN" w:bidi="ar-SA"/>
        </w:rPr>
        <w:t>所有行政检查信息均在</w:t>
      </w:r>
      <w:r>
        <w:rPr>
          <w:rFonts w:hint="default" w:ascii="Times New Roman" w:hAnsi="Times New Roman" w:eastAsia="仿宋_GB2312" w:cs="Times New Roman"/>
          <w:sz w:val="32"/>
        </w:rPr>
        <w:t>规定时限</w:t>
      </w:r>
      <w:r>
        <w:rPr>
          <w:rFonts w:hint="default" w:ascii="Times New Roman" w:hAnsi="Times New Roman" w:eastAsia="仿宋_GB2312" w:cs="Times New Roman"/>
          <w:sz w:val="32"/>
          <w:lang w:eastAsia="zh-CN"/>
        </w:rPr>
        <w:t>内</w:t>
      </w:r>
      <w:r>
        <w:rPr>
          <w:rFonts w:hint="default" w:ascii="Times New Roman" w:hAnsi="Times New Roman" w:eastAsia="仿宋_GB2312" w:cs="Times New Roman"/>
          <w:kern w:val="2"/>
          <w:sz w:val="32"/>
          <w:szCs w:val="32"/>
          <w:highlight w:val="none"/>
          <w:lang w:val="en-US" w:eastAsia="zh-CN" w:bidi="ar-SA"/>
        </w:rPr>
        <w:t>上传行政执法监督平台，全面规范执法全过程记录，实现执法留痕可追溯。</w:t>
      </w:r>
      <w:r>
        <w:rPr>
          <w:rFonts w:hint="default" w:ascii="Times New Roman" w:hAnsi="Times New Roman" w:eastAsia="仿宋_GB2312" w:cs="Times New Roman"/>
          <w:sz w:val="32"/>
        </w:rPr>
        <w:t>严格执行重大执法决定法制审核制度，保障执法决定合法适当。</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24"/>
          <w:lang w:val="en-US" w:eastAsia="zh-CN" w:bidi="ar-SA"/>
        </w:rPr>
        <w:t>（二）深化普法宣传与教育培训，营造良好法治环境</w:t>
      </w:r>
    </w:p>
    <w:p>
      <w:pPr>
        <w:keepNext w:val="0"/>
        <w:keepLines w:val="0"/>
        <w:pageBreakBefore w:val="0"/>
        <w:widowControl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一是创新普法宣传形式。</w:t>
      </w:r>
      <w:r>
        <w:rPr>
          <w:rFonts w:hint="default" w:ascii="Times New Roman" w:hAnsi="Times New Roman" w:eastAsia="仿宋_GB2312" w:cs="Times New Roman"/>
          <w:kern w:val="2"/>
          <w:sz w:val="32"/>
          <w:szCs w:val="32"/>
          <w:highlight w:val="none"/>
          <w:lang w:val="en-US" w:eastAsia="zh-CN" w:bidi="ar-SA"/>
        </w:rPr>
        <w:t>充分利用“6·9”国际档案日、“9·5”档案开放日等节点，通过微信公众号推送法律法规解读</w:t>
      </w:r>
      <w:r>
        <w:rPr>
          <w:rFonts w:hint="eastAsia" w:ascii="Times New Roman" w:hAnsi="Times New Roman" w:eastAsia="仿宋_GB2312" w:cs="Times New Roman"/>
          <w:kern w:val="2"/>
          <w:sz w:val="32"/>
          <w:szCs w:val="32"/>
          <w:highlight w:val="none"/>
          <w:lang w:val="en-US" w:eastAsia="zh-CN" w:bidi="ar-SA"/>
        </w:rPr>
        <w:t>26</w:t>
      </w:r>
      <w:r>
        <w:rPr>
          <w:rFonts w:hint="default" w:ascii="Times New Roman" w:hAnsi="Times New Roman" w:eastAsia="仿宋_GB2312" w:cs="Times New Roman"/>
          <w:kern w:val="2"/>
          <w:sz w:val="32"/>
          <w:szCs w:val="32"/>
          <w:highlight w:val="none"/>
          <w:lang w:val="en-US" w:eastAsia="zh-CN" w:bidi="ar-SA"/>
        </w:rPr>
        <w:t>篇，创</w:t>
      </w:r>
      <w:r>
        <w:rPr>
          <w:rFonts w:hint="default" w:ascii="Times New Roman" w:hAnsi="Times New Roman" w:eastAsia="仿宋_GB2312" w:cs="Times New Roman"/>
          <w:color w:val="auto"/>
          <w:kern w:val="2"/>
          <w:sz w:val="32"/>
          <w:szCs w:val="32"/>
          <w:highlight w:val="none"/>
          <w:lang w:val="en-US" w:eastAsia="zh-CN" w:bidi="ar-SA"/>
        </w:rPr>
        <w:t>新录制档案收集整理业务小视频3个，</w:t>
      </w:r>
      <w:r>
        <w:rPr>
          <w:rFonts w:hint="eastAsia" w:ascii="Times New Roman" w:hAnsi="Times New Roman" w:eastAsia="仿宋_GB2312" w:cs="Times New Roman"/>
          <w:color w:val="auto"/>
          <w:kern w:val="2"/>
          <w:sz w:val="32"/>
          <w:szCs w:val="32"/>
          <w:highlight w:val="none"/>
          <w:lang w:val="en-US" w:eastAsia="zh-CN" w:bidi="ar-SA"/>
        </w:rPr>
        <w:t>及时向基层档案员发放学习资料。</w:t>
      </w:r>
      <w:r>
        <w:rPr>
          <w:rFonts w:hint="default" w:ascii="Times New Roman" w:hAnsi="Times New Roman" w:eastAsia="仿宋_GB2312" w:cs="Times New Roman"/>
          <w:b/>
          <w:bCs/>
          <w:kern w:val="2"/>
          <w:sz w:val="32"/>
          <w:szCs w:val="32"/>
          <w:highlight w:val="none"/>
          <w:lang w:val="en-US" w:eastAsia="zh-CN" w:bidi="ar-SA"/>
        </w:rPr>
        <w:t>二是拓展法治教育深度。</w:t>
      </w:r>
      <w:r>
        <w:rPr>
          <w:rFonts w:hint="default" w:ascii="Times New Roman" w:hAnsi="Times New Roman" w:eastAsia="仿宋_GB2312" w:cs="Times New Roman"/>
          <w:kern w:val="2"/>
          <w:sz w:val="32"/>
          <w:szCs w:val="32"/>
          <w:highlight w:val="none"/>
          <w:lang w:val="en-US" w:eastAsia="zh-CN" w:bidi="ar-SA"/>
        </w:rPr>
        <w:t>联合机关工委、档案馆举办“档案法2.0时代，守护东丽‘城市记忆’的硬核法则”专题培训，邀请市档案馆专家为全区140余名档案员开展培训</w:t>
      </w:r>
      <w:r>
        <w:rPr>
          <w:rFonts w:hint="eastAsia" w:ascii="Times New Roman" w:hAnsi="Times New Roman" w:eastAsia="仿宋_GB2312" w:cs="Times New Roman"/>
          <w:kern w:val="2"/>
          <w:sz w:val="32"/>
          <w:szCs w:val="32"/>
          <w:highlight w:val="none"/>
          <w:lang w:val="en-US" w:eastAsia="zh-CN" w:bidi="ar-SA"/>
        </w:rPr>
        <w:t>，提升各领域档案员业务能力水平</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b/>
          <w:bCs/>
          <w:kern w:val="2"/>
          <w:sz w:val="32"/>
          <w:szCs w:val="32"/>
          <w:highlight w:val="none"/>
          <w:lang w:val="en-US" w:eastAsia="zh-CN" w:bidi="ar-SA"/>
        </w:rPr>
        <w:t>三是加强典型示范引领。</w:t>
      </w:r>
      <w:r>
        <w:rPr>
          <w:rFonts w:hint="default" w:ascii="Times New Roman" w:hAnsi="Times New Roman" w:eastAsia="仿宋_GB2312" w:cs="Times New Roman"/>
          <w:kern w:val="2"/>
          <w:sz w:val="32"/>
          <w:szCs w:val="32"/>
          <w:highlight w:val="none"/>
          <w:lang w:val="en-US" w:eastAsia="zh-CN" w:bidi="ar-SA"/>
        </w:rPr>
        <w:t>通过“东丽档案风采”微信公众号宣传先进单位</w:t>
      </w: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家、优秀档案员事迹</w:t>
      </w:r>
      <w:r>
        <w:rPr>
          <w:rFonts w:hint="eastAsia" w:ascii="Times New Roman" w:hAnsi="Times New Roman" w:eastAsia="仿宋_GB2312" w:cs="Times New Roman"/>
          <w:kern w:val="2"/>
          <w:sz w:val="32"/>
          <w:szCs w:val="32"/>
          <w:highlight w:val="none"/>
          <w:lang w:val="en-US" w:eastAsia="zh-CN" w:bidi="ar-SA"/>
        </w:rPr>
        <w:t>5</w:t>
      </w:r>
      <w:r>
        <w:rPr>
          <w:rFonts w:hint="default" w:ascii="Times New Roman" w:hAnsi="Times New Roman" w:eastAsia="仿宋_GB2312" w:cs="Times New Roman"/>
          <w:kern w:val="2"/>
          <w:sz w:val="32"/>
          <w:szCs w:val="32"/>
          <w:highlight w:val="none"/>
          <w:lang w:val="en-US" w:eastAsia="zh-CN" w:bidi="ar-SA"/>
        </w:rPr>
        <w:t>篇，发挥榜样示范作用。</w:t>
      </w:r>
      <w:r>
        <w:rPr>
          <w:rFonts w:hint="default" w:ascii="Times New Roman" w:hAnsi="Times New Roman" w:eastAsia="仿宋_GB2312" w:cs="Times New Roman"/>
          <w:b/>
          <w:bCs/>
          <w:kern w:val="2"/>
          <w:sz w:val="32"/>
          <w:szCs w:val="32"/>
          <w:highlight w:val="none"/>
          <w:lang w:val="en-US" w:eastAsia="zh-CN" w:bidi="ar-SA"/>
        </w:rPr>
        <w:t>四是深化跨区域交流合作。</w:t>
      </w:r>
      <w:r>
        <w:rPr>
          <w:rFonts w:hint="default" w:ascii="Times New Roman" w:hAnsi="Times New Roman" w:eastAsia="仿宋_GB2312" w:cs="Times New Roman"/>
          <w:kern w:val="2"/>
          <w:sz w:val="32"/>
          <w:szCs w:val="32"/>
          <w:highlight w:val="none"/>
          <w:lang w:val="en-US" w:eastAsia="zh-CN" w:bidi="ar-SA"/>
        </w:rPr>
        <w:t>联合北京市朝阳区、河北省承德市档案部门举办“云端聚力·兰台共进”线上交流活动，三地20余名业务骨干共享实践经验，签订《京津冀档案执法协作备忘录》，形成跨区域协作机制。</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24"/>
          <w:lang w:val="en-US" w:eastAsia="zh-CN" w:bidi="ar-SA"/>
        </w:rPr>
      </w:pPr>
      <w:r>
        <w:rPr>
          <w:rFonts w:hint="default" w:ascii="Times New Roman" w:hAnsi="Times New Roman" w:eastAsia="楷体_GB2312" w:cs="Times New Roman"/>
          <w:kern w:val="2"/>
          <w:sz w:val="32"/>
          <w:szCs w:val="24"/>
          <w:lang w:val="en-US" w:eastAsia="zh-CN" w:bidi="ar-SA"/>
        </w:rPr>
        <w:t>（三）强化监督检查与跟踪问效，确保执法落到实处</w:t>
      </w:r>
    </w:p>
    <w:p>
      <w:pPr>
        <w:keepNext w:val="0"/>
        <w:keepLines w:val="0"/>
        <w:pageBreakBefore w:val="0"/>
        <w:widowControl w:val="0"/>
        <w:kinsoku/>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一是优化检查程序。</w:t>
      </w:r>
      <w:r>
        <w:rPr>
          <w:rFonts w:hint="default" w:ascii="Times New Roman" w:hAnsi="Times New Roman" w:eastAsia="仿宋_GB2312" w:cs="Times New Roman"/>
          <w:kern w:val="2"/>
          <w:sz w:val="32"/>
          <w:szCs w:val="32"/>
          <w:highlight w:val="none"/>
          <w:lang w:val="en-US" w:eastAsia="zh-CN" w:bidi="ar-SA"/>
        </w:rPr>
        <w:t>制定《档案工作情况表》，要求被检查单位提前填报责任体系、“三合一”制度落实等情况，帮助检查人员精准锁定重点。检查现场安排专人记录问题，采取“现场反馈+书面通报”双模式，明确整改任务和时限。</w:t>
      </w:r>
      <w:r>
        <w:rPr>
          <w:rFonts w:hint="default" w:ascii="Times New Roman" w:hAnsi="Times New Roman" w:eastAsia="仿宋_GB2312" w:cs="Times New Roman"/>
          <w:b/>
          <w:bCs/>
          <w:kern w:val="2"/>
          <w:sz w:val="32"/>
          <w:szCs w:val="32"/>
          <w:highlight w:val="none"/>
          <w:lang w:val="en-US" w:eastAsia="zh-CN" w:bidi="ar-SA"/>
        </w:rPr>
        <w:t>二是坚持检查与普法并重。</w:t>
      </w:r>
      <w:r>
        <w:rPr>
          <w:rFonts w:hint="default" w:ascii="Times New Roman" w:hAnsi="Times New Roman" w:eastAsia="仿宋_GB2312" w:cs="Times New Roman"/>
          <w:kern w:val="2"/>
          <w:sz w:val="32"/>
          <w:szCs w:val="32"/>
          <w:highlight w:val="none"/>
          <w:lang w:val="en-US" w:eastAsia="zh-CN" w:bidi="ar-SA"/>
        </w:rPr>
        <w:t>深入科技局、巡察办、城投集团等单位开展监督检查，查看各门类档案收集整理和保管利用情况，指出存在问题</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提出整改意见，并通过座谈交流、发放资料等形式宣传解读《中华人民共和国档案法》等法律法规，有效提升相关单位档案法治意识。</w:t>
      </w:r>
      <w:r>
        <w:rPr>
          <w:rFonts w:hint="default" w:ascii="Times New Roman" w:hAnsi="Times New Roman" w:eastAsia="仿宋_GB2312" w:cs="Times New Roman"/>
          <w:b/>
          <w:bCs/>
          <w:kern w:val="2"/>
          <w:sz w:val="32"/>
          <w:szCs w:val="32"/>
          <w:highlight w:val="none"/>
          <w:lang w:val="en-US" w:eastAsia="zh-CN" w:bidi="ar-SA"/>
        </w:rPr>
        <w:t>三是强化整改闭环管理。</w:t>
      </w:r>
      <w:r>
        <w:rPr>
          <w:rFonts w:hint="default" w:ascii="Times New Roman" w:hAnsi="Times New Roman" w:eastAsia="仿宋_GB2312" w:cs="Times New Roman"/>
          <w:kern w:val="2"/>
          <w:sz w:val="32"/>
          <w:szCs w:val="32"/>
          <w:highlight w:val="none"/>
          <w:lang w:val="en-US" w:eastAsia="zh-CN" w:bidi="ar-SA"/>
        </w:rPr>
        <w:t>创新制作《档案监督检查反馈意见整改进展情况表》，将书面报告改为填表式反馈，全年收集整改表</w:t>
      </w:r>
      <w:r>
        <w:rPr>
          <w:rFonts w:hint="eastAsia" w:ascii="Times New Roman" w:hAnsi="Times New Roman" w:eastAsia="仿宋_GB2312" w:cs="Times New Roman"/>
          <w:kern w:val="2"/>
          <w:sz w:val="32"/>
          <w:szCs w:val="32"/>
          <w:highlight w:val="none"/>
          <w:lang w:val="en-US" w:eastAsia="zh-CN" w:bidi="ar-SA"/>
        </w:rPr>
        <w:t>18</w:t>
      </w:r>
      <w:r>
        <w:rPr>
          <w:rFonts w:hint="default" w:ascii="Times New Roman" w:hAnsi="Times New Roman" w:eastAsia="仿宋_GB2312" w:cs="Times New Roman"/>
          <w:kern w:val="2"/>
          <w:sz w:val="32"/>
          <w:szCs w:val="32"/>
          <w:highlight w:val="none"/>
          <w:lang w:val="en-US" w:eastAsia="zh-CN" w:bidi="ar-SA"/>
        </w:rPr>
        <w:t>份，避免问题整改流于形式</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对残联、科技局、商务局等单位开展整改“回头看”，现场核验整改成效，确保问题不反弹。</w:t>
      </w:r>
    </w:p>
    <w:p>
      <w:pPr>
        <w:pStyle w:val="3"/>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三、存在问题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24"/>
          <w:lang w:val="en-US" w:eastAsia="zh-CN" w:bidi="ar-SA"/>
        </w:rPr>
        <w:t>（一）执法质量</w:t>
      </w:r>
      <w:r>
        <w:rPr>
          <w:rFonts w:hint="default" w:ascii="Times New Roman" w:hAnsi="Times New Roman" w:eastAsia="楷体_GB2312" w:cs="Times New Roman"/>
          <w:color w:val="auto"/>
          <w:kern w:val="2"/>
          <w:sz w:val="32"/>
          <w:szCs w:val="24"/>
          <w:lang w:val="en-US" w:eastAsia="zh-CN" w:bidi="ar-SA"/>
        </w:rPr>
        <w:t>有待</w:t>
      </w:r>
      <w:r>
        <w:rPr>
          <w:rFonts w:hint="eastAsia" w:ascii="Times New Roman" w:hAnsi="Times New Roman" w:eastAsia="楷体_GB2312" w:cs="Times New Roman"/>
          <w:color w:val="auto"/>
          <w:kern w:val="2"/>
          <w:sz w:val="32"/>
          <w:szCs w:val="24"/>
          <w:lang w:val="en-US" w:eastAsia="zh-CN" w:bidi="ar-SA"/>
        </w:rPr>
        <w:t>提高</w:t>
      </w:r>
      <w:r>
        <w:rPr>
          <w:rFonts w:hint="default" w:ascii="Times New Roman" w:hAnsi="Times New Roman" w:eastAsia="楷体_GB2312" w:cs="Times New Roman"/>
          <w:color w:val="auto"/>
          <w:kern w:val="2"/>
          <w:sz w:val="32"/>
          <w:szCs w:val="24"/>
          <w:lang w:val="en-US" w:eastAsia="zh-CN" w:bidi="ar-SA"/>
        </w:rPr>
        <w:t>。</w:t>
      </w:r>
      <w:r>
        <w:rPr>
          <w:rFonts w:hint="default" w:ascii="Times New Roman" w:hAnsi="Times New Roman" w:eastAsia="仿宋_GB2312" w:cs="Times New Roman"/>
          <w:kern w:val="2"/>
          <w:sz w:val="32"/>
          <w:szCs w:val="32"/>
          <w:highlight w:val="none"/>
          <w:lang w:val="en-US" w:eastAsia="zh-CN" w:bidi="ar-SA"/>
        </w:rPr>
        <w:t>2025年未发生行政复议、行政诉讼案件，但执法检查中存在“重表面、轻根源”问题，对档案整理不规范等显性问题关注多，对基层单位档案工作思想认识不足、责任传导弱化等隐性原因分析少，未能通过执法从根本上破解部分单位“重业务、轻档案”的倾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24"/>
          <w:lang w:val="en-US" w:eastAsia="zh-CN" w:bidi="ar-SA"/>
        </w:rPr>
        <w:t>（二）执法人员素质存在短板。</w:t>
      </w:r>
      <w:r>
        <w:rPr>
          <w:rFonts w:hint="default" w:ascii="Times New Roman" w:hAnsi="Times New Roman" w:eastAsia="仿宋_GB2312" w:cs="Times New Roman"/>
          <w:kern w:val="2"/>
          <w:sz w:val="32"/>
          <w:szCs w:val="32"/>
          <w:highlight w:val="none"/>
          <w:lang w:val="en-US" w:eastAsia="zh-CN" w:bidi="ar-SA"/>
        </w:rPr>
        <w:t>现有执法人员均侧重传统档案执法业务，对电子档案、档案外包服务等新兴领域的执法标准、检查方法掌握不熟练，存在新兴领域执法检查效率偏低、问题识别不精准的情况。</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24"/>
          <w:lang w:val="en-US" w:eastAsia="zh-CN" w:bidi="ar-SA"/>
        </w:rPr>
        <w:t>（三）体制机制仍有障碍。</w:t>
      </w:r>
      <w:r>
        <w:rPr>
          <w:rFonts w:hint="default" w:ascii="Times New Roman" w:hAnsi="Times New Roman" w:eastAsia="仿宋_GB2312" w:cs="Times New Roman"/>
          <w:kern w:val="2"/>
          <w:sz w:val="32"/>
          <w:szCs w:val="32"/>
          <w:highlight w:val="none"/>
          <w:lang w:val="en-US" w:eastAsia="zh-CN" w:bidi="ar-SA"/>
        </w:rPr>
        <w:t>部分街道下属事业单位、民营企业未将档案工作纳入年度工作计划，档案工作组织结构不健全、职责分工不明确，档案集中统一保管落实不到位，</w:t>
      </w:r>
      <w:r>
        <w:rPr>
          <w:rFonts w:hint="eastAsia" w:ascii="Times New Roman" w:hAnsi="Times New Roman" w:eastAsia="仿宋_GB2312" w:cs="Times New Roman"/>
          <w:kern w:val="2"/>
          <w:sz w:val="32"/>
          <w:szCs w:val="32"/>
          <w:highlight w:val="none"/>
          <w:lang w:val="en-US" w:eastAsia="zh-CN" w:bidi="ar-SA"/>
        </w:rPr>
        <w:t>有待进一步提升制度刚性和约束力</w:t>
      </w:r>
      <w:r>
        <w:rPr>
          <w:rFonts w:hint="default"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24"/>
          <w:lang w:val="en-US" w:eastAsia="zh-CN" w:bidi="ar-SA"/>
        </w:rPr>
        <w:t>（四）普法宣传效能不足。</w:t>
      </w:r>
      <w:r>
        <w:rPr>
          <w:rFonts w:hint="default" w:ascii="Times New Roman" w:hAnsi="Times New Roman" w:eastAsia="仿宋_GB2312" w:cs="Times New Roman"/>
          <w:kern w:val="2"/>
          <w:sz w:val="32"/>
          <w:szCs w:val="32"/>
          <w:highlight w:val="none"/>
          <w:lang w:val="en-US" w:eastAsia="zh-CN" w:bidi="ar-SA"/>
        </w:rPr>
        <w:t>普法手段仍依赖培训讲座、公众号推文、检查现场普法等传统形式，未充分运用短视频、直播、线下体验等新媒体手段，对青少年、企业职工等群体的普法覆盖不足，受众面有限。</w:t>
      </w:r>
    </w:p>
    <w:p>
      <w:pPr>
        <w:pStyle w:val="3"/>
        <w:keepNext w:val="0"/>
        <w:keepLines w:val="0"/>
        <w:pageBreakBefore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四、下一步工作安排</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24"/>
          <w:lang w:val="en-US" w:eastAsia="zh-CN" w:bidi="ar-SA"/>
        </w:rPr>
        <w:t>（一）聚焦精准执法，提升监管效能。</w:t>
      </w:r>
      <w:r>
        <w:rPr>
          <w:rFonts w:hint="default" w:ascii="Times New Roman" w:hAnsi="Times New Roman" w:eastAsia="仿宋_GB2312" w:cs="Times New Roman"/>
          <w:kern w:val="2"/>
          <w:sz w:val="32"/>
          <w:szCs w:val="24"/>
          <w:lang w:val="en-US" w:eastAsia="zh-CN" w:bidi="ar-SA"/>
        </w:rPr>
        <w:t>进一步加大档案实体管理安全</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档案外包服务等领域执法监督检查力度</w:t>
      </w:r>
      <w:r>
        <w:rPr>
          <w:rFonts w:hint="eastAsia" w:ascii="Times New Roman" w:hAnsi="Times New Roman" w:eastAsia="仿宋_GB2312" w:cs="Times New Roman"/>
          <w:kern w:val="2"/>
          <w:sz w:val="32"/>
          <w:szCs w:val="24"/>
          <w:lang w:val="en-US" w:eastAsia="zh-CN" w:bidi="ar-SA"/>
        </w:rPr>
        <w:t>，</w:t>
      </w:r>
      <w:r>
        <w:rPr>
          <w:rFonts w:hint="default" w:ascii="Times New Roman" w:hAnsi="Times New Roman" w:eastAsia="仿宋_GB2312" w:cs="Times New Roman"/>
          <w:kern w:val="2"/>
          <w:sz w:val="32"/>
          <w:szCs w:val="24"/>
          <w:lang w:val="en-US" w:eastAsia="zh-CN" w:bidi="ar-SA"/>
        </w:rPr>
        <w:t>严肃查处档案违法行为，切实把档案法律制度转化为档案治理效能。加强对</w:t>
      </w:r>
      <w:r>
        <w:rPr>
          <w:rFonts w:hint="eastAsia" w:ascii="Times New Roman" w:hAnsi="Times New Roman" w:eastAsia="仿宋_GB2312" w:cs="Times New Roman"/>
          <w:kern w:val="2"/>
          <w:sz w:val="32"/>
          <w:szCs w:val="24"/>
          <w:lang w:val="en-US" w:eastAsia="zh-CN" w:bidi="ar-SA"/>
        </w:rPr>
        <w:t>专业档案</w:t>
      </w:r>
      <w:r>
        <w:rPr>
          <w:rFonts w:hint="default" w:ascii="Times New Roman" w:hAnsi="Times New Roman" w:eastAsia="仿宋_GB2312" w:cs="Times New Roman"/>
          <w:kern w:val="2"/>
          <w:sz w:val="32"/>
          <w:szCs w:val="24"/>
          <w:lang w:val="en-US" w:eastAsia="zh-CN" w:bidi="ar-SA"/>
        </w:rPr>
        <w:t>领域工作的研究，探索制定针对性监管措施。</w:t>
      </w:r>
      <w:r>
        <w:rPr>
          <w:rFonts w:hint="default" w:ascii="仿宋_GB2312" w:hAnsi="仿宋_GB2312" w:eastAsia="仿宋_GB2312" w:cs="仿宋_GB2312"/>
          <w:kern w:val="2"/>
          <w:sz w:val="32"/>
          <w:szCs w:val="32"/>
          <w:lang w:val="en-US" w:eastAsia="zh-CN" w:bidi="ar-SA"/>
        </w:rPr>
        <w:t>建立健全常态化执法检查机制，</w:t>
      </w:r>
      <w:r>
        <w:rPr>
          <w:rFonts w:hint="eastAsia" w:ascii="仿宋_GB2312" w:hAnsi="仿宋_GB2312" w:eastAsia="仿宋_GB2312" w:cs="仿宋_GB2312"/>
          <w:kern w:val="2"/>
          <w:sz w:val="32"/>
          <w:szCs w:val="32"/>
          <w:lang w:val="en-US" w:eastAsia="zh-CN" w:bidi="ar-SA"/>
        </w:rPr>
        <w:t>围绕档案移交、接收、安全保密、信息化等重点工作开展执法检查。</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楷体_GB2312" w:hAnsi="楷体_GB2312" w:eastAsia="楷体_GB2312" w:cs="楷体_GB2312"/>
          <w:kern w:val="2"/>
          <w:sz w:val="32"/>
          <w:szCs w:val="24"/>
          <w:lang w:val="en-US" w:eastAsia="zh-CN" w:bidi="ar-SA"/>
        </w:rPr>
        <w:t>（</w:t>
      </w:r>
      <w:r>
        <w:rPr>
          <w:rFonts w:hint="eastAsia" w:ascii="楷体_GB2312" w:hAnsi="楷体_GB2312" w:eastAsia="楷体_GB2312" w:cs="楷体_GB2312"/>
          <w:kern w:val="2"/>
          <w:sz w:val="32"/>
          <w:szCs w:val="24"/>
          <w:lang w:val="en-US" w:eastAsia="zh-CN" w:bidi="ar-SA"/>
        </w:rPr>
        <w:t>二</w:t>
      </w:r>
      <w:r>
        <w:rPr>
          <w:rFonts w:hint="default" w:ascii="楷体_GB2312" w:hAnsi="楷体_GB2312" w:eastAsia="楷体_GB2312" w:cs="楷体_GB2312"/>
          <w:kern w:val="2"/>
          <w:sz w:val="32"/>
          <w:szCs w:val="24"/>
          <w:lang w:val="en-US" w:eastAsia="zh-CN" w:bidi="ar-SA"/>
        </w:rPr>
        <w:t>）构建共治格局，优化宣传效果。</w:t>
      </w:r>
      <w:r>
        <w:rPr>
          <w:rFonts w:hint="default" w:ascii="Times New Roman" w:hAnsi="Times New Roman" w:eastAsia="仿宋_GB2312" w:cs="Times New Roman"/>
          <w:kern w:val="2"/>
          <w:sz w:val="32"/>
          <w:szCs w:val="24"/>
          <w:lang w:val="en-US" w:eastAsia="zh-CN" w:bidi="ar-SA"/>
        </w:rPr>
        <w:t>继续深化与</w:t>
      </w:r>
      <w:r>
        <w:rPr>
          <w:rFonts w:hint="eastAsia" w:ascii="Times New Roman" w:hAnsi="Times New Roman" w:eastAsia="仿宋_GB2312" w:cs="Times New Roman"/>
          <w:kern w:val="2"/>
          <w:sz w:val="32"/>
          <w:szCs w:val="24"/>
          <w:lang w:val="en-US" w:eastAsia="zh-CN" w:bidi="ar-SA"/>
        </w:rPr>
        <w:t>宣传</w:t>
      </w:r>
      <w:r>
        <w:rPr>
          <w:rFonts w:hint="default" w:ascii="Times New Roman" w:hAnsi="Times New Roman" w:eastAsia="仿宋_GB2312" w:cs="Times New Roman"/>
          <w:kern w:val="2"/>
          <w:sz w:val="32"/>
          <w:szCs w:val="24"/>
          <w:lang w:val="en-US" w:eastAsia="zh-CN" w:bidi="ar-SA"/>
        </w:rPr>
        <w:t>部门、媒体</w:t>
      </w:r>
      <w:r>
        <w:rPr>
          <w:rFonts w:hint="eastAsia" w:ascii="Times New Roman" w:hAnsi="Times New Roman" w:eastAsia="仿宋_GB2312" w:cs="Times New Roman"/>
          <w:kern w:val="2"/>
          <w:sz w:val="32"/>
          <w:szCs w:val="24"/>
          <w:lang w:val="en-US" w:eastAsia="zh-CN" w:bidi="ar-SA"/>
        </w:rPr>
        <w:t>和</w:t>
      </w:r>
      <w:r>
        <w:rPr>
          <w:rFonts w:hint="default" w:ascii="Times New Roman" w:hAnsi="Times New Roman" w:eastAsia="仿宋_GB2312" w:cs="Times New Roman"/>
          <w:kern w:val="2"/>
          <w:sz w:val="32"/>
          <w:szCs w:val="24"/>
          <w:lang w:val="en-US" w:eastAsia="zh-CN" w:bidi="ar-SA"/>
        </w:rPr>
        <w:t>学校、社区的协作，打造档案法治宣传矩阵。针对不同群体需求，</w:t>
      </w:r>
      <w:r>
        <w:rPr>
          <w:rFonts w:hint="eastAsia" w:ascii="Times New Roman" w:hAnsi="Times New Roman" w:eastAsia="仿宋_GB2312" w:cs="Times New Roman"/>
          <w:kern w:val="2"/>
          <w:sz w:val="32"/>
          <w:szCs w:val="24"/>
          <w:lang w:val="en-US" w:eastAsia="zh-CN" w:bidi="ar-SA"/>
        </w:rPr>
        <w:t>开展</w:t>
      </w:r>
      <w:r>
        <w:rPr>
          <w:rFonts w:hint="default" w:ascii="Times New Roman" w:hAnsi="Times New Roman" w:eastAsia="仿宋_GB2312" w:cs="Times New Roman"/>
          <w:kern w:val="2"/>
          <w:sz w:val="32"/>
          <w:szCs w:val="24"/>
          <w:lang w:val="en-US" w:eastAsia="zh-CN" w:bidi="ar-SA"/>
        </w:rPr>
        <w:t>更具针对性的</w:t>
      </w:r>
      <w:r>
        <w:rPr>
          <w:rFonts w:hint="eastAsia" w:ascii="Times New Roman" w:hAnsi="Times New Roman" w:eastAsia="仿宋_GB2312" w:cs="Times New Roman"/>
          <w:kern w:val="2"/>
          <w:sz w:val="32"/>
          <w:szCs w:val="24"/>
          <w:lang w:val="en-US" w:eastAsia="zh-CN" w:bidi="ar-SA"/>
        </w:rPr>
        <w:t>普法宣传活动</w:t>
      </w:r>
      <w:r>
        <w:rPr>
          <w:rFonts w:hint="default" w:ascii="Times New Roman" w:hAnsi="Times New Roman" w:eastAsia="仿宋_GB2312" w:cs="Times New Roman"/>
          <w:kern w:val="2"/>
          <w:sz w:val="32"/>
          <w:szCs w:val="24"/>
          <w:lang w:val="en-US" w:eastAsia="zh-CN" w:bidi="ar-SA"/>
        </w:rPr>
        <w:t>。鼓励社会力量参与档案法治宣传，营造全社会共同关心、支持、参与档案工作的良好氛围。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楷体_GB2312" w:hAnsi="楷体_GB2312" w:eastAsia="楷体_GB2312" w:cs="楷体_GB2312"/>
          <w:kern w:val="2"/>
          <w:sz w:val="32"/>
          <w:szCs w:val="24"/>
          <w:lang w:val="en-US" w:eastAsia="zh-CN" w:bidi="ar-SA"/>
        </w:rPr>
        <w:t>（</w:t>
      </w:r>
      <w:r>
        <w:rPr>
          <w:rFonts w:hint="eastAsia" w:ascii="楷体_GB2312" w:hAnsi="楷体_GB2312" w:eastAsia="楷体_GB2312" w:cs="楷体_GB2312"/>
          <w:kern w:val="2"/>
          <w:sz w:val="32"/>
          <w:szCs w:val="24"/>
          <w:lang w:val="en-US" w:eastAsia="zh-CN" w:bidi="ar-SA"/>
        </w:rPr>
        <w:t>三</w:t>
      </w:r>
      <w:r>
        <w:rPr>
          <w:rFonts w:hint="default" w:ascii="楷体_GB2312" w:hAnsi="楷体_GB2312" w:eastAsia="楷体_GB2312" w:cs="楷体_GB2312"/>
          <w:kern w:val="2"/>
          <w:sz w:val="32"/>
          <w:szCs w:val="24"/>
          <w:lang w:val="en-US" w:eastAsia="zh-CN" w:bidi="ar-SA"/>
        </w:rPr>
        <w:t>）强化能力建设，锻造执法铁军。</w:t>
      </w:r>
      <w:r>
        <w:rPr>
          <w:rFonts w:hint="eastAsia" w:ascii="Times New Roman" w:hAnsi="Times New Roman" w:eastAsia="仿宋_GB2312" w:cs="Times New Roman"/>
          <w:kern w:val="2"/>
          <w:sz w:val="32"/>
          <w:szCs w:val="24"/>
          <w:lang w:val="en-US" w:eastAsia="zh-CN" w:bidi="ar-SA"/>
        </w:rPr>
        <w:t>强化</w:t>
      </w:r>
      <w:r>
        <w:rPr>
          <w:rFonts w:hint="default" w:ascii="Times New Roman" w:hAnsi="Times New Roman" w:eastAsia="仿宋_GB2312" w:cs="Times New Roman"/>
          <w:kern w:val="2"/>
          <w:sz w:val="32"/>
          <w:szCs w:val="24"/>
          <w:lang w:val="en-US" w:eastAsia="zh-CN" w:bidi="ar-SA"/>
        </w:rPr>
        <w:t>执法人员</w:t>
      </w:r>
      <w:r>
        <w:rPr>
          <w:rFonts w:hint="eastAsia" w:ascii="Times New Roman" w:hAnsi="Times New Roman" w:eastAsia="仿宋_GB2312" w:cs="Times New Roman"/>
          <w:kern w:val="2"/>
          <w:sz w:val="32"/>
          <w:szCs w:val="24"/>
          <w:lang w:val="en-US" w:eastAsia="zh-CN" w:bidi="ar-SA"/>
        </w:rPr>
        <w:t>法律知识和业务能力</w:t>
      </w:r>
      <w:r>
        <w:rPr>
          <w:rFonts w:hint="default" w:ascii="Times New Roman" w:hAnsi="Times New Roman" w:eastAsia="仿宋_GB2312" w:cs="Times New Roman"/>
          <w:kern w:val="2"/>
          <w:sz w:val="32"/>
          <w:szCs w:val="24"/>
          <w:lang w:val="en-US" w:eastAsia="zh-CN" w:bidi="ar-SA"/>
        </w:rPr>
        <w:t>培训，突出</w:t>
      </w:r>
      <w:r>
        <w:rPr>
          <w:rFonts w:hint="eastAsia" w:ascii="Times New Roman" w:hAnsi="Times New Roman" w:eastAsia="仿宋_GB2312" w:cs="Times New Roman"/>
          <w:kern w:val="2"/>
          <w:sz w:val="32"/>
          <w:szCs w:val="24"/>
          <w:lang w:val="en-US" w:eastAsia="zh-CN" w:bidi="ar-SA"/>
        </w:rPr>
        <w:t>执法实践</w:t>
      </w:r>
      <w:r>
        <w:rPr>
          <w:rFonts w:hint="default" w:ascii="Times New Roman" w:hAnsi="Times New Roman" w:eastAsia="仿宋_GB2312" w:cs="Times New Roman"/>
          <w:kern w:val="2"/>
          <w:sz w:val="32"/>
          <w:szCs w:val="24"/>
          <w:lang w:val="en-US" w:eastAsia="zh-CN" w:bidi="ar-SA"/>
        </w:rPr>
        <w:t>训练</w:t>
      </w:r>
      <w:r>
        <w:rPr>
          <w:rFonts w:hint="eastAsia" w:ascii="Times New Roman" w:hAnsi="Times New Roman" w:eastAsia="仿宋_GB2312" w:cs="Times New Roman"/>
          <w:kern w:val="2"/>
          <w:sz w:val="32"/>
          <w:szCs w:val="24"/>
          <w:lang w:val="en-US" w:eastAsia="zh-CN" w:bidi="ar-SA"/>
        </w:rPr>
        <w:t>和典型案例学习，</w:t>
      </w:r>
      <w:r>
        <w:rPr>
          <w:rFonts w:hint="eastAsia" w:ascii="仿宋_GB2312" w:hAnsi="仿宋_GB2312" w:eastAsia="仿宋_GB2312" w:cs="仿宋_GB2312"/>
          <w:kern w:val="2"/>
          <w:sz w:val="32"/>
          <w:szCs w:val="32"/>
          <w:lang w:val="en-US" w:eastAsia="zh-CN" w:bidi="ar-SA"/>
        </w:rPr>
        <w:t>积极参加国家和市档案局、司法机关等举办的业务培训，提升档案执法人员能力和素质</w:t>
      </w:r>
      <w:r>
        <w:rPr>
          <w:rFonts w:hint="default" w:ascii="Times New Roman" w:hAnsi="Times New Roman" w:eastAsia="仿宋_GB2312" w:cs="Times New Roman"/>
          <w:kern w:val="2"/>
          <w:sz w:val="32"/>
          <w:szCs w:val="24"/>
          <w:lang w:val="en-US" w:eastAsia="zh-CN" w:bidi="ar-SA"/>
        </w:rPr>
        <w:t>。加强与</w:t>
      </w:r>
      <w:r>
        <w:rPr>
          <w:rFonts w:hint="eastAsia" w:ascii="Times New Roman" w:hAnsi="Times New Roman" w:eastAsia="仿宋_GB2312" w:cs="Times New Roman"/>
          <w:kern w:val="2"/>
          <w:sz w:val="32"/>
          <w:szCs w:val="24"/>
          <w:lang w:val="en-US" w:eastAsia="zh-CN" w:bidi="ar-SA"/>
        </w:rPr>
        <w:t>兄弟</w:t>
      </w:r>
      <w:r>
        <w:rPr>
          <w:rFonts w:hint="default" w:ascii="Times New Roman" w:hAnsi="Times New Roman" w:eastAsia="仿宋_GB2312" w:cs="Times New Roman"/>
          <w:kern w:val="2"/>
          <w:sz w:val="32"/>
          <w:szCs w:val="24"/>
          <w:lang w:val="en-US" w:eastAsia="zh-CN" w:bidi="ar-SA"/>
        </w:rPr>
        <w:t>区、其他执法领域的学习交流，借鉴先进经验</w:t>
      </w:r>
      <w:r>
        <w:rPr>
          <w:rFonts w:hint="eastAsia" w:ascii="Times New Roman" w:hAnsi="Times New Roman" w:eastAsia="仿宋_GB2312" w:cs="Times New Roman"/>
          <w:kern w:val="2"/>
          <w:sz w:val="32"/>
          <w:szCs w:val="24"/>
          <w:lang w:val="en-US" w:eastAsia="zh-CN" w:bidi="ar-SA"/>
        </w:rPr>
        <w:t>，提升行政执法检查实效</w:t>
      </w:r>
      <w:r>
        <w:rPr>
          <w:rFonts w:hint="default" w:ascii="Times New Roman" w:hAnsi="Times New Roman" w:eastAsia="仿宋_GB2312" w:cs="Times New Roman"/>
          <w:kern w:val="2"/>
          <w:sz w:val="32"/>
          <w:szCs w:val="24"/>
          <w:lang w:val="en-US" w:eastAsia="zh-CN" w:bidi="ar-SA"/>
        </w:rPr>
        <w:t>。</w:t>
      </w: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bookmarkStart w:id="0" w:name="_GoBack"/>
      <w:bookmarkEnd w:id="0"/>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jc w:val="center"/>
        <w:rPr>
          <w:rFonts w:hint="eastAsia"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 w:eastAsia="zh-CN"/>
        </w:rPr>
        <w:t>东丽区档案局</w:t>
      </w:r>
    </w:p>
    <w:p>
      <w:pPr>
        <w:pStyle w:val="2"/>
        <w:jc w:val="righ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2026年1月13日</w:t>
      </w:r>
    </w:p>
    <w:sectPr>
      <w:footerReference r:id="rId3" w:type="default"/>
      <w:pgSz w:w="11905" w:h="16840"/>
      <w:pgMar w:top="2041" w:right="1559" w:bottom="1701" w:left="1559"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AC69B"/>
    <w:rsid w:val="2FDDBC44"/>
    <w:rsid w:val="3BAB34D3"/>
    <w:rsid w:val="43D5DD01"/>
    <w:rsid w:val="45EB7FDD"/>
    <w:rsid w:val="4AFB8B08"/>
    <w:rsid w:val="57F3C815"/>
    <w:rsid w:val="5BA61028"/>
    <w:rsid w:val="5EEE47C0"/>
    <w:rsid w:val="5F7B77EF"/>
    <w:rsid w:val="5FFBA9E6"/>
    <w:rsid w:val="67CB3CE0"/>
    <w:rsid w:val="70824451"/>
    <w:rsid w:val="780F9295"/>
    <w:rsid w:val="7B8F54A7"/>
    <w:rsid w:val="7F7F8EFD"/>
    <w:rsid w:val="7FBFCCA3"/>
    <w:rsid w:val="7FF76C93"/>
    <w:rsid w:val="BAA320DE"/>
    <w:rsid w:val="CF7FBA35"/>
    <w:rsid w:val="D92D285A"/>
    <w:rsid w:val="DB93A090"/>
    <w:rsid w:val="DF5B53E6"/>
    <w:rsid w:val="E1FD8536"/>
    <w:rsid w:val="E3B5AA9F"/>
    <w:rsid w:val="E9A56EB5"/>
    <w:rsid w:val="F1FB1091"/>
    <w:rsid w:val="F7BF2470"/>
    <w:rsid w:val="FCD7DA81"/>
    <w:rsid w:val="FF7C22E4"/>
    <w:rsid w:val="FFBFFE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snapToGrid w:val="0"/>
      <w:jc w:val="left"/>
    </w:pPr>
    <w:rPr>
      <w:sz w:val="18"/>
    </w:rPr>
  </w:style>
  <w:style w:type="paragraph" w:styleId="3">
    <w:name w:val="HTML Preformatted"/>
    <w:basedOn w:val="1"/>
    <w:qFormat/>
    <w:uiPriority w:val="0"/>
    <w:pPr>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TotalTime>1587</TotalTime>
  <ScaleCrop>false</ScaleCrop>
  <LinksUpToDate>false</LinksUpToDate>
  <Application>WPS Office_11.8.2.9831_F1E327BC-269C-435d-A152-05C5408002CA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2025-12-14T06:49:00Z</dcterms:created>
  <dc:creator>Apache POI</dc:creator>
  <cp:lastModifiedBy>kylin</cp:lastModifiedBy>
  <cp:lastPrinted>2026-01-08T14:51:00Z</cp:lastPrinted>
  <dcterms:modified xsi:type="dcterms:W3CDTF">2026-01-12T09:04:31Z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90DEB8BD7FE8637EAECA37691FF3D613_42</vt:lpwstr>
  </property>
</Properties>
</file>