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321" w:rsidRDefault="00107C46">
      <w:pPr>
        <w:spacing w:line="560" w:lineRule="exact"/>
        <w:jc w:val="center"/>
        <w:rPr>
          <w:rFonts w:eastAsia="方正小标宋简体" w:cs="Times New Roman"/>
          <w:sz w:val="44"/>
          <w:szCs w:val="44"/>
        </w:rPr>
      </w:pPr>
      <w:r>
        <w:rPr>
          <w:rFonts w:eastAsia="方正小标宋简体" w:cs="Times New Roman"/>
          <w:sz w:val="44"/>
          <w:szCs w:val="44"/>
        </w:rPr>
        <w:t>2025</w:t>
      </w:r>
      <w:r>
        <w:rPr>
          <w:rFonts w:eastAsia="方正小标宋简体" w:cs="Times New Roman"/>
          <w:sz w:val="44"/>
          <w:szCs w:val="44"/>
        </w:rPr>
        <w:t>年度东丽区教育局行政执法工作报告</w:t>
      </w:r>
    </w:p>
    <w:p w:rsidR="006C3321" w:rsidRDefault="006C3321">
      <w:pPr>
        <w:spacing w:line="560" w:lineRule="exact"/>
        <w:jc w:val="center"/>
        <w:rPr>
          <w:rFonts w:eastAsia="方正小标宋简体" w:cs="Times New Roman"/>
          <w:sz w:val="44"/>
          <w:szCs w:val="44"/>
        </w:rPr>
      </w:pPr>
    </w:p>
    <w:p w:rsidR="006C3321" w:rsidRDefault="00107C46">
      <w:pPr>
        <w:spacing w:line="560" w:lineRule="exact"/>
        <w:ind w:firstLineChars="200" w:firstLine="640"/>
        <w:rPr>
          <w:rFonts w:cs="Times New Roman"/>
        </w:rPr>
      </w:pPr>
      <w:r>
        <w:rPr>
          <w:rFonts w:cs="Times New Roman"/>
        </w:rPr>
        <w:t>2025</w:t>
      </w:r>
      <w:r>
        <w:rPr>
          <w:rFonts w:cs="Times New Roman"/>
        </w:rPr>
        <w:t>年，我局坚持以习近平法治思想为引领，认真贯彻落实市委、市政府关于法治建设的决策部署，在东丽区委</w:t>
      </w:r>
      <w:r>
        <w:rPr>
          <w:rFonts w:cs="Times New Roman" w:hint="eastAsia"/>
        </w:rPr>
        <w:t>、</w:t>
      </w:r>
      <w:r>
        <w:rPr>
          <w:rFonts w:cs="Times New Roman"/>
        </w:rPr>
        <w:t>区政府的正确领导下，东丽区教育局不断提升综合行政执法水平和执行效能，较好地完成了依法行政工作，结合教育系统工作实际，现将东丽区教育局</w:t>
      </w:r>
      <w:r>
        <w:rPr>
          <w:rFonts w:cs="Times New Roman"/>
        </w:rPr>
        <w:t>2025</w:t>
      </w:r>
      <w:r>
        <w:rPr>
          <w:rFonts w:cs="Times New Roman"/>
        </w:rPr>
        <w:t>年行政执法工作情况报告如下：</w:t>
      </w:r>
      <w:r>
        <w:rPr>
          <w:rFonts w:cs="Times New Roman"/>
        </w:rPr>
        <w:t xml:space="preserve"> </w:t>
      </w:r>
    </w:p>
    <w:p w:rsidR="006C3321" w:rsidRDefault="00107C46">
      <w:pPr>
        <w:pStyle w:val="a3"/>
        <w:numPr>
          <w:ilvl w:val="0"/>
          <w:numId w:val="1"/>
        </w:numPr>
        <w:spacing w:line="560" w:lineRule="exact"/>
        <w:ind w:firstLineChars="0"/>
        <w:rPr>
          <w:rFonts w:cs="Times New Roman"/>
        </w:rPr>
      </w:pPr>
      <w:r>
        <w:rPr>
          <w:rFonts w:eastAsia="黑体" w:cs="Times New Roman"/>
        </w:rPr>
        <w:t>行政执法基本情况</w:t>
      </w:r>
      <w:r>
        <w:rPr>
          <w:rFonts w:cs="Times New Roman"/>
        </w:rPr>
        <w:t xml:space="preserve"> </w:t>
      </w:r>
    </w:p>
    <w:p w:rsidR="006C3321" w:rsidRDefault="00107C46">
      <w:pPr>
        <w:spacing w:line="560" w:lineRule="exact"/>
        <w:ind w:left="640"/>
        <w:rPr>
          <w:rFonts w:eastAsia="楷体_GB2312" w:cs="Times New Roman"/>
        </w:rPr>
      </w:pPr>
      <w:r>
        <w:rPr>
          <w:rFonts w:eastAsia="楷体_GB2312" w:cs="Times New Roman"/>
        </w:rPr>
        <w:t>（一）行政执法人员情况</w:t>
      </w:r>
    </w:p>
    <w:p w:rsidR="006C3321" w:rsidRDefault="00107C46">
      <w:pPr>
        <w:spacing w:line="560" w:lineRule="exact"/>
        <w:ind w:firstLineChars="200" w:firstLine="640"/>
        <w:rPr>
          <w:rFonts w:cs="Times New Roman"/>
        </w:rPr>
      </w:pPr>
      <w:r>
        <w:rPr>
          <w:rFonts w:cs="Times New Roman"/>
        </w:rPr>
        <w:t>目前，全区教育系统共有</w:t>
      </w:r>
      <w:r>
        <w:rPr>
          <w:rFonts w:cs="Times New Roman"/>
        </w:rPr>
        <w:t>19</w:t>
      </w:r>
      <w:r>
        <w:rPr>
          <w:rFonts w:cs="Times New Roman"/>
        </w:rPr>
        <w:t>人拥有行政执法资格证，教育系统执法队伍在不断增强。</w:t>
      </w:r>
    </w:p>
    <w:p w:rsidR="006C3321" w:rsidRDefault="00107C46">
      <w:pPr>
        <w:spacing w:line="560" w:lineRule="exact"/>
        <w:ind w:firstLineChars="200" w:firstLine="640"/>
        <w:rPr>
          <w:rFonts w:eastAsia="楷体_GB2312" w:cs="Times New Roman"/>
        </w:rPr>
      </w:pPr>
      <w:r>
        <w:rPr>
          <w:rFonts w:eastAsia="楷体_GB2312" w:cs="Times New Roman"/>
        </w:rPr>
        <w:t>（二）教育行政执法情况</w:t>
      </w:r>
      <w:r>
        <w:rPr>
          <w:rFonts w:eastAsia="楷体_GB2312" w:cs="Times New Roman"/>
        </w:rPr>
        <w:t xml:space="preserve"> </w:t>
      </w:r>
    </w:p>
    <w:p w:rsidR="006C3321" w:rsidRDefault="00107C46">
      <w:pPr>
        <w:pStyle w:val="1"/>
        <w:spacing w:after="0" w:line="560" w:lineRule="exact"/>
        <w:ind w:firstLine="640"/>
        <w:rPr>
          <w:rFonts w:ascii="Times New Roman" w:hAnsi="Times New Roman" w:cs="Times New Roman"/>
          <w:color w:val="000000" w:themeColor="text1"/>
        </w:rPr>
      </w:pPr>
      <w:r>
        <w:rPr>
          <w:rFonts w:ascii="Times New Roman" w:hAnsi="Times New Roman" w:cs="Times New Roman"/>
          <w:color w:val="000000" w:themeColor="text1"/>
        </w:rPr>
        <w:t>2025</w:t>
      </w:r>
      <w:r>
        <w:rPr>
          <w:rFonts w:ascii="Times New Roman" w:hAnsi="Times New Roman" w:cs="Times New Roman"/>
          <w:color w:val="000000" w:themeColor="text1"/>
        </w:rPr>
        <w:t>年区教育局会同消防、市场监管、人社等部门开展</w:t>
      </w:r>
      <w:r>
        <w:rPr>
          <w:rFonts w:ascii="Times New Roman" w:hAnsi="Times New Roman" w:cs="Times New Roman"/>
          <w:color w:val="000000" w:themeColor="text1"/>
        </w:rPr>
        <w:t>“</w:t>
      </w:r>
      <w:r>
        <w:rPr>
          <w:rFonts w:ascii="Times New Roman" w:hAnsi="Times New Roman" w:cs="Times New Roman"/>
          <w:color w:val="000000" w:themeColor="text1"/>
        </w:rPr>
        <w:t>双随机、一公开</w:t>
      </w:r>
      <w:r>
        <w:rPr>
          <w:rFonts w:ascii="Times New Roman" w:hAnsi="Times New Roman" w:cs="Times New Roman"/>
          <w:color w:val="000000" w:themeColor="text1"/>
        </w:rPr>
        <w:t>”</w:t>
      </w:r>
      <w:r>
        <w:rPr>
          <w:rFonts w:ascii="Times New Roman" w:hAnsi="Times New Roman" w:cs="Times New Roman"/>
          <w:color w:val="000000" w:themeColor="text1"/>
        </w:rPr>
        <w:t>联合检查</w:t>
      </w:r>
      <w:r>
        <w:rPr>
          <w:rFonts w:ascii="Times New Roman" w:hAnsi="Times New Roman" w:cs="Times New Roman"/>
          <w:color w:val="000000" w:themeColor="text1"/>
        </w:rPr>
        <w:t>6</w:t>
      </w:r>
      <w:r>
        <w:rPr>
          <w:rFonts w:ascii="Times New Roman" w:hAnsi="Times New Roman" w:cs="Times New Roman"/>
          <w:color w:val="000000" w:themeColor="text1"/>
        </w:rPr>
        <w:t>次，内部</w:t>
      </w:r>
      <w:r>
        <w:rPr>
          <w:rFonts w:ascii="Times New Roman" w:hAnsi="Times New Roman" w:cs="Times New Roman"/>
          <w:color w:val="000000" w:themeColor="text1"/>
        </w:rPr>
        <w:t>“</w:t>
      </w:r>
      <w:r>
        <w:rPr>
          <w:rFonts w:ascii="Times New Roman" w:hAnsi="Times New Roman" w:cs="Times New Roman"/>
          <w:color w:val="000000" w:themeColor="text1"/>
        </w:rPr>
        <w:t>双随机、一公开</w:t>
      </w:r>
      <w:r>
        <w:rPr>
          <w:rFonts w:ascii="Times New Roman" w:hAnsi="Times New Roman" w:cs="Times New Roman"/>
          <w:color w:val="000000" w:themeColor="text1"/>
        </w:rPr>
        <w:t>”</w:t>
      </w:r>
      <w:r>
        <w:rPr>
          <w:rFonts w:ascii="Times New Roman" w:hAnsi="Times New Roman" w:cs="Times New Roman"/>
          <w:color w:val="000000" w:themeColor="text1"/>
        </w:rPr>
        <w:t>检查</w:t>
      </w:r>
      <w:r>
        <w:rPr>
          <w:rFonts w:ascii="Times New Roman" w:hAnsi="Times New Roman" w:cs="Times New Roman"/>
          <w:color w:val="000000" w:themeColor="text1"/>
        </w:rPr>
        <w:t>11</w:t>
      </w:r>
      <w:r>
        <w:rPr>
          <w:rFonts w:ascii="Times New Roman" w:hAnsi="Times New Roman" w:cs="Times New Roman"/>
          <w:color w:val="000000" w:themeColor="text1"/>
        </w:rPr>
        <w:t>次，行政检查</w:t>
      </w:r>
      <w:r>
        <w:rPr>
          <w:rFonts w:ascii="Times New Roman" w:hAnsi="Times New Roman" w:cs="Times New Roman" w:hint="eastAsia"/>
          <w:color w:val="000000" w:themeColor="text1"/>
        </w:rPr>
        <w:t>62</w:t>
      </w:r>
      <w:r>
        <w:rPr>
          <w:rFonts w:ascii="Times New Roman" w:hAnsi="Times New Roman" w:cs="Times New Roman" w:hint="eastAsia"/>
          <w:color w:val="000000" w:themeColor="text1"/>
        </w:rPr>
        <w:t>件。</w:t>
      </w:r>
      <w:r>
        <w:rPr>
          <w:rFonts w:ascii="Times New Roman" w:hAnsi="Times New Roman" w:cs="Times New Roman"/>
          <w:color w:val="000000" w:themeColor="text1"/>
        </w:rPr>
        <w:t>开展校外培训寒暑期治理及广告管控工作，共计出动</w:t>
      </w:r>
      <w:r>
        <w:rPr>
          <w:rFonts w:ascii="Times New Roman" w:hAnsi="Times New Roman" w:cs="Times New Roman"/>
          <w:color w:val="000000" w:themeColor="text1"/>
        </w:rPr>
        <w:t>1200</w:t>
      </w:r>
      <w:r>
        <w:rPr>
          <w:rFonts w:ascii="Times New Roman" w:hAnsi="Times New Roman" w:cs="Times New Roman"/>
          <w:color w:val="000000" w:themeColor="text1"/>
        </w:rPr>
        <w:t>人次，排查校外培训机构</w:t>
      </w:r>
      <w:r>
        <w:rPr>
          <w:rFonts w:ascii="Times New Roman" w:hAnsi="Times New Roman" w:cs="Times New Roman"/>
          <w:color w:val="000000" w:themeColor="text1"/>
        </w:rPr>
        <w:t>150</w:t>
      </w:r>
      <w:r>
        <w:rPr>
          <w:rFonts w:ascii="Times New Roman" w:hAnsi="Times New Roman" w:cs="Times New Roman"/>
          <w:color w:val="000000" w:themeColor="text1"/>
        </w:rPr>
        <w:t>家，发现安全隐患</w:t>
      </w:r>
      <w:r>
        <w:rPr>
          <w:rFonts w:ascii="Times New Roman" w:hAnsi="Times New Roman" w:cs="Times New Roman"/>
          <w:color w:val="000000" w:themeColor="text1"/>
        </w:rPr>
        <w:t>25</w:t>
      </w:r>
      <w:r>
        <w:rPr>
          <w:rFonts w:ascii="Times New Roman" w:hAnsi="Times New Roman" w:cs="Times New Roman"/>
          <w:color w:val="000000" w:themeColor="text1"/>
        </w:rPr>
        <w:t>处，关停办学许可证过期的培训机构</w:t>
      </w:r>
      <w:r>
        <w:rPr>
          <w:rFonts w:ascii="Times New Roman" w:hAnsi="Times New Roman" w:cs="Times New Roman"/>
          <w:color w:val="000000" w:themeColor="text1"/>
        </w:rPr>
        <w:t>1</w:t>
      </w:r>
      <w:r>
        <w:rPr>
          <w:rFonts w:ascii="Times New Roman" w:hAnsi="Times New Roman" w:cs="Times New Roman"/>
          <w:color w:val="000000" w:themeColor="text1"/>
        </w:rPr>
        <w:t>家，排查存在安全隐患问题机构数</w:t>
      </w:r>
      <w:r>
        <w:rPr>
          <w:rFonts w:ascii="Times New Roman" w:hAnsi="Times New Roman" w:cs="Times New Roman"/>
          <w:color w:val="000000" w:themeColor="text1"/>
        </w:rPr>
        <w:t>8</w:t>
      </w:r>
      <w:r>
        <w:rPr>
          <w:rFonts w:ascii="Times New Roman" w:hAnsi="Times New Roman" w:cs="Times New Roman"/>
          <w:color w:val="000000" w:themeColor="text1"/>
        </w:rPr>
        <w:t>家，发现各类安全隐患</w:t>
      </w:r>
      <w:r>
        <w:rPr>
          <w:rFonts w:ascii="Times New Roman" w:hAnsi="Times New Roman" w:cs="Times New Roman"/>
          <w:color w:val="000000" w:themeColor="text1"/>
        </w:rPr>
        <w:t>20</w:t>
      </w:r>
      <w:r>
        <w:rPr>
          <w:rFonts w:ascii="Times New Roman" w:hAnsi="Times New Roman" w:cs="Times New Roman"/>
          <w:color w:val="000000" w:themeColor="text1"/>
        </w:rPr>
        <w:t>处，现场整改</w:t>
      </w:r>
      <w:r>
        <w:rPr>
          <w:rFonts w:ascii="Times New Roman" w:hAnsi="Times New Roman" w:cs="Times New Roman"/>
          <w:color w:val="000000" w:themeColor="text1"/>
        </w:rPr>
        <w:t>56</w:t>
      </w:r>
      <w:r>
        <w:rPr>
          <w:rFonts w:ascii="Times New Roman" w:hAnsi="Times New Roman" w:cs="Times New Roman"/>
          <w:color w:val="000000" w:themeColor="text1"/>
        </w:rPr>
        <w:t>家。</w:t>
      </w:r>
    </w:p>
    <w:p w:rsidR="006C3321" w:rsidRDefault="00107C46">
      <w:pPr>
        <w:spacing w:line="560" w:lineRule="exact"/>
        <w:ind w:left="640"/>
        <w:rPr>
          <w:rFonts w:eastAsia="楷体_GB2312" w:cs="Times New Roman"/>
        </w:rPr>
      </w:pPr>
      <w:r>
        <w:rPr>
          <w:rFonts w:eastAsia="楷体_GB2312" w:cs="Times New Roman"/>
        </w:rPr>
        <w:t>（三）行政执法年度计划完成情况</w:t>
      </w:r>
    </w:p>
    <w:p w:rsidR="006C3321" w:rsidRDefault="00107C46">
      <w:pPr>
        <w:spacing w:line="560" w:lineRule="exact"/>
        <w:rPr>
          <w:rFonts w:cs="Times New Roman"/>
        </w:rPr>
      </w:pPr>
      <w:r>
        <w:rPr>
          <w:rFonts w:cs="Times New Roman"/>
        </w:rPr>
        <w:t xml:space="preserve">    </w:t>
      </w:r>
      <w:r>
        <w:rPr>
          <w:rFonts w:cs="Times New Roman"/>
        </w:rPr>
        <w:t>我局按照年初制定的年度执法计划，顺利完成了各项行政执法检查。</w:t>
      </w:r>
    </w:p>
    <w:p w:rsidR="006C3321" w:rsidRDefault="00107C46">
      <w:pPr>
        <w:spacing w:line="560" w:lineRule="exact"/>
        <w:ind w:firstLineChars="200" w:firstLine="640"/>
        <w:rPr>
          <w:rFonts w:eastAsia="黑体" w:cs="Times New Roman"/>
        </w:rPr>
      </w:pPr>
      <w:r>
        <w:rPr>
          <w:rFonts w:eastAsia="黑体" w:cs="Times New Roman"/>
        </w:rPr>
        <w:t>二、</w:t>
      </w:r>
      <w:r>
        <w:rPr>
          <w:rFonts w:eastAsia="黑体" w:cs="Times New Roman"/>
        </w:rPr>
        <w:t>2025</w:t>
      </w:r>
      <w:r>
        <w:rPr>
          <w:rFonts w:eastAsia="黑体" w:cs="Times New Roman"/>
        </w:rPr>
        <w:t>年行政执法工作情况</w:t>
      </w:r>
      <w:r>
        <w:rPr>
          <w:rFonts w:eastAsia="黑体" w:cs="Times New Roman"/>
        </w:rPr>
        <w:t xml:space="preserve"> </w:t>
      </w:r>
    </w:p>
    <w:p w:rsidR="006C3321" w:rsidRDefault="00107C46">
      <w:pPr>
        <w:spacing w:line="560" w:lineRule="exact"/>
        <w:ind w:firstLineChars="200" w:firstLine="640"/>
        <w:rPr>
          <w:rFonts w:eastAsia="楷体_GB2312" w:cs="Times New Roman"/>
        </w:rPr>
      </w:pPr>
      <w:r>
        <w:rPr>
          <w:rFonts w:eastAsia="楷体_GB2312" w:cs="Times New Roman"/>
        </w:rPr>
        <w:t>（一）主要工作措施</w:t>
      </w:r>
    </w:p>
    <w:p w:rsidR="006C3321" w:rsidRDefault="00107C46" w:rsidP="00107C46">
      <w:pPr>
        <w:spacing w:line="560" w:lineRule="exact"/>
        <w:ind w:firstLineChars="200" w:firstLine="640"/>
        <w:rPr>
          <w:rFonts w:cs="Times New Roman"/>
          <w:b/>
        </w:rPr>
      </w:pPr>
      <w:r>
        <w:rPr>
          <w:rFonts w:cs="Times New Roman"/>
          <w:b/>
        </w:rPr>
        <w:lastRenderedPageBreak/>
        <w:t xml:space="preserve">1. </w:t>
      </w:r>
      <w:r>
        <w:rPr>
          <w:rFonts w:cs="Times New Roman"/>
          <w:b/>
        </w:rPr>
        <w:t>加</w:t>
      </w:r>
      <w:r>
        <w:rPr>
          <w:rFonts w:cs="Times New Roman"/>
          <w:b/>
        </w:rPr>
        <w:t>强组织领导，健全工作机制</w:t>
      </w:r>
    </w:p>
    <w:p w:rsidR="006C3321" w:rsidRDefault="00107C46">
      <w:pPr>
        <w:spacing w:line="560" w:lineRule="exact"/>
        <w:ind w:firstLineChars="200" w:firstLine="640"/>
        <w:rPr>
          <w:rFonts w:cs="Times New Roman"/>
        </w:rPr>
      </w:pPr>
      <w:r>
        <w:rPr>
          <w:rFonts w:cs="Times New Roman"/>
        </w:rPr>
        <w:t>成立由主要领导任组长的行政执法工作领导小组，明确职责分工，形成上下联动、各方协同的工作格局。制定年度执法检查计划、涉企检查事项清单和</w:t>
      </w:r>
      <w:r>
        <w:rPr>
          <w:rFonts w:cs="Times New Roman"/>
        </w:rPr>
        <w:t>“</w:t>
      </w:r>
      <w:r>
        <w:rPr>
          <w:rFonts w:cs="Times New Roman"/>
        </w:rPr>
        <w:t>双随机、一公开</w:t>
      </w:r>
      <w:r>
        <w:rPr>
          <w:rFonts w:cs="Times New Roman"/>
        </w:rPr>
        <w:t>”</w:t>
      </w:r>
      <w:r>
        <w:rPr>
          <w:rFonts w:cs="Times New Roman"/>
        </w:rPr>
        <w:t>监管抽查工作计划，细化执法任务，推进执法工作落实落细。由局党组书记、局长任组长，对教育法治建设工作做到亲自部署、亲自抓落实，切实履行推进法治建设第一责任人责任。局党委会定期对法治工作进行研究，将法治建设纳入教育发展总体规划、年度工作规划和日常教育工作中，整体推进，同步谋划。</w:t>
      </w:r>
    </w:p>
    <w:p w:rsidR="006C3321" w:rsidRDefault="00107C46" w:rsidP="00107C46">
      <w:pPr>
        <w:spacing w:line="560" w:lineRule="exact"/>
        <w:ind w:firstLineChars="200" w:firstLine="640"/>
        <w:rPr>
          <w:rFonts w:eastAsia="楷体_GB2312" w:cs="Times New Roman"/>
        </w:rPr>
      </w:pPr>
      <w:r>
        <w:rPr>
          <w:rFonts w:cs="Times New Roman"/>
          <w:b/>
        </w:rPr>
        <w:t>2.</w:t>
      </w:r>
      <w:r>
        <w:rPr>
          <w:rFonts w:cs="Times New Roman"/>
          <w:b/>
        </w:rPr>
        <w:t>重点执法工作开展情况</w:t>
      </w:r>
    </w:p>
    <w:p w:rsidR="006C3321" w:rsidRDefault="00107C46">
      <w:pPr>
        <w:spacing w:line="560" w:lineRule="exact"/>
        <w:ind w:firstLineChars="200" w:firstLine="640"/>
        <w:rPr>
          <w:rFonts w:eastAsia="楷体_GB2312" w:cs="Times New Roman"/>
        </w:rPr>
      </w:pPr>
      <w:r>
        <w:rPr>
          <w:rFonts w:cs="Times New Roman"/>
        </w:rPr>
        <w:t>教育局认真落实</w:t>
      </w:r>
      <w:r>
        <w:rPr>
          <w:rFonts w:cs="Times New Roman"/>
        </w:rPr>
        <w:t>“</w:t>
      </w:r>
      <w:r>
        <w:rPr>
          <w:rFonts w:cs="Times New Roman"/>
        </w:rPr>
        <w:t>三项制度</w:t>
      </w:r>
      <w:r>
        <w:rPr>
          <w:rFonts w:cs="Times New Roman"/>
        </w:rPr>
        <w:t>”</w:t>
      </w:r>
      <w:r>
        <w:rPr>
          <w:rFonts w:cs="Times New Roman"/>
        </w:rPr>
        <w:t>和涉企行</w:t>
      </w:r>
      <w:r>
        <w:rPr>
          <w:rFonts w:cs="Times New Roman"/>
        </w:rPr>
        <w:t>政执法检查制度，严格遵守执法程序，规范执法行为，强化执法信息事前、事中、事后公开。推行行政执法公示制度：在官方网站、执法监管平台等渠道公示行政执法事项清单、年度执法检查计划、</w:t>
      </w:r>
      <w:r>
        <w:rPr>
          <w:rFonts w:cs="Times New Roman"/>
        </w:rPr>
        <w:t>“</w:t>
      </w:r>
      <w:r>
        <w:rPr>
          <w:rFonts w:cs="Times New Roman"/>
        </w:rPr>
        <w:t>双随机、一公开</w:t>
      </w:r>
      <w:r>
        <w:rPr>
          <w:rFonts w:cs="Times New Roman"/>
        </w:rPr>
        <w:t>”</w:t>
      </w:r>
      <w:r>
        <w:rPr>
          <w:rFonts w:cs="Times New Roman"/>
        </w:rPr>
        <w:t>监管抽查计划等信息，接受社会监督。其中在</w:t>
      </w:r>
      <w:r>
        <w:rPr>
          <w:rFonts w:cs="Times New Roman"/>
        </w:rPr>
        <w:t>“</w:t>
      </w:r>
      <w:r>
        <w:rPr>
          <w:rFonts w:cs="Times New Roman"/>
        </w:rPr>
        <w:t>双随机、一公开</w:t>
      </w:r>
      <w:r>
        <w:rPr>
          <w:rFonts w:cs="Times New Roman"/>
        </w:rPr>
        <w:t>”</w:t>
      </w:r>
      <w:r>
        <w:rPr>
          <w:rFonts w:cs="Times New Roman"/>
        </w:rPr>
        <w:t>检查工作中，按照年初制定的计划，我局联合东丽区卫健委、民政局、人社</w:t>
      </w:r>
      <w:r>
        <w:rPr>
          <w:rFonts w:cs="Times New Roman"/>
        </w:rPr>
        <w:t>局、市场监管局、消防救援支队等部门，对全区民办学校、幼儿园、公办中小学校、校外培训机构，按照比例随机抽取执法人员和检查单位，共出动执法检查人员</w:t>
      </w:r>
      <w:r>
        <w:rPr>
          <w:rFonts w:cs="Times New Roman"/>
        </w:rPr>
        <w:t>68</w:t>
      </w:r>
      <w:r>
        <w:rPr>
          <w:rFonts w:cs="Times New Roman"/>
        </w:rPr>
        <w:t>人次对</w:t>
      </w:r>
      <w:r>
        <w:rPr>
          <w:rFonts w:cs="Times New Roman"/>
        </w:rPr>
        <w:t>6</w:t>
      </w:r>
      <w:r>
        <w:rPr>
          <w:rFonts w:cs="Times New Roman"/>
        </w:rPr>
        <w:t>家单位开展了检查。同时密切联合公安、市场</w:t>
      </w:r>
      <w:r>
        <w:rPr>
          <w:rFonts w:cs="Times New Roman"/>
        </w:rPr>
        <w:t>监管、民政、卫健、文旅体局等部门，采取联合执法形式，不断打击违法违规培训行为。联合各街道对属地内的机构组织街道工作人员及执法队对片区每周开展常态化执法检查。</w:t>
      </w:r>
    </w:p>
    <w:p w:rsidR="006C3321" w:rsidRDefault="00107C46">
      <w:pPr>
        <w:spacing w:line="560" w:lineRule="exact"/>
        <w:ind w:firstLineChars="200" w:firstLine="640"/>
        <w:rPr>
          <w:rFonts w:cs="Times New Roman"/>
        </w:rPr>
      </w:pPr>
      <w:r>
        <w:rPr>
          <w:rFonts w:cs="Times New Roman"/>
        </w:rPr>
        <w:lastRenderedPageBreak/>
        <w:t>实行执行执法全过程记录制度：配备执法记录仪等设备，对行政执法立案启动、调查取证、检查勘验、审核决定、送达等各环节进行全过程记录，确保执法行为可追溯、可评价。落实重大执法决定法制审核制度：对重大复杂疑难法律事务组织法律顾问协助进行研究，提出意见建议，确保执法决定合法合规。</w:t>
      </w:r>
    </w:p>
    <w:p w:rsidR="006C3321" w:rsidRDefault="00107C46" w:rsidP="00107C46">
      <w:pPr>
        <w:spacing w:line="560" w:lineRule="exact"/>
        <w:ind w:firstLineChars="200" w:firstLine="640"/>
        <w:rPr>
          <w:rFonts w:eastAsia="黑体" w:cs="Times New Roman"/>
        </w:rPr>
      </w:pPr>
      <w:r>
        <w:rPr>
          <w:rFonts w:cs="Times New Roman"/>
          <w:b/>
        </w:rPr>
        <w:t xml:space="preserve">3. </w:t>
      </w:r>
      <w:r>
        <w:rPr>
          <w:rFonts w:cs="Times New Roman"/>
          <w:b/>
        </w:rPr>
        <w:t>创新执法方式，提高执法效能</w:t>
      </w:r>
    </w:p>
    <w:p w:rsidR="006C3321" w:rsidRDefault="00107C46">
      <w:pPr>
        <w:spacing w:line="560" w:lineRule="exact"/>
        <w:ind w:firstLineChars="200" w:firstLine="640"/>
        <w:rPr>
          <w:rFonts w:cs="Times New Roman"/>
        </w:rPr>
      </w:pPr>
      <w:r>
        <w:rPr>
          <w:rFonts w:cs="Times New Roman"/>
        </w:rPr>
        <w:t>综合运用随机抽查、专项检查、联合检查等多种执法手</w:t>
      </w:r>
      <w:r>
        <w:rPr>
          <w:rFonts w:cs="Times New Roman"/>
        </w:rPr>
        <w:t>段，提高执法的针对性和有效性。加强对互联网、大数据等技术的应用，通过平台及时发布执法信息、法律法规解读等内容，提高执法工作的透明度和公信力。联合市场监管、公安、消防等部门开展联合执法检查，共同构建协同配合、信息共享的执法体系。建立校外培训监管联席会议制度，定期会商研判，确保政策衔接与行动协同。</w:t>
      </w:r>
    </w:p>
    <w:p w:rsidR="006C3321" w:rsidRDefault="00107C46" w:rsidP="00107C46">
      <w:pPr>
        <w:spacing w:line="560" w:lineRule="exact"/>
        <w:ind w:firstLineChars="200" w:firstLine="640"/>
        <w:rPr>
          <w:rFonts w:cs="Times New Roman"/>
          <w:b/>
        </w:rPr>
      </w:pPr>
      <w:r>
        <w:rPr>
          <w:rFonts w:cs="Times New Roman"/>
          <w:b/>
        </w:rPr>
        <w:t>4.</w:t>
      </w:r>
      <w:r>
        <w:rPr>
          <w:rFonts w:cs="Times New Roman"/>
          <w:b/>
        </w:rPr>
        <w:t>执法队伍建设情况</w:t>
      </w:r>
    </w:p>
    <w:p w:rsidR="006C3321" w:rsidRDefault="00107C46">
      <w:pPr>
        <w:spacing w:line="560" w:lineRule="exact"/>
        <w:ind w:firstLineChars="200" w:firstLine="640"/>
        <w:rPr>
          <w:rFonts w:eastAsia="黑体" w:cs="Times New Roman"/>
        </w:rPr>
      </w:pPr>
      <w:r>
        <w:rPr>
          <w:rFonts w:cs="Times New Roman"/>
        </w:rPr>
        <w:t>组织行政执法人员参加资格培训和考试，推进</w:t>
      </w:r>
      <w:r>
        <w:rPr>
          <w:rFonts w:cs="Times New Roman"/>
        </w:rPr>
        <w:t>“</w:t>
      </w:r>
      <w:r>
        <w:rPr>
          <w:rFonts w:cs="Times New Roman"/>
        </w:rPr>
        <w:t>持证上岗、亮证执法</w:t>
      </w:r>
      <w:r>
        <w:rPr>
          <w:rFonts w:cs="Times New Roman"/>
        </w:rPr>
        <w:t>”</w:t>
      </w:r>
      <w:r>
        <w:rPr>
          <w:rFonts w:cs="Times New Roman"/>
        </w:rPr>
        <w:t>制度常态化运作。定期开展执法培训，包括法律法规学习、执法技能培训、案例分析、模拟执法演练等，提高执法人员的业务水平和综合素质。聘请法</w:t>
      </w:r>
      <w:r>
        <w:rPr>
          <w:rFonts w:cs="Times New Roman"/>
        </w:rPr>
        <w:t>律顾问，为行政决策、出台文件、合同审查等方面的合法性论证和风险评估提供法律指导和专业帮助。进一步规范了执法行政人员执法行为，提高了执法队伍业务能力和综合素质。</w:t>
      </w:r>
    </w:p>
    <w:p w:rsidR="006C3321" w:rsidRDefault="00107C46">
      <w:pPr>
        <w:spacing w:line="560" w:lineRule="exact"/>
        <w:ind w:firstLineChars="200" w:firstLine="640"/>
        <w:rPr>
          <w:rFonts w:eastAsia="楷体_GB2312" w:cs="Times New Roman"/>
        </w:rPr>
      </w:pPr>
      <w:r>
        <w:rPr>
          <w:rFonts w:eastAsia="楷体_GB2312" w:cs="Times New Roman"/>
        </w:rPr>
        <w:t>（二）主要工作成效</w:t>
      </w:r>
    </w:p>
    <w:p w:rsidR="006C3321" w:rsidRDefault="00107C46" w:rsidP="00107C46">
      <w:pPr>
        <w:spacing w:line="560" w:lineRule="exact"/>
        <w:ind w:firstLineChars="200" w:firstLine="640"/>
        <w:rPr>
          <w:rFonts w:cs="Times New Roman"/>
          <w:b/>
        </w:rPr>
      </w:pPr>
      <w:r>
        <w:rPr>
          <w:rFonts w:cs="Times New Roman"/>
          <w:b/>
        </w:rPr>
        <w:lastRenderedPageBreak/>
        <w:t xml:space="preserve">1. </w:t>
      </w:r>
      <w:r>
        <w:rPr>
          <w:rFonts w:cs="Times New Roman"/>
          <w:b/>
        </w:rPr>
        <w:t>执法队伍素质显著提升</w:t>
      </w:r>
    </w:p>
    <w:p w:rsidR="006C3321" w:rsidRDefault="00107C46">
      <w:pPr>
        <w:spacing w:line="560" w:lineRule="exact"/>
        <w:ind w:firstLineChars="200" w:firstLine="640"/>
        <w:rPr>
          <w:rFonts w:cs="Times New Roman"/>
        </w:rPr>
      </w:pPr>
      <w:r>
        <w:rPr>
          <w:rFonts w:cs="Times New Roman"/>
        </w:rPr>
        <w:t>通过加强执法培训和资格管理，执法人员的法律素养和业务能力得到显著提升，为严格规范公正文明执法提供了有力保障。</w:t>
      </w:r>
    </w:p>
    <w:p w:rsidR="006C3321" w:rsidRDefault="00107C46" w:rsidP="00107C46">
      <w:pPr>
        <w:spacing w:line="560" w:lineRule="exact"/>
        <w:ind w:firstLineChars="200" w:firstLine="640"/>
        <w:rPr>
          <w:rFonts w:cs="Times New Roman"/>
          <w:b/>
        </w:rPr>
      </w:pPr>
      <w:r>
        <w:rPr>
          <w:rFonts w:cs="Times New Roman"/>
          <w:b/>
        </w:rPr>
        <w:t>2.</w:t>
      </w:r>
      <w:r>
        <w:rPr>
          <w:rFonts w:cs="Times New Roman"/>
          <w:b/>
        </w:rPr>
        <w:t>执法行为更加规范透明</w:t>
      </w:r>
    </w:p>
    <w:p w:rsidR="006C3321" w:rsidRDefault="00107C46">
      <w:pPr>
        <w:spacing w:line="560" w:lineRule="exact"/>
        <w:ind w:firstLineChars="200" w:firstLine="640"/>
        <w:rPr>
          <w:rFonts w:cs="Times New Roman"/>
        </w:rPr>
      </w:pPr>
      <w:r>
        <w:rPr>
          <w:rFonts w:cs="Times New Roman"/>
        </w:rPr>
        <w:t>行政执法</w:t>
      </w:r>
      <w:r>
        <w:rPr>
          <w:rFonts w:cs="Times New Roman"/>
        </w:rPr>
        <w:t>“</w:t>
      </w:r>
      <w:r>
        <w:rPr>
          <w:rFonts w:cs="Times New Roman"/>
        </w:rPr>
        <w:t>三项制度</w:t>
      </w:r>
      <w:r>
        <w:rPr>
          <w:rFonts w:cs="Times New Roman"/>
        </w:rPr>
        <w:t>”</w:t>
      </w:r>
      <w:r>
        <w:rPr>
          <w:rFonts w:cs="Times New Roman"/>
        </w:rPr>
        <w:t>的全面落实，确保了执法过程的公开透明和合法合规，有效维护了行政相对人的合法权益。</w:t>
      </w:r>
    </w:p>
    <w:p w:rsidR="006C3321" w:rsidRDefault="00107C46" w:rsidP="00107C46">
      <w:pPr>
        <w:spacing w:line="560" w:lineRule="exact"/>
        <w:ind w:firstLineChars="200" w:firstLine="640"/>
        <w:rPr>
          <w:rFonts w:cs="Times New Roman"/>
          <w:b/>
        </w:rPr>
      </w:pPr>
      <w:r>
        <w:rPr>
          <w:rFonts w:cs="Times New Roman"/>
          <w:b/>
        </w:rPr>
        <w:t>3.</w:t>
      </w:r>
      <w:r>
        <w:rPr>
          <w:rFonts w:cs="Times New Roman"/>
          <w:b/>
        </w:rPr>
        <w:t>部门协同执法成效显著</w:t>
      </w:r>
      <w:r>
        <w:rPr>
          <w:rFonts w:cs="Times New Roman"/>
          <w:b/>
        </w:rPr>
        <w:t xml:space="preserve"> </w:t>
      </w:r>
    </w:p>
    <w:p w:rsidR="006C3321" w:rsidRDefault="00107C46">
      <w:pPr>
        <w:spacing w:line="560" w:lineRule="exact"/>
        <w:ind w:firstLineChars="200" w:firstLine="640"/>
        <w:rPr>
          <w:rFonts w:cs="Times New Roman"/>
        </w:rPr>
      </w:pPr>
      <w:r>
        <w:rPr>
          <w:rFonts w:cs="Times New Roman"/>
        </w:rPr>
        <w:t>通过加强部门协同和联合执法检查，形成了执法合力，有效震慑了教育领域内的各类违法违规行为，维护了教育市场的公平竞争秩序。</w:t>
      </w:r>
    </w:p>
    <w:p w:rsidR="006C3321" w:rsidRDefault="00107C46" w:rsidP="00107C46">
      <w:pPr>
        <w:spacing w:line="560" w:lineRule="exact"/>
        <w:ind w:firstLineChars="200" w:firstLine="640"/>
        <w:rPr>
          <w:rFonts w:cs="Times New Roman"/>
          <w:b/>
        </w:rPr>
      </w:pPr>
      <w:r>
        <w:rPr>
          <w:rFonts w:cs="Times New Roman"/>
          <w:b/>
        </w:rPr>
        <w:t>4.</w:t>
      </w:r>
      <w:r>
        <w:rPr>
          <w:rFonts w:cs="Times New Roman"/>
          <w:b/>
        </w:rPr>
        <w:t>执法效能</w:t>
      </w:r>
      <w:r>
        <w:rPr>
          <w:rFonts w:cs="Times New Roman" w:hint="eastAsia"/>
          <w:b/>
        </w:rPr>
        <w:t>显著</w:t>
      </w:r>
      <w:r>
        <w:rPr>
          <w:rFonts w:cs="Times New Roman"/>
          <w:b/>
        </w:rPr>
        <w:t>提升</w:t>
      </w:r>
    </w:p>
    <w:p w:rsidR="006C3321" w:rsidRDefault="00107C46">
      <w:pPr>
        <w:spacing w:line="560" w:lineRule="exact"/>
        <w:ind w:firstLineChars="200" w:firstLine="640"/>
        <w:rPr>
          <w:rFonts w:cs="Times New Roman"/>
        </w:rPr>
      </w:pPr>
      <w:r>
        <w:rPr>
          <w:rFonts w:cs="Times New Roman"/>
        </w:rPr>
        <w:t>创新执法方式和手段，提高了执法的针对性和有效性，执法效能得到</w:t>
      </w:r>
      <w:r>
        <w:rPr>
          <w:rFonts w:cs="Times New Roman" w:hint="eastAsia"/>
        </w:rPr>
        <w:t>显著</w:t>
      </w:r>
      <w:r>
        <w:rPr>
          <w:rFonts w:cs="Times New Roman"/>
        </w:rPr>
        <w:t>提升。同时，通过加强信息化建设，提高了执法工作的透明度和公信力。</w:t>
      </w:r>
    </w:p>
    <w:p w:rsidR="006C3321" w:rsidRDefault="00107C46" w:rsidP="00107C46">
      <w:pPr>
        <w:spacing w:line="560" w:lineRule="exact"/>
        <w:ind w:firstLineChars="200" w:firstLine="640"/>
        <w:rPr>
          <w:rFonts w:cs="Times New Roman"/>
          <w:b/>
        </w:rPr>
      </w:pPr>
      <w:r>
        <w:rPr>
          <w:rFonts w:cs="Times New Roman"/>
          <w:b/>
        </w:rPr>
        <w:t>5.</w:t>
      </w:r>
      <w:r>
        <w:rPr>
          <w:rFonts w:cs="Times New Roman"/>
          <w:b/>
        </w:rPr>
        <w:t>社会满意度不断提高</w:t>
      </w:r>
    </w:p>
    <w:p w:rsidR="006C3321" w:rsidRDefault="00107C46">
      <w:pPr>
        <w:spacing w:line="560" w:lineRule="exact"/>
        <w:ind w:firstLineChars="200" w:firstLine="640"/>
        <w:rPr>
          <w:rFonts w:cs="Times New Roman"/>
        </w:rPr>
      </w:pPr>
      <w:r>
        <w:rPr>
          <w:rFonts w:cs="Times New Roman"/>
        </w:rPr>
        <w:t>通过加强执法监督和投诉举报处理工作，及时化解矛盾纠纷，有效预防和化解了社会矛盾，提高了群众对教育行政执法工作的满意度。</w:t>
      </w:r>
    </w:p>
    <w:p w:rsidR="006C3321" w:rsidRDefault="00107C46">
      <w:pPr>
        <w:spacing w:line="560" w:lineRule="exact"/>
        <w:ind w:firstLineChars="200" w:firstLine="640"/>
        <w:rPr>
          <w:rFonts w:cs="Times New Roman"/>
        </w:rPr>
      </w:pPr>
      <w:r>
        <w:rPr>
          <w:rFonts w:eastAsia="黑体" w:cs="Times New Roman"/>
        </w:rPr>
        <w:t>三、行政执法工作存在的问题</w:t>
      </w:r>
      <w:r>
        <w:rPr>
          <w:rFonts w:cs="Times New Roman"/>
        </w:rPr>
        <w:t xml:space="preserve"> </w:t>
      </w:r>
    </w:p>
    <w:p w:rsidR="006C3321" w:rsidRDefault="00107C46">
      <w:pPr>
        <w:spacing w:line="560" w:lineRule="exact"/>
        <w:ind w:firstLineChars="200" w:firstLine="640"/>
        <w:rPr>
          <w:rFonts w:cs="Times New Roman"/>
        </w:rPr>
      </w:pPr>
      <w:r>
        <w:rPr>
          <w:rFonts w:cs="Times New Roman"/>
        </w:rPr>
        <w:t>一是法治制度还不够健全、不完善。现有教育法律法规不够具体，裁量不够</w:t>
      </w:r>
      <w:r>
        <w:rPr>
          <w:rFonts w:cs="Times New Roman"/>
        </w:rPr>
        <w:t>清晰，处罚不够明确。</w:t>
      </w:r>
      <w:r>
        <w:rPr>
          <w:rFonts w:cs="Times New Roman"/>
        </w:rPr>
        <w:t xml:space="preserve"> </w:t>
      </w:r>
    </w:p>
    <w:p w:rsidR="006C3321" w:rsidRDefault="00107C46">
      <w:pPr>
        <w:spacing w:line="560" w:lineRule="exact"/>
        <w:ind w:firstLineChars="200" w:firstLine="640"/>
        <w:rPr>
          <w:rFonts w:cs="Times New Roman"/>
        </w:rPr>
      </w:pPr>
      <w:r>
        <w:rPr>
          <w:rFonts w:cs="Times New Roman"/>
        </w:rPr>
        <w:t>二是教育系统行政执法人员法治理论学习不够深入，不够</w:t>
      </w:r>
      <w:r>
        <w:rPr>
          <w:rFonts w:cs="Times New Roman"/>
        </w:rPr>
        <w:lastRenderedPageBreak/>
        <w:t>系统，执法经验还不成熟，普遍缺乏综合执法所要求的法律知识和业务能力，整体执法能力还需进一步加强。</w:t>
      </w:r>
    </w:p>
    <w:p w:rsidR="006C3321" w:rsidRDefault="00107C46">
      <w:pPr>
        <w:spacing w:line="560" w:lineRule="exact"/>
        <w:ind w:firstLineChars="200" w:firstLine="640"/>
        <w:rPr>
          <w:rFonts w:cs="Times New Roman"/>
        </w:rPr>
      </w:pPr>
      <w:r>
        <w:rPr>
          <w:rFonts w:cs="Times New Roman"/>
        </w:rPr>
        <w:t>三是协同机制不完善。教育行政执法是一个业务流程复杂、牵涉部门甚广的系统工程，但各部门之间缺乏有效的协作机制，紧密相关的部门之间缺乏协作、职能彼此交叉的部门缺乏协同。例如，对于校外培训、违规办学、校车安全等问题的治理需要会同其他部门展开，但常态化的执法联动机制尚未有效确立。影响教育行政执法工作的开展和相关领域教育改革的有效、持续推进。</w:t>
      </w:r>
      <w:r>
        <w:rPr>
          <w:rFonts w:cs="Times New Roman"/>
        </w:rPr>
        <w:t xml:space="preserve"> </w:t>
      </w:r>
    </w:p>
    <w:p w:rsidR="006C3321" w:rsidRDefault="00107C46">
      <w:pPr>
        <w:spacing w:line="560" w:lineRule="exact"/>
        <w:ind w:firstLineChars="200" w:firstLine="640"/>
        <w:rPr>
          <w:rFonts w:cs="Times New Roman"/>
        </w:rPr>
      </w:pPr>
      <w:r>
        <w:rPr>
          <w:rFonts w:cs="Times New Roman"/>
        </w:rPr>
        <w:t>四</w:t>
      </w:r>
      <w:r>
        <w:rPr>
          <w:rFonts w:cs="Times New Roman"/>
        </w:rPr>
        <w:t>是随着</w:t>
      </w:r>
      <w:r>
        <w:rPr>
          <w:rFonts w:cs="Times New Roman"/>
        </w:rPr>
        <w:t>“</w:t>
      </w:r>
      <w:r>
        <w:rPr>
          <w:rFonts w:cs="Times New Roman"/>
        </w:rPr>
        <w:t>双减</w:t>
      </w:r>
      <w:r>
        <w:rPr>
          <w:rFonts w:cs="Times New Roman"/>
        </w:rPr>
        <w:t>”</w:t>
      </w:r>
      <w:r>
        <w:rPr>
          <w:rFonts w:cs="Times New Roman"/>
        </w:rPr>
        <w:t>政策的落实，培训机构的办学性质、培训内容、从业人员资格、培训场所安全、培训收费标准、培训资金监管等内容都将发生很大变动，还需要进一步加强行政执法检查力度。</w:t>
      </w:r>
      <w:r>
        <w:rPr>
          <w:rFonts w:cs="Times New Roman"/>
        </w:rPr>
        <w:t xml:space="preserve"> </w:t>
      </w:r>
    </w:p>
    <w:p w:rsidR="006C3321" w:rsidRDefault="00107C46">
      <w:pPr>
        <w:spacing w:line="560" w:lineRule="exact"/>
        <w:ind w:firstLineChars="200" w:firstLine="640"/>
        <w:rPr>
          <w:rFonts w:cs="Times New Roman"/>
        </w:rPr>
      </w:pPr>
      <w:r>
        <w:rPr>
          <w:rFonts w:eastAsia="黑体" w:cs="Times New Roman"/>
        </w:rPr>
        <w:t>四、下一步工作措施</w:t>
      </w:r>
      <w:r>
        <w:rPr>
          <w:rFonts w:cs="Times New Roman"/>
        </w:rPr>
        <w:t xml:space="preserve"> </w:t>
      </w:r>
    </w:p>
    <w:p w:rsidR="006C3321" w:rsidRDefault="00107C46">
      <w:pPr>
        <w:spacing w:line="560" w:lineRule="exact"/>
        <w:ind w:firstLineChars="200" w:firstLine="640"/>
        <w:rPr>
          <w:rFonts w:eastAsia="楷体_GB2312" w:cs="Times New Roman"/>
        </w:rPr>
      </w:pPr>
      <w:r>
        <w:rPr>
          <w:rFonts w:eastAsia="楷体_GB2312" w:cs="Times New Roman"/>
        </w:rPr>
        <w:t>（一）加强对法治建设的领导</w:t>
      </w:r>
    </w:p>
    <w:p w:rsidR="006C3321" w:rsidRDefault="00107C46">
      <w:pPr>
        <w:spacing w:line="560" w:lineRule="exact"/>
        <w:ind w:firstLineChars="200" w:firstLine="640"/>
        <w:rPr>
          <w:rFonts w:cs="Times New Roman"/>
        </w:rPr>
      </w:pPr>
      <w:r>
        <w:rPr>
          <w:rFonts w:cs="Times New Roman"/>
        </w:rPr>
        <w:t>认真落实党政主要领导履行推进法治建设第一责任职责，加强对法治工作的领导，进一步落实主要领导亲自抓、分管领导具体抓的工作制度，在全区教育系统形成齐抓共管的良好局面。</w:t>
      </w:r>
      <w:r>
        <w:rPr>
          <w:rFonts w:cs="Times New Roman"/>
        </w:rPr>
        <w:t xml:space="preserve"> </w:t>
      </w:r>
    </w:p>
    <w:p w:rsidR="006C3321" w:rsidRDefault="00107C46">
      <w:pPr>
        <w:spacing w:line="560" w:lineRule="exact"/>
        <w:ind w:firstLineChars="200" w:firstLine="640"/>
        <w:rPr>
          <w:rFonts w:eastAsia="楷体_GB2312" w:cs="Times New Roman"/>
        </w:rPr>
      </w:pPr>
      <w:r>
        <w:rPr>
          <w:rFonts w:eastAsia="楷体_GB2312" w:cs="Times New Roman"/>
        </w:rPr>
        <w:t>（二）加强行政执法队伍建设</w:t>
      </w:r>
    </w:p>
    <w:p w:rsidR="006C3321" w:rsidRDefault="00107C46" w:rsidP="00107C46">
      <w:pPr>
        <w:spacing w:line="560" w:lineRule="exact"/>
        <w:ind w:firstLineChars="200" w:firstLine="620"/>
        <w:rPr>
          <w:rFonts w:cs="Times New Roman"/>
        </w:rPr>
      </w:pPr>
      <w:r>
        <w:rPr>
          <w:rFonts w:ascii="仿宋_GB2312" w:hAnsi="宋体"/>
          <w:color w:val="000000"/>
          <w:sz w:val="31"/>
          <w:szCs w:val="31"/>
        </w:rPr>
        <w:t>继续组织开展全区教育系统执法人员法治学习培训，认真学习习近平谈治国理政新理念新思想新战略和中央法</w:t>
      </w:r>
      <w:r>
        <w:rPr>
          <w:rFonts w:ascii="仿宋_GB2312" w:hAnsi="宋体"/>
          <w:color w:val="000000"/>
          <w:sz w:val="31"/>
          <w:szCs w:val="31"/>
        </w:rPr>
        <w:t>治委员会会议精神，学习《宪法》《</w:t>
      </w:r>
      <w:r>
        <w:rPr>
          <w:rFonts w:ascii="仿宋_GB2312" w:hAnsi="宋体" w:hint="eastAsia"/>
          <w:color w:val="000000"/>
          <w:sz w:val="31"/>
          <w:szCs w:val="31"/>
        </w:rPr>
        <w:t>中华人民共和国民法典》《中华人民共和</w:t>
      </w:r>
      <w:r>
        <w:rPr>
          <w:rFonts w:ascii="仿宋_GB2312" w:hAnsi="宋体" w:hint="eastAsia"/>
          <w:color w:val="000000"/>
          <w:sz w:val="31"/>
          <w:szCs w:val="31"/>
        </w:rPr>
        <w:lastRenderedPageBreak/>
        <w:t>国</w:t>
      </w:r>
      <w:bookmarkStart w:id="0" w:name="_GoBack"/>
      <w:bookmarkEnd w:id="0"/>
      <w:r>
        <w:rPr>
          <w:rFonts w:ascii="仿宋_GB2312" w:hAnsi="宋体" w:hint="eastAsia"/>
          <w:color w:val="000000"/>
          <w:sz w:val="31"/>
          <w:szCs w:val="31"/>
        </w:rPr>
        <w:t>义务教育法》《中华人民共和国行政许可法》《中华人民共和国行政处罚法》《中华人民共和国行政复议法》等法律法规知识，增强执法人员法治意识，提高依法行政的综合素质和执法水平。</w:t>
      </w:r>
      <w:r>
        <w:rPr>
          <w:rFonts w:cs="Times New Roman"/>
        </w:rPr>
        <w:t xml:space="preserve"> </w:t>
      </w:r>
    </w:p>
    <w:p w:rsidR="006C3321" w:rsidRDefault="00107C46">
      <w:pPr>
        <w:spacing w:line="560" w:lineRule="exact"/>
        <w:ind w:firstLineChars="200" w:firstLine="640"/>
        <w:rPr>
          <w:rFonts w:eastAsia="楷体_GB2312" w:cs="Times New Roman"/>
        </w:rPr>
      </w:pPr>
      <w:r>
        <w:rPr>
          <w:rFonts w:eastAsia="楷体_GB2312" w:cs="Times New Roman"/>
        </w:rPr>
        <w:t>（三）完善协同执法机制，形成执法合力</w:t>
      </w:r>
    </w:p>
    <w:p w:rsidR="006C3321" w:rsidRDefault="00107C46">
      <w:pPr>
        <w:spacing w:line="560" w:lineRule="exact"/>
        <w:ind w:firstLineChars="200" w:firstLine="640"/>
        <w:rPr>
          <w:rFonts w:cs="Times New Roman"/>
        </w:rPr>
      </w:pPr>
      <w:r>
        <w:rPr>
          <w:rFonts w:cs="Times New Roman"/>
        </w:rPr>
        <w:t>加强部门间沟通协作。建立常态化沟通机制：与市场监管、公安、消防等相关部门建立定期联席会议制度，每月召开一次会议，共同研究解决教育执法中遇到的跨部门问题。同时，设立专门的联络员，负责日常信息的沟通和协调工作。</w:t>
      </w:r>
    </w:p>
    <w:p w:rsidR="006C3321" w:rsidRDefault="00107C46">
      <w:pPr>
        <w:spacing w:line="560" w:lineRule="exact"/>
        <w:rPr>
          <w:rFonts w:eastAsia="楷体_GB2312" w:cs="Times New Roman"/>
        </w:rPr>
      </w:pPr>
      <w:r>
        <w:rPr>
          <w:rFonts w:cs="Times New Roman"/>
        </w:rPr>
        <w:t>开展联合执法行动时，针对</w:t>
      </w:r>
      <w:r>
        <w:rPr>
          <w:rFonts w:cs="Times New Roman"/>
        </w:rPr>
        <w:t>重点领域，定期组织开展联合执法行动。在行动前，制定详细的联合执法方案，明确各部门的职责分工和执法流程；行动中，加强现场协作配合，形成执法合力；行动后，及时总结经验教训，不断完善联合执法机制。</w:t>
      </w:r>
    </w:p>
    <w:p w:rsidR="006C3321" w:rsidRDefault="00107C46">
      <w:pPr>
        <w:spacing w:line="560" w:lineRule="exact"/>
        <w:ind w:firstLineChars="200" w:firstLine="640"/>
        <w:rPr>
          <w:rFonts w:eastAsia="楷体_GB2312" w:cs="Times New Roman"/>
        </w:rPr>
      </w:pPr>
      <w:r>
        <w:rPr>
          <w:rFonts w:eastAsia="楷体_GB2312" w:cs="Times New Roman"/>
        </w:rPr>
        <w:t>（四）提高行政执法工作质量。</w:t>
      </w:r>
    </w:p>
    <w:p w:rsidR="006C3321" w:rsidRDefault="00107C46">
      <w:pPr>
        <w:spacing w:line="560" w:lineRule="exact"/>
        <w:ind w:firstLineChars="200" w:firstLine="640"/>
        <w:rPr>
          <w:rFonts w:cs="Times New Roman"/>
        </w:rPr>
      </w:pPr>
      <w:r>
        <w:rPr>
          <w:rFonts w:cs="Times New Roman"/>
        </w:rPr>
        <w:t>认真贯彻落实</w:t>
      </w:r>
      <w:r>
        <w:rPr>
          <w:rFonts w:cs="Times New Roman"/>
        </w:rPr>
        <w:t>“</w:t>
      </w:r>
      <w:r>
        <w:rPr>
          <w:rFonts w:cs="Times New Roman"/>
        </w:rPr>
        <w:t>三项制度</w:t>
      </w:r>
      <w:r>
        <w:rPr>
          <w:rFonts w:cs="Times New Roman"/>
        </w:rPr>
        <w:t>”</w:t>
      </w:r>
      <w:r>
        <w:rPr>
          <w:rFonts w:cs="Times New Roman"/>
        </w:rPr>
        <w:t>、涉企行政执法检查制度和行政执法人员资格管理制度。在执</w:t>
      </w:r>
      <w:r>
        <w:rPr>
          <w:rFonts w:cs="Times New Roman"/>
        </w:rPr>
        <w:t xml:space="preserve"> </w:t>
      </w:r>
      <w:r>
        <w:rPr>
          <w:rFonts w:cs="Times New Roman"/>
        </w:rPr>
        <w:t>法中，严格按程序依法行政，文明执法，亮证执法，认真落</w:t>
      </w:r>
      <w:r>
        <w:rPr>
          <w:rFonts w:cs="Times New Roman"/>
        </w:rPr>
        <w:t xml:space="preserve"> </w:t>
      </w:r>
      <w:r>
        <w:rPr>
          <w:rFonts w:cs="Times New Roman"/>
        </w:rPr>
        <w:t>实责任追究制度，加强对不作为、乱作为的查处力度，不断</w:t>
      </w:r>
      <w:r>
        <w:rPr>
          <w:rFonts w:cs="Times New Roman"/>
        </w:rPr>
        <w:t xml:space="preserve"> </w:t>
      </w:r>
      <w:r>
        <w:rPr>
          <w:rFonts w:cs="Times New Roman"/>
        </w:rPr>
        <w:t>提高行政执法水平，为创建优良的教育营商环境做出更大的贡献。</w:t>
      </w:r>
      <w:r>
        <w:rPr>
          <w:rFonts w:cs="Times New Roman"/>
        </w:rPr>
        <w:t xml:space="preserve"> </w:t>
      </w:r>
    </w:p>
    <w:p w:rsidR="006C3321" w:rsidRDefault="00107C46">
      <w:pPr>
        <w:spacing w:line="560" w:lineRule="exact"/>
        <w:ind w:firstLineChars="200" w:firstLine="640"/>
        <w:rPr>
          <w:rFonts w:eastAsia="楷体_GB2312" w:cs="Times New Roman"/>
        </w:rPr>
      </w:pPr>
      <w:r>
        <w:rPr>
          <w:rFonts w:eastAsia="楷体_GB2312" w:cs="Times New Roman"/>
        </w:rPr>
        <w:t>（五）加强行政执法制度建设。</w:t>
      </w:r>
    </w:p>
    <w:p w:rsidR="006C3321" w:rsidRDefault="00107C46">
      <w:pPr>
        <w:spacing w:line="560" w:lineRule="exact"/>
        <w:ind w:firstLineChars="200" w:firstLine="640"/>
        <w:rPr>
          <w:rFonts w:cs="Times New Roman"/>
        </w:rPr>
      </w:pPr>
      <w:r>
        <w:rPr>
          <w:rFonts w:cs="Times New Roman"/>
        </w:rPr>
        <w:t>针对市场新增培训机构出现的新的监管空档。我局将按照确定审批范围和管理权限，进一步加强校外培训机构监管制度建设，明确各相关职能部门职责，完善多部门联合监控整治机制，把好市场准入关，严查违规办学行为，加重违法经营处罚</w:t>
      </w:r>
      <w:r>
        <w:rPr>
          <w:rFonts w:cs="Times New Roman"/>
        </w:rPr>
        <w:lastRenderedPageBreak/>
        <w:t>力度。</w:t>
      </w:r>
    </w:p>
    <w:p w:rsidR="006C3321" w:rsidRDefault="00107C46">
      <w:pPr>
        <w:spacing w:line="560" w:lineRule="exact"/>
        <w:ind w:firstLineChars="200" w:firstLine="640"/>
        <w:rPr>
          <w:rFonts w:eastAsia="楷体_GB2312" w:cs="Times New Roman"/>
        </w:rPr>
      </w:pPr>
      <w:r>
        <w:rPr>
          <w:rFonts w:eastAsia="楷体_GB2312" w:cs="Times New Roman"/>
        </w:rPr>
        <w:t>（六）加大宣传力度，努力营造良好氛围</w:t>
      </w:r>
    </w:p>
    <w:p w:rsidR="006C3321" w:rsidRDefault="00107C46">
      <w:pPr>
        <w:spacing w:line="560" w:lineRule="exact"/>
        <w:ind w:firstLineChars="200" w:firstLine="640"/>
        <w:rPr>
          <w:rFonts w:cs="Times New Roman"/>
        </w:rPr>
      </w:pPr>
      <w:r>
        <w:rPr>
          <w:rFonts w:cs="Times New Roman"/>
        </w:rPr>
        <w:t>继续加大校外培训机构清查整治工作的宣传力度，充分发挥市民、媒体监督作用，密切关注有关舆论动态，加强舆情监控，完善隐患发现机制。充分发挥主流媒体的作用，提高政治站位，宣传好党的教育方针，牢牢把握正确舆论导向。</w:t>
      </w:r>
    </w:p>
    <w:p w:rsidR="006C3321" w:rsidRDefault="006C3321">
      <w:pPr>
        <w:spacing w:line="560" w:lineRule="exact"/>
        <w:ind w:firstLineChars="200" w:firstLine="640"/>
        <w:rPr>
          <w:rFonts w:cs="Times New Roman"/>
        </w:rPr>
      </w:pPr>
    </w:p>
    <w:p w:rsidR="006C3321" w:rsidRDefault="006C3321">
      <w:pPr>
        <w:spacing w:line="560" w:lineRule="exact"/>
        <w:ind w:firstLineChars="200" w:firstLine="640"/>
        <w:rPr>
          <w:rFonts w:cs="Times New Roman"/>
        </w:rPr>
      </w:pPr>
    </w:p>
    <w:p w:rsidR="006C3321" w:rsidRDefault="00107C46">
      <w:pPr>
        <w:spacing w:line="560" w:lineRule="exact"/>
        <w:ind w:firstLineChars="1500" w:firstLine="4800"/>
        <w:jc w:val="right"/>
        <w:rPr>
          <w:rFonts w:cs="Times New Roman"/>
        </w:rPr>
      </w:pPr>
      <w:r>
        <w:rPr>
          <w:rFonts w:cs="Times New Roman"/>
        </w:rPr>
        <w:t>东丽区教育局</w:t>
      </w:r>
    </w:p>
    <w:p w:rsidR="006C3321" w:rsidRDefault="00107C46">
      <w:pPr>
        <w:spacing w:line="560" w:lineRule="exact"/>
        <w:ind w:firstLineChars="1400" w:firstLine="4480"/>
        <w:jc w:val="right"/>
        <w:rPr>
          <w:rFonts w:cs="Times New Roman"/>
        </w:rPr>
      </w:pPr>
      <w:r>
        <w:rPr>
          <w:rFonts w:cs="Times New Roman"/>
        </w:rPr>
        <w:t>2025</w:t>
      </w:r>
      <w:r>
        <w:rPr>
          <w:rFonts w:cs="Times New Roman"/>
        </w:rPr>
        <w:t>年</w:t>
      </w:r>
      <w:r>
        <w:rPr>
          <w:rFonts w:cs="Times New Roman"/>
        </w:rPr>
        <w:t>12</w:t>
      </w:r>
      <w:r>
        <w:rPr>
          <w:rFonts w:cs="Times New Roman"/>
        </w:rPr>
        <w:t>月</w:t>
      </w:r>
      <w:r>
        <w:rPr>
          <w:rFonts w:cs="Times New Roman" w:hint="eastAsia"/>
        </w:rPr>
        <w:t>10</w:t>
      </w:r>
      <w:r>
        <w:rPr>
          <w:rFonts w:cs="Times New Roman"/>
        </w:rPr>
        <w:t>日</w:t>
      </w:r>
      <w:r>
        <w:rPr>
          <w:rFonts w:cs="Times New Roman"/>
        </w:rPr>
        <w:t xml:space="preserve"> </w:t>
      </w:r>
    </w:p>
    <w:p w:rsidR="006C3321" w:rsidRDefault="006C3321">
      <w:pPr>
        <w:spacing w:line="560" w:lineRule="exact"/>
        <w:rPr>
          <w:rFonts w:cs="Times New Roman"/>
        </w:rPr>
      </w:pPr>
    </w:p>
    <w:sectPr w:rsidR="006C3321" w:rsidSect="006C3321">
      <w:pgSz w:w="11906" w:h="16838"/>
      <w:pgMar w:top="2041" w:right="1559" w:bottom="1701" w:left="1559"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楷体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266D8"/>
    <w:multiLevelType w:val="multilevel"/>
    <w:tmpl w:val="314266D8"/>
    <w:lvl w:ilvl="0">
      <w:start w:val="1"/>
      <w:numFmt w:val="japaneseCounting"/>
      <w:lvlText w:val="%1、"/>
      <w:lvlJc w:val="left"/>
      <w:pPr>
        <w:ind w:left="1360" w:hanging="720"/>
      </w:pPr>
      <w:rPr>
        <w:rFonts w:ascii="黑体" w:eastAsia="黑体" w:hAnsi="黑体" w:cs="黑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420"/>
  <w:drawingGridHorizontalSpacing w:val="160"/>
  <w:drawingGridVerticalSpacing w:val="435"/>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FD1354"/>
    <w:rsid w:val="00035965"/>
    <w:rsid w:val="00087843"/>
    <w:rsid w:val="000B5D0D"/>
    <w:rsid w:val="00107C46"/>
    <w:rsid w:val="00125330"/>
    <w:rsid w:val="001B5C26"/>
    <w:rsid w:val="001B7C6C"/>
    <w:rsid w:val="001C79D9"/>
    <w:rsid w:val="0026136D"/>
    <w:rsid w:val="002771F9"/>
    <w:rsid w:val="002E08F5"/>
    <w:rsid w:val="002F06F3"/>
    <w:rsid w:val="00336100"/>
    <w:rsid w:val="0034367A"/>
    <w:rsid w:val="00433B7C"/>
    <w:rsid w:val="00444D38"/>
    <w:rsid w:val="004459F9"/>
    <w:rsid w:val="00450EBE"/>
    <w:rsid w:val="004C3C6B"/>
    <w:rsid w:val="004F0B05"/>
    <w:rsid w:val="004F12DF"/>
    <w:rsid w:val="00531086"/>
    <w:rsid w:val="0057614E"/>
    <w:rsid w:val="00677A27"/>
    <w:rsid w:val="006C3321"/>
    <w:rsid w:val="00761812"/>
    <w:rsid w:val="007B7004"/>
    <w:rsid w:val="009B0303"/>
    <w:rsid w:val="00A33330"/>
    <w:rsid w:val="00A4271E"/>
    <w:rsid w:val="00AB10FC"/>
    <w:rsid w:val="00AE4112"/>
    <w:rsid w:val="00B571EA"/>
    <w:rsid w:val="00CE303A"/>
    <w:rsid w:val="00D1456E"/>
    <w:rsid w:val="00D91DB6"/>
    <w:rsid w:val="00DC1629"/>
    <w:rsid w:val="00E21B8B"/>
    <w:rsid w:val="00E254C5"/>
    <w:rsid w:val="00EA22BE"/>
    <w:rsid w:val="00EB5DC9"/>
    <w:rsid w:val="00FD1354"/>
    <w:rsid w:val="69485E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321"/>
    <w:pPr>
      <w:widowControl w:val="0"/>
      <w:jc w:val="both"/>
    </w:pPr>
    <w:rPr>
      <w:rFonts w:eastAsia="仿宋_GB2312"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6C3321"/>
    <w:pPr>
      <w:spacing w:after="150" w:line="580" w:lineRule="exact"/>
      <w:ind w:firstLineChars="200" w:firstLine="200"/>
    </w:pPr>
    <w:rPr>
      <w:rFonts w:ascii="仿宋_GB2312" w:hAnsi="仿宋" w:cs="仿宋"/>
    </w:rPr>
  </w:style>
  <w:style w:type="paragraph" w:styleId="a3">
    <w:name w:val="List Paragraph"/>
    <w:basedOn w:val="a"/>
    <w:uiPriority w:val="34"/>
    <w:qFormat/>
    <w:rsid w:val="006C332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7</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24</cp:revision>
  <dcterms:created xsi:type="dcterms:W3CDTF">2025-12-03T08:11:00Z</dcterms:created>
  <dcterms:modified xsi:type="dcterms:W3CDTF">2026-01-13T07:08:00Z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eyJoZGlkIjoiMjY5MWQ5N2RkM2NlNGY3ZDY3ZGMyMjVkMDhhYmQ0OTUiLCJ1c2VySWQiOiIxNjg3ODQ0NTQyIn0=</vt:lpwstr>
  </property>
  <property fmtid="{D5CDD505-2E9C-101B-9397-08002B2CF9AE}" pid="3" name="KSOProductBuildVer">
    <vt:lpwstr>2052-12.1.0.23542</vt:lpwstr>
  </property>
  <property fmtid="{D5CDD505-2E9C-101B-9397-08002B2CF9AE}" pid="4" name="ICV">
    <vt:lpwstr>F5E4C8E4AE0E4C7B8B27342C0DF7EE9E_12</vt:lpwstr>
  </property>
</Properties>
</file>