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8E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区事业单位登记管理办公室</w:t>
      </w:r>
      <w:r>
        <w:rPr>
          <w:rFonts w:hint="default" w:eastAsia="方正小标宋简体" w:cs="Times New Roman"/>
          <w:sz w:val="44"/>
          <w:szCs w:val="44"/>
          <w:lang w:val="en" w:eastAsia="zh-CN"/>
        </w:rPr>
        <w:t>202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年</w:t>
      </w:r>
    </w:p>
    <w:p w14:paraId="251EF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行政执法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工作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报告</w:t>
      </w:r>
    </w:p>
    <w:p w14:paraId="630A9FD9">
      <w:pPr>
        <w:pStyle w:val="7"/>
        <w:keepNext w:val="0"/>
        <w:keepLines w:val="0"/>
        <w:pageBreakBefore w:val="0"/>
        <w:widowControl w:val="0"/>
        <w:tabs>
          <w:tab w:val="left" w:pos="10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" w:eastAsia="zh-CN"/>
        </w:rPr>
      </w:pPr>
    </w:p>
    <w:p w14:paraId="40CB166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5年度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，区事业单位登记管理办公室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坚持以习近平法治思想为指引，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按照《法治社会建设实施纲要（2020-2025年）》《法治政府建设实施纲要（2021-2025年）》要求，立足事业单位登记管理职责，依据《事业单位登记管理暂行条例》及其实施细则开展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事业单位法人登记事中事后监管工作。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现将</w:t>
      </w:r>
      <w:r>
        <w:rPr>
          <w:rFonts w:hint="eastAsia" w:eastAsia="仿宋_GB2312" w:cs="Times New Roman"/>
          <w:sz w:val="32"/>
          <w:szCs w:val="32"/>
          <w:lang w:eastAsia="zh-CN"/>
        </w:rPr>
        <w:t>行政执法工作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情况总结如下：</w:t>
      </w:r>
    </w:p>
    <w:p w14:paraId="2EA6FE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宋体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宋体" w:eastAsia="黑体" w:cs="Times New Roman"/>
          <w:b w:val="0"/>
          <w:bCs/>
          <w:sz w:val="32"/>
          <w:szCs w:val="32"/>
          <w:lang w:val="en-US" w:eastAsia="zh-CN"/>
        </w:rPr>
        <w:t>一、抓实教育培训，强化队伍建设</w:t>
      </w:r>
    </w:p>
    <w:p w14:paraId="343B7D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强化本领域法规政策学习，全年通过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业务骨干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重点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讲解、执法情景模拟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等方式开展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《中华人民共和国行政处罚法》《中华人民共和国行政复议法》以及《事业单位登记管理暂行条例》及其实施细则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等学习3次。夯实执法规范化建设，每季度开展行政执法案卷评查，准确运用行政执法监督平台监督预警机制，有效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提升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执法人员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依法行政、规范执法意识和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水平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能力。</w:t>
      </w:r>
    </w:p>
    <w:p w14:paraId="64652B0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宋体" w:eastAsia="黑体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宋体" w:eastAsia="黑体" w:cs="Times New Roman"/>
          <w:b w:val="0"/>
          <w:bCs/>
          <w:kern w:val="2"/>
          <w:sz w:val="32"/>
          <w:szCs w:val="32"/>
          <w:lang w:val="en-US" w:eastAsia="zh-CN" w:bidi="ar-SA"/>
        </w:rPr>
        <w:t>二、加强法治宣传，提升管理质效</w:t>
      </w:r>
    </w:p>
    <w:p w14:paraId="5F1D404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宋体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“谁执法谁普法”</w:t>
      </w:r>
      <w:r>
        <w:rPr>
          <w:rFonts w:hint="eastAsia" w:eastAsia="楷体_GB2312" w:cs="Times New Roman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结合事业单位年度报告公示和“双随机、一公开”抽查检查等工作，加强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事业单位登记管理暂行条例》及其实施细则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宣贯，制发《事业单位法人登记使用手册》并开展宣传培训，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提升各事业单位规范登记的意识，推进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事业单位登记规范管理。</w:t>
      </w:r>
    </w:p>
    <w:p w14:paraId="106F3F4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宋体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宋体" w:eastAsia="黑体" w:cs="Times New Roman"/>
          <w:b w:val="0"/>
          <w:bCs/>
          <w:sz w:val="32"/>
          <w:szCs w:val="32"/>
          <w:lang w:val="en-US" w:eastAsia="zh-CN"/>
        </w:rPr>
        <w:t>三、强化监督检查，突出整改实效</w:t>
      </w:r>
    </w:p>
    <w:p w14:paraId="2228F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开展事业单位法人登记“双随机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、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一公开”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抽查检查工作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，重点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抽查51家事业单位法人年度报告公示信息、资产负债、法人证书使用等情况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，及时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准确将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检查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整改情况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录入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行政执法监督平台。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本年度，指导督促3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家事业单位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整改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事业单位法人证书登载事项与实际工作不符的情形，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未发生行政处罚案件。</w:t>
      </w:r>
    </w:p>
    <w:p w14:paraId="5DE14A37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</w:p>
    <w:p w14:paraId="4249AD03">
      <w:pP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</w:p>
    <w:p w14:paraId="3DDCB056">
      <w:pP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</w:p>
    <w:p w14:paraId="7F00D5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区事业单位登记管理办公室</w:t>
      </w:r>
    </w:p>
    <w:p w14:paraId="11F2E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年12月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sectPr>
      <w:footerReference r:id="rId3" w:type="default"/>
      <w:pgSz w:w="11906" w:h="16838"/>
      <w:pgMar w:top="2041" w:right="1559" w:bottom="1701" w:left="1559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6FED396-B2BF-4C3F-9B30-F37D477BD5F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4B4CEB9-2570-41D5-BC13-A3A2AFEFCD59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801BD584-577C-41FC-B3CD-86F9E5391FF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30882EC-D8D6-485C-B1D7-88CCC29D7AEF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FA71A42C-19F7-42AB-ADB5-920441EA1C5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79952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4B8CB2">
                          <w:pPr>
                            <w:pStyle w:val="2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4B8CB2">
                    <w:pPr>
                      <w:pStyle w:val="2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xYTU2ZWNhZTYwMzhlMTc5OWMxMTQ0OWE3MGQwZDIifQ=="/>
  </w:docVars>
  <w:rsids>
    <w:rsidRoot w:val="0168245B"/>
    <w:rsid w:val="001570FF"/>
    <w:rsid w:val="0168245B"/>
    <w:rsid w:val="01BA61B0"/>
    <w:rsid w:val="082D0D5E"/>
    <w:rsid w:val="0A3469D7"/>
    <w:rsid w:val="0B4B60CB"/>
    <w:rsid w:val="0E43308A"/>
    <w:rsid w:val="112E6273"/>
    <w:rsid w:val="12DBE81C"/>
    <w:rsid w:val="145A112D"/>
    <w:rsid w:val="157C12D5"/>
    <w:rsid w:val="159B019E"/>
    <w:rsid w:val="17BDE979"/>
    <w:rsid w:val="18F7519C"/>
    <w:rsid w:val="1BF765EF"/>
    <w:rsid w:val="1BFE57FD"/>
    <w:rsid w:val="1FAB0A8F"/>
    <w:rsid w:val="1FE57966"/>
    <w:rsid w:val="1FF2FEF9"/>
    <w:rsid w:val="2288155B"/>
    <w:rsid w:val="23995895"/>
    <w:rsid w:val="23B532D8"/>
    <w:rsid w:val="2A5734B2"/>
    <w:rsid w:val="2B597E59"/>
    <w:rsid w:val="2B830B12"/>
    <w:rsid w:val="2BEE242F"/>
    <w:rsid w:val="2DD13DB6"/>
    <w:rsid w:val="2FA74BF1"/>
    <w:rsid w:val="2FFDD9BD"/>
    <w:rsid w:val="31AD0696"/>
    <w:rsid w:val="32B47020"/>
    <w:rsid w:val="33784CD4"/>
    <w:rsid w:val="371A67CE"/>
    <w:rsid w:val="38064FA4"/>
    <w:rsid w:val="3DD31485"/>
    <w:rsid w:val="3EBAC626"/>
    <w:rsid w:val="400E49F6"/>
    <w:rsid w:val="44AE67BE"/>
    <w:rsid w:val="457503C4"/>
    <w:rsid w:val="478F466E"/>
    <w:rsid w:val="4AB368C6"/>
    <w:rsid w:val="4C3B4DC5"/>
    <w:rsid w:val="4CEC2563"/>
    <w:rsid w:val="4E8F31A6"/>
    <w:rsid w:val="4F4E12B3"/>
    <w:rsid w:val="4FB7DA01"/>
    <w:rsid w:val="4FE94B38"/>
    <w:rsid w:val="54B75204"/>
    <w:rsid w:val="573B68D1"/>
    <w:rsid w:val="57B91294"/>
    <w:rsid w:val="57FB8024"/>
    <w:rsid w:val="5980650D"/>
    <w:rsid w:val="5CB62246"/>
    <w:rsid w:val="5D700646"/>
    <w:rsid w:val="5E3653EC"/>
    <w:rsid w:val="5FE767B0"/>
    <w:rsid w:val="606C77EB"/>
    <w:rsid w:val="61016185"/>
    <w:rsid w:val="61200E1F"/>
    <w:rsid w:val="65B71508"/>
    <w:rsid w:val="674E19F8"/>
    <w:rsid w:val="68FB170C"/>
    <w:rsid w:val="6F9FD4B8"/>
    <w:rsid w:val="704B11CB"/>
    <w:rsid w:val="70BC5C25"/>
    <w:rsid w:val="714E6890"/>
    <w:rsid w:val="71E03B95"/>
    <w:rsid w:val="735F66EF"/>
    <w:rsid w:val="74035919"/>
    <w:rsid w:val="75CC1A66"/>
    <w:rsid w:val="766F4E24"/>
    <w:rsid w:val="77731909"/>
    <w:rsid w:val="77F683EE"/>
    <w:rsid w:val="783E7867"/>
    <w:rsid w:val="79A27982"/>
    <w:rsid w:val="7BFF36BD"/>
    <w:rsid w:val="7D522977"/>
    <w:rsid w:val="7DC72E6E"/>
    <w:rsid w:val="7DF9BB7C"/>
    <w:rsid w:val="7DFB66DD"/>
    <w:rsid w:val="7DFC11BF"/>
    <w:rsid w:val="7F193E93"/>
    <w:rsid w:val="7FCC8449"/>
    <w:rsid w:val="7FD7CFE7"/>
    <w:rsid w:val="7FDB9E73"/>
    <w:rsid w:val="7FF393B0"/>
    <w:rsid w:val="7FFF5618"/>
    <w:rsid w:val="7FFF65DE"/>
    <w:rsid w:val="8F0C80F3"/>
    <w:rsid w:val="97E6B146"/>
    <w:rsid w:val="9CFD08EE"/>
    <w:rsid w:val="AD5F7D4D"/>
    <w:rsid w:val="B7F53DF9"/>
    <w:rsid w:val="B8B730C8"/>
    <w:rsid w:val="BD3B31AC"/>
    <w:rsid w:val="BDFF9EAC"/>
    <w:rsid w:val="CBFEE667"/>
    <w:rsid w:val="CF1BA94B"/>
    <w:rsid w:val="CFFEB671"/>
    <w:rsid w:val="D75F95AC"/>
    <w:rsid w:val="DB33A57F"/>
    <w:rsid w:val="ED4F4510"/>
    <w:rsid w:val="EEFC2BE5"/>
    <w:rsid w:val="EF6F237E"/>
    <w:rsid w:val="F3FF7B8E"/>
    <w:rsid w:val="F7EF9331"/>
    <w:rsid w:val="F7FF2B66"/>
    <w:rsid w:val="F9DF407B"/>
    <w:rsid w:val="FB4D7035"/>
    <w:rsid w:val="FBB7648B"/>
    <w:rsid w:val="FD5E9E55"/>
    <w:rsid w:val="FE2F6AEF"/>
    <w:rsid w:val="FEEF65E1"/>
    <w:rsid w:val="FEFC1377"/>
    <w:rsid w:val="FEFF6BF2"/>
    <w:rsid w:val="FFAA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7">
    <w:name w:val="列出段落1"/>
    <w:basedOn w:val="1"/>
    <w:next w:val="8"/>
    <w:qFormat/>
    <w:uiPriority w:val="0"/>
    <w:pPr>
      <w:ind w:firstLine="200" w:firstLineChars="200"/>
    </w:pPr>
  </w:style>
  <w:style w:type="paragraph" w:customStyle="1" w:styleId="8">
    <w:name w:val="索引 51"/>
    <w:basedOn w:val="1"/>
    <w:next w:val="1"/>
    <w:qFormat/>
    <w:uiPriority w:val="0"/>
    <w:pPr>
      <w:ind w:left="1680"/>
    </w:pPr>
    <w:rPr>
      <w:rFonts w:hAnsi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631</Words>
  <Characters>659</Characters>
  <Lines>0</Lines>
  <Paragraphs>0</Paragraphs>
  <TotalTime>20</TotalTime>
  <ScaleCrop>false</ScaleCrop>
  <LinksUpToDate>false</LinksUpToDate>
  <CharactersWithSpaces>693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2025-12-09T22:57:00Z</dcterms:created>
  <dc:creator>毕星</dc:creator>
  <cp:lastModifiedBy>admin</cp:lastModifiedBy>
  <cp:lastPrinted>2026-01-07T18:27:00Z</cp:lastPrinted>
  <dcterms:modified xsi:type="dcterms:W3CDTF">2026-01-16T06:28:30Z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62C9719BE7534599A95DC100C9D54E16_11</vt:lpwstr>
  </property>
  <property fmtid="{D5CDD505-2E9C-101B-9397-08002B2CF9AE}" pid="4" name="KSOTemplateDocerSaveRecord">
    <vt:lpwstr>eyJoZGlkIjoiYzY0OGMxN2E1ODFlZTlmZTkzY2EwOGJkYzRjMWViYWEiLCJ1c2VySWQiOiI1MjEzODEzMDYifQ==</vt:lpwstr>
  </property>
</Properties>
</file>