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天津市东丽区财政事务综合服务中心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预算单位预算编报、执行、决算审核以及区级预算单位集中支付、预算动态监控管理等工作；负责审核预算单位预算编报、执行、决算，审核财政性投资项目，并负责全区被征地人员信息采集及养老待遇发放工作；负责编制区级部门基本支出预算,调整预算，维护财政基础数据库，承担部门预算管理、绩效管理等相关事务性工作；负责区级预算单位集中支付管理，预算动态监控管理，负责全区工资统发，编制政府财务综合编报工作，配合开展区级预算执行统计和区级部门决算工作，提供国库支付业务咨询服务；负责执行政府采购相关制度、法规，受采购人委托组织实施政府采购活动；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天津市东丽区财政事务综合服务中心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天津市东丽区财政事务综合服务中心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部门（单位）：天津市东丽区财政事务综合服务中心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156,910,670.30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7,385,478.41</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146,152,954.05</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561,900.27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2,842.21</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2,738,777.28</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156,913,512.51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156,839,110.01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708,375.41</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782,777.91</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708,375.41</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157,621,887.92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157,621,887.92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部门（单位）：天津市东丽区财政事务综合服务中心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156,913,512.51</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156,910,670.30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2,842.21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7,387,660.62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7,384,818.41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2,842.21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财政事务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7,387,660.62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7,384,818.41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2,842.21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7,352,560.62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7,349,718.41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2,842.21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其他财政事务支出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146,158,712.66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146,158,712.66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1,221,231.05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1,221,231.05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810,338.97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810,338.97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410,892.08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410,892.08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144,937,481.61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144,937,481.61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144,937,481.61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144,937,481.61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561,900.27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561,900.27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561,900.27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561,900.27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561,900.27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561,900.27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2,805,238.96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2,805,238.96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2,805,238.96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2,805,238.96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2,805,238.96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2,805,238.96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部门（单位）：天津市东丽区财政事务综合服务中心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157,621,887.92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156,913,512.51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156,910,670.30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2,842.21</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708,375.41</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708,375.41</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708,375.41</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351201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天津市东丽区财政事务综合服务中心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157,621,887.92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156,913,512.51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156,910,670.30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2,842.21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708,375.41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708,375.41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708,375.41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部门（单位）：天津市东丽区财政事务综合服务中心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156,839,110.01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11,866,528.40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144,972,581.61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7,385,478.41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7,350,378.41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7,385,478.41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7,350,378.41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7,350,378.41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7,350,378.41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146,152,954.05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1,215,472.44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1,215,472.44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1,215,472.44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810,338.96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810,338.96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405,133.48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405,133.48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561,900.27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561,900.27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561,900.27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561,900.27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561,900.27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561,900.27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2,738,777.28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2,738,777.28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2,738,777.28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2,738,777.28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2,738,777.28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2,738,777.28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部门（单位）：天津市东丽区财政事务综合服务中心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156,910,670.30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7,384,818.41</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7,384,818.41</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146,152,954.05</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146,152,954.05</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561,900.27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561,900.27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2,738,777.28</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2,738,777.28</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156,910,670.30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156,838,450.01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156,838,450.01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708,375.41</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780,595.70</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780,595.70</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708,375.41</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157,619,045.71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157,619,045.71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157,619,045.71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天津市东丽区财政事务综合服务中心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156,838,450.01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11,865,868.40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10,942,186.08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923,682.32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144,972,581.61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7,384,818.41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7,349,718.41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6,426,036.09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923,682.32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35,100.00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财政事务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7,384,818.41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7,349,718.41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6,426,036.09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923,682.32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35,100.00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7,349,718.41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7,349,718.41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6,426,036.09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923,682.32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其他财政事务支出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35,100.00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146,152,954.05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1,215,472.44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1,215,472.44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144,937,481.61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1,215,472.44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1,215,472.44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1,215,472.44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810,338.96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810,338.96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810,338.96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405,133.48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405,133.48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405,133.48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144,937,481.61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144,937,481.61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144,937,481.61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144,937,481.61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561,900.27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561,900.27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561,900.27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561,900.27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561,900.27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561,900.27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561,900.27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561,900.27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561,900.27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2,738,777.28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2,738,777.28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2,738,777.28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2,738,777.28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2,738,777.28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2,738,777.28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2,738,777.28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2,738,777.28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2,738,777.28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部门（单位）：天津市东丽区财政事务综合服务中心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10,864,932.48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923,682.32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2,410,425.90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262,431.68</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1,288,639.60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2,607,247.00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810,338.96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405,133.48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5,013.00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506,276.27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35,407.99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3,798.65</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2,738,777.28</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46,186.00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22,470.00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77,253.60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6,170.00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55,365.60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9,438.00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49,900.00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103,517.66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60,680.00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4,118.00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284,583.33</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10,942,186.08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923,682.32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天津市东丽区财政事务综合服务中心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天津市东丽区财政事务综合服务中心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天津市东丽区财政事务综合服务中心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天津市东丽区财政事务综合服务中心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部门（单位）：天津市东丽区财政事务综合服务中心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天津市东丽区财政事务综合服务中心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部门（单位）：天津市东丽区财政事务综合服务中心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144,972,581.61</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144,972,581.61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其他财政事务支出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政府采购专家评审及交通补助费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东丽区被征地保障金和农民退养等补助项目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144,937,481.61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2024年度收入、支出决算总计</w:t>
      </w:r>
      <w:r>
        <w:rPr>
          <w:rFonts w:ascii="Times New Roman" w:eastAsia="仿宋_GB2312"/>
          <w:b w:val="false"/>
          <w:sz w:val="30"/>
          <w:szCs w:val="30"/>
        </w:rPr>
        <w:t>157,621,887.92</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22,023,814.11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12.260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东丽区被征地保障金和农民退养等补助项目支出的减少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一般公共预算财政拨款收入156,910,670.30元、其他收入2,842.21元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一般公共服务支出7,385,478.41元、社会保障和就业支出146,152,954.05元、卫生健康支出561,900.27元、住房保障支出2,738,777.28元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2024年度本年收入合计</w:t>
      </w:r>
      <w:r>
        <w:rPr>
          <w:rFonts w:ascii="Times New Roman" w:eastAsia="仿宋_GB2312"/>
          <w:b w:val="false"/>
          <w:sz w:val="30"/>
          <w:szCs w:val="30"/>
        </w:rPr>
        <w:t>156,913,512.51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22,697,594.48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东丽区被征地保障金和农民退养等补助项目支出的减少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一般公共预算财政拨款收入156,910,670.30元，占99.998%；其他收入2,842.21元，占0.002%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2024年度本年支出合计</w:t>
      </w:r>
      <w:r>
        <w:rPr>
          <w:rFonts w:ascii="Times New Roman" w:eastAsia="仿宋_GB2312"/>
          <w:b w:val="false"/>
          <w:sz w:val="30"/>
          <w:szCs w:val="30"/>
        </w:rPr>
        <w:t>156,839,110.01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22,668,527.68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东丽区被征地保障金和农民退养等补助项目支出的减少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基本支出11,866,528.40元，占7.566%；项目支出144,972,581.61元，占92.434%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157,619,045.71</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22,026,656.32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12.261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东丽区被征地保障金和农民退养等补助项目支出的减少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一般公共预算财政拨款156,910,670.30元</w:t>
      </w:r>
      <w:r>
        <w:rPr>
          <w:rFonts w:ascii="Times New Roman" w:eastAsia="仿宋_GB2312"/>
          <w:b w:val="false"/>
          <w:sz w:val="30"/>
          <w:szCs w:val="30"/>
        </w:rPr>
        <w:t>、年初财政拨款结转和结余</w:t>
      </w:r>
      <w:r>
        <w:rPr>
          <w:rFonts w:ascii="Times New Roman" w:eastAsia="仿宋_GB2312"/>
          <w:b w:val="false"/>
          <w:sz w:val="30"/>
          <w:szCs w:val="30"/>
        </w:rPr>
        <w:t>708,375.41</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一般公共服务支出7,384,818.41元、社会保障和就业支出146,152,954.05元、卫生健康支出561,900.27元、住房保障支出2,738,777.28元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156,838,450.01</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22,669,187.68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12.629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东丽区被征地保障金和农民退养等补助项目支出的减少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156,838,450.01</w:t>
      </w:r>
      <w:r>
        <w:rPr>
          <w:rFonts w:ascii="Times New Roman" w:eastAsia="仿宋_GB2312"/>
          <w:b w:val="false"/>
          <w:sz w:val="30"/>
          <w:szCs w:val="30"/>
        </w:rPr>
        <w:t>元，主要用于以下方面：</w:t>
      </w:r>
      <w:r>
        <w:rPr>
          <w:rFonts w:ascii="Times New Roman" w:eastAsia="仿宋_GB2312"/>
          <w:b w:val="false"/>
          <w:sz w:val="30"/>
          <w:szCs w:val="30"/>
        </w:rPr>
        <w:t>一般公共服务支出（类）7,384,818.41元，占4.709%；社会保障和就业支出（类）146,152,954.05元，占93.187%；卫生健康支出（类）561,900.27元，占0.358%；住房保障支出（类）2,738,777.28元，占1.746%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165,599,300.00</w:t>
      </w:r>
      <w:r>
        <w:rPr>
          <w:rFonts w:ascii="Times New Roman" w:eastAsia="仿宋_GB2312"/>
          <w:b w:val="false"/>
          <w:sz w:val="30"/>
          <w:szCs w:val="30"/>
        </w:rPr>
        <w:t>元，支出决算为</w:t>
      </w:r>
      <w:r>
        <w:rPr>
          <w:rFonts w:ascii="Times New Roman" w:eastAsia="仿宋_GB2312"/>
          <w:b w:val="false"/>
          <w:sz w:val="30"/>
          <w:szCs w:val="30"/>
        </w:rPr>
        <w:t>156,838,450.01</w:t>
      </w:r>
      <w:r>
        <w:rPr>
          <w:rFonts w:ascii="Times New Roman" w:eastAsia="仿宋_GB2312"/>
          <w:b w:val="false"/>
          <w:sz w:val="30"/>
          <w:szCs w:val="30"/>
        </w:rPr>
        <w:t>元，完成年初预算的</w:t>
      </w:r>
      <w:r>
        <w:rPr>
          <w:rFonts w:ascii="Times New Roman" w:eastAsia="仿宋_GB2312"/>
          <w:b w:val="false"/>
          <w:sz w:val="30"/>
          <w:szCs w:val="30"/>
        </w:rPr>
        <w:t>94.710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财政事务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7,168,700.00</w:t>
      </w:r>
      <w:r>
        <w:rPr>
          <w:rFonts w:ascii="Times New Roman" w:eastAsia="仿宋_GB2312"/>
          <w:b w:val="false"/>
          <w:sz w:val="30"/>
          <w:szCs w:val="30"/>
        </w:rPr>
        <w:t>元，支出决算为</w:t>
      </w:r>
      <w:r>
        <w:rPr>
          <w:rFonts w:ascii="Times New Roman" w:eastAsia="仿宋_GB2312"/>
          <w:b w:val="false"/>
          <w:sz w:val="30"/>
          <w:szCs w:val="30"/>
        </w:rPr>
        <w:t>7,349,718.41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102.525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社保基数变化及人员变化</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财政事务</w:t>
      </w:r>
      <w:r>
        <w:rPr>
          <w:rFonts w:ascii="Times New Roman" w:eastAsia="仿宋_GB2312"/>
          <w:b w:val="false"/>
          <w:sz w:val="30"/>
          <w:szCs w:val="30"/>
        </w:rPr>
        <w:t>(款)</w:t>
      </w:r>
      <w:r>
        <w:rPr>
          <w:rFonts w:ascii="Times New Roman" w:eastAsia="仿宋_GB2312"/>
          <w:b w:val="false"/>
          <w:sz w:val="30"/>
          <w:szCs w:val="30"/>
        </w:rPr>
        <w:t>其他财政事务支出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35,100.00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专家评审费及交通补助项目资金没有纳入年初预算，年末追加预算35100元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795,500.00</w:t>
      </w:r>
      <w:r>
        <w:rPr>
          <w:rFonts w:ascii="Times New Roman" w:eastAsia="仿宋_GB2312"/>
          <w:b w:val="false"/>
          <w:sz w:val="30"/>
          <w:szCs w:val="30"/>
        </w:rPr>
        <w:t>元，支出决算为</w:t>
      </w:r>
      <w:r>
        <w:rPr>
          <w:rFonts w:ascii="Times New Roman" w:eastAsia="仿宋_GB2312"/>
          <w:b w:val="false"/>
          <w:sz w:val="30"/>
          <w:szCs w:val="30"/>
        </w:rPr>
        <w:t>810,338.96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101.865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社保基数变化及人员变化</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397,700.00</w:t>
      </w:r>
      <w:r>
        <w:rPr>
          <w:rFonts w:ascii="Times New Roman" w:eastAsia="仿宋_GB2312"/>
          <w:b w:val="false"/>
          <w:sz w:val="30"/>
          <w:szCs w:val="30"/>
        </w:rPr>
        <w:t>元，支出决算为</w:t>
      </w:r>
      <w:r>
        <w:rPr>
          <w:rFonts w:ascii="Times New Roman" w:eastAsia="仿宋_GB2312"/>
          <w:b w:val="false"/>
          <w:sz w:val="30"/>
          <w:szCs w:val="30"/>
        </w:rPr>
        <w:t>405,133.48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101.869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社保基数变化及人员变化</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其他社会保障和就业支出</w:t>
      </w:r>
      <w:r>
        <w:rPr>
          <w:rFonts w:ascii="Times New Roman" w:eastAsia="仿宋_GB2312"/>
          <w:b w:val="false"/>
          <w:sz w:val="30"/>
          <w:szCs w:val="30"/>
        </w:rPr>
        <w:t>(款)</w:t>
      </w:r>
      <w:r>
        <w:rPr>
          <w:rFonts w:ascii="Times New Roman" w:eastAsia="仿宋_GB2312"/>
          <w:b w:val="false"/>
          <w:sz w:val="30"/>
          <w:szCs w:val="30"/>
        </w:rPr>
        <w:t>其他社会保障和就业支出</w:t>
      </w:r>
      <w:r>
        <w:rPr>
          <w:rFonts w:ascii="Times New Roman" w:eastAsia="仿宋_GB2312"/>
          <w:b w:val="false"/>
          <w:sz w:val="30"/>
          <w:szCs w:val="30"/>
        </w:rPr>
        <w:t>(项)年初预算为</w:t>
      </w:r>
      <w:r>
        <w:rPr>
          <w:rFonts w:ascii="Times New Roman" w:eastAsia="仿宋_GB2312"/>
          <w:b w:val="false"/>
          <w:sz w:val="30"/>
          <w:szCs w:val="30"/>
        </w:rPr>
        <w:t>154,000,000.00</w:t>
      </w:r>
      <w:r>
        <w:rPr>
          <w:rFonts w:ascii="Times New Roman" w:eastAsia="仿宋_GB2312"/>
          <w:b w:val="false"/>
          <w:sz w:val="30"/>
          <w:szCs w:val="30"/>
        </w:rPr>
        <w:t>元，支出决算为</w:t>
      </w:r>
      <w:r>
        <w:rPr>
          <w:rFonts w:ascii="Times New Roman" w:eastAsia="仿宋_GB2312"/>
          <w:b w:val="false"/>
          <w:sz w:val="30"/>
          <w:szCs w:val="30"/>
        </w:rPr>
        <w:t>144,937,481.61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94.115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东丽区被征地保障金和农民退养等补助项目支出的减少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553,800.00</w:t>
      </w:r>
      <w:r>
        <w:rPr>
          <w:rFonts w:ascii="Times New Roman" w:eastAsia="仿宋_GB2312"/>
          <w:b w:val="false"/>
          <w:sz w:val="30"/>
          <w:szCs w:val="30"/>
        </w:rPr>
        <w:t>元，支出决算为</w:t>
      </w:r>
      <w:r>
        <w:rPr>
          <w:rFonts w:ascii="Times New Roman" w:eastAsia="仿宋_GB2312"/>
          <w:b w:val="false"/>
          <w:sz w:val="30"/>
          <w:szCs w:val="30"/>
        </w:rPr>
        <w:t>561,900.27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101.463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社保基数变化及人员变化</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2,683,600.00</w:t>
      </w:r>
      <w:r>
        <w:rPr>
          <w:rFonts w:ascii="Times New Roman" w:eastAsia="仿宋_GB2312"/>
          <w:b w:val="false"/>
          <w:sz w:val="30"/>
          <w:szCs w:val="30"/>
        </w:rPr>
        <w:t>元，支出决算为</w:t>
      </w:r>
      <w:r>
        <w:rPr>
          <w:rFonts w:ascii="Times New Roman" w:eastAsia="仿宋_GB2312"/>
          <w:b w:val="false"/>
          <w:sz w:val="30"/>
          <w:szCs w:val="30"/>
        </w:rPr>
        <w:t>2,738,777.28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102.056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公积金基数变化及人员变化</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11,865,868.40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493,230.71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社保基数变化及人员变化</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10,942,186.08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923,682.32</w:t>
      </w:r>
      <w:r>
        <w:rPr>
          <w:rFonts w:ascii="Times New Roman" w:eastAsia="仿宋_GB2312"/>
          <w:b w:val="false"/>
          <w:sz w:val="30"/>
          <w:szCs w:val="30"/>
        </w:rPr>
        <w:t>元，主要包括</w:t>
      </w:r>
      <w:r>
        <w:rPr>
          <w:rFonts w:ascii="Times New Roman" w:eastAsia="仿宋_GB2312"/>
          <w:b w:val="false"/>
          <w:sz w:val="30"/>
          <w:szCs w:val="30"/>
        </w:rPr>
        <w:t>办公费、电费、邮电费、差旅费、维修(护)费、培训费、委托业务费、工会经费、福利费、其他交通费用和其他商品和服务支出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根据预算绩效管理要求，天津市东丽区财政事务综合服务中心已对2个2024年度项目开展绩效自评，涉及金额144972600元，自评结果已随部门决算一并公开。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天津市东丽区财政事务综合服务中心不属于乡、镇、街级单位，不涉及公开2024年度教育、医疗卫生、社会保障和就业、住房保障、涉农补贴等民生支出情况。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