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天津市东丽区残疾人社会保障和就业服务中心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维护残疾人合法权益；承担政府委托的部分行政职能，发展和管理残疾人事业；开展残疾人康复、教育培训、劳动就业、文化体育、辅助器具、托养服务、保障救助、无障碍设施和残疾预防工作，创造良好的环境和条件，扶助残疾人平等参与社会。</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天津市东丽区残疾人社会保障和就业服务中心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天津市东丽区残疾人社会保障和就业服务中心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天津市东丽区残疾人社会保障和就业服务中心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部门（单位）：天津市东丽区残疾人社会保障和就业服务中心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13,230,602.50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12,580,699.54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110,255.96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540,702.00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13,230,602.50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13,231,657.50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2,035.00</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2,035.00</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13,232,637.50</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13,232,637.50</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部门（单位）：天津市东丽区残疾人社会保障和就业服务中心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13,230,602.50</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13,230,602.50</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12,579,644.54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12,579,644.54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233,202.24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233,202.24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155,468.16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155,468.16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77,734.08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77,734.08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残疾人事业</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12,346,442.30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12,346,442.30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2081105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残疾人就业</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1,216,096.00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1,216,096.00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2081107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残疾人生活和护理补贴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431,188.00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431,188.00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2081199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其他残疾人事业支出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10,699,158.30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10,699,158.30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110,255.96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110,255.96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110,255.96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110,255.96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110,255.96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110,255.96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540,702.00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540,702.00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540,702.00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540,702.00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540,702.00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540,702.00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部门（单位）：天津市东丽区残疾人社会保障和就业服务中心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13,232,637.50</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13,230,602.50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13,230,602.50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2,035.00</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2,035.00</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2,035.00</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563201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天津市东丽区残疾人社会保障和就业服务中心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13,232,637.50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13,230,602.50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13,230,602.50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2,035.00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2,035.00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2,035.00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部门（单位）：天津市东丽区残疾人社会保障和就业服务中心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13,231,657.50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2,372,596.05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10,859,061.45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12,580,699.54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1,721,638.09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10,859,061.45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233,202.24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233,202.24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155,468.16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155,468.16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77,734.08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77,734.08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残疾人事业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12,347,497.30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1,488,435.85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10,859,061.45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残疾人就业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1,216,096.00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1,216,096.00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残疾人生活和护理补贴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431,188.00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431,188.00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其他残疾人事业支出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10,700,213.30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1,488,435.85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9,211,777.45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110,255.96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110,255.96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110,255.96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110,255.96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110,255.96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110,255.96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540,702.00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540,702.00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540,702.00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540,702.00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540,702.00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540,702.00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部门（单位）：天津市东丽区残疾人社会保障和就业服务中心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13,230,602.50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12,580,699.54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12,580,699.54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110,255.96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110,255.96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540,702.00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540,702.00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13,230,602.50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13,231,657.50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13,231,657.50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2,035.00</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980.00</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2,035.00</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13,232,637.50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13,232,637.50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13,232,637.50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天津市东丽区残疾人社会保障和就业服务中心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13,231,657.50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2,372,596.05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2,183,662.15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188,933.90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10,859,061.45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12,580,699.54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1,721,638.09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1,532,704.19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188,933.90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10,859,061.45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233,202.24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233,202.24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233,202.24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155,468.16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155,468.16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155,468.16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77,734.08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77,734.08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77,734.08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残疾人事业</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12,347,497.30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1,488,435.85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1,299,501.95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188,933.90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10,859,061.45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2081105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残疾人就业</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1,216,096.00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1,216,096.00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2081107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残疾人生活和护理补贴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431,188.00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431,188.00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2081199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其他残疾人事业支出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10,700,213.30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1,488,435.85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1,299,501.95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188,933.90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9,211,777.45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110,255.96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110,255.96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110,255.96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110,255.96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110,255.96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110,255.96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110,255.96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110,255.96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110,255.96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540,702.00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540,702.00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540,702.00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540,702.00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540,702.00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540,702.00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540,702.00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540,702.00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540,702.00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部门（单位）：天津市东丽区残疾人社会保障和就业服务中心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2,151,210.15</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188,933.90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456,672.00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33,673.00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241,174.80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1,462.00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562,762.40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5,995.00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155,468.16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37,004.00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77,734.08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13,508.00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97,167.96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7,530.75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935.00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540,702.00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8,998.00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32,452.00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23,362.00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4,090.00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22,291.90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15,440.00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2,415.00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2,183,662.15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188,933.90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天津市东丽区残疾人社会保障和就业服务中心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天津市东丽区残疾人社会保障和就业服务中心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天津市东丽区残疾人社会保障和就业服务中心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天津市东丽区残疾人社会保障和就业服务中心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部门（单位）：天津市东丽区残疾人社会保障和就业服务中心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天津市东丽区残疾人社会保障和就业服务中心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部门（单位）：天津市东丽区残疾人社会保障和就业服务中心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10,859,061.45</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10,859,061.45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10,859,061.45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10,859,061.45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残疾人事业</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10,859,061.45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10,859,061.45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残疾人就业</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1,216,096.00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1,216,096.00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促进残疾人就业补贴奖励（2024年-市级残保金）津财社指【2023】176号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281,658.40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281,658.40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促进残疾人就业奖励补贴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736,857.60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736,857.60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促进残疾人就业补贴奖励[2023年-市级残保金](津财社指【2023】9号）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197,580.00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197,580.00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残疾人生活和护理补贴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431,188.00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431,188.00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残疾人托养服务补贴[2023年-市级残保金](津财社指【2023】9号）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418,868.00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418,868.00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残疾人事业发展补助资金（中央直达资金）-托养服务补贴（改革试点）（津财社指【2023】33号）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12,320.00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12,320.00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其他残疾人事业支出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9,211,777.45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9,211,777.45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残疾人高等教育扶残助学金（2024年-市级残保金）津财社指【2023】176号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残疾人托养服务补贴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1,886,768.00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1,886,768.00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教育工作</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477,000.00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477,000.00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残疾人取暖补贴、通讯补贴、水电气补贴（2024年-市级残保金）津财社指【2023】176号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2,020,170.18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2,020,170.18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残疾人高等教育扶残助学金[2023年-市级残保金](津财社指【2023】9号）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17,940.00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残疾人托养服务补贴（2024年-市级残保金）津财社指【2023】176号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2,411,384.00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2,411,384.00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意外伤害保险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1,440,050.00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1,440,050.00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残疾人事业发展补助资金-01中央直达资金（2024年-中央）农村困难残疾人实用技术培训（津财社指（2023）137号）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取暖、通讯、水电燃气补贴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291,465.27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291,465.27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2081199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送教工作补贴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天津市东丽区残疾人社会保障和就业服务中心</w:t>
      </w:r>
      <w:r>
        <w:rPr>
          <w:rFonts w:ascii="Times New Roman" w:eastAsia="仿宋_GB2312"/>
          <w:b w:val="false"/>
          <w:sz w:val="30"/>
          <w:szCs w:val="30"/>
        </w:rPr>
        <w:t>2024年度收入、支出决算总计</w:t>
      </w:r>
      <w:r>
        <w:rPr>
          <w:rFonts w:ascii="Times New Roman" w:eastAsia="仿宋_GB2312"/>
          <w:b w:val="false"/>
          <w:sz w:val="30"/>
          <w:szCs w:val="30"/>
        </w:rPr>
        <w:t>13,232,637.50</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291,739.62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2.157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响应政府号召，过紧日子，缩减项目支出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一般公共预算财政拨款收入13,230,602.50元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社会保障和就业支出12,580,699.54元、卫生健康支出110,255.96元、住房保障支出540,702.00元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天津市东丽区残疾人社会保障和就业服务中心</w:t>
      </w:r>
      <w:r>
        <w:rPr>
          <w:rFonts w:ascii="Times New Roman" w:eastAsia="仿宋_GB2312"/>
          <w:b w:val="false"/>
          <w:sz w:val="30"/>
          <w:szCs w:val="30"/>
        </w:rPr>
        <w:t>2024年度本年收入合计</w:t>
      </w:r>
      <w:r>
        <w:rPr>
          <w:rFonts w:ascii="Times New Roman" w:eastAsia="仿宋_GB2312"/>
          <w:b w:val="false"/>
          <w:sz w:val="30"/>
          <w:szCs w:val="30"/>
        </w:rPr>
        <w:t>13,230,602.50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279,650.23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响应政府号召，过紧日子，缩减项目支出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一般公共预算财政拨款收入13,230,602.50元，占100.000%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天津市东丽区残疾人社会保障和就业服务中心</w:t>
      </w:r>
      <w:r>
        <w:rPr>
          <w:rFonts w:ascii="Times New Roman" w:eastAsia="仿宋_GB2312"/>
          <w:b w:val="false"/>
          <w:sz w:val="30"/>
          <w:szCs w:val="30"/>
        </w:rPr>
        <w:t>2024年度本年支出合计</w:t>
      </w:r>
      <w:r>
        <w:rPr>
          <w:rFonts w:ascii="Times New Roman" w:eastAsia="仿宋_GB2312"/>
          <w:b w:val="false"/>
          <w:sz w:val="30"/>
          <w:szCs w:val="30"/>
        </w:rPr>
        <w:t>13,231,657.50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279,695.23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响应政府号召，过紧日子，缩减项目支出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基本支出2,372,596.05元，占17.931%；项目支出10,859,061.45元，占82.069%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天津市东丽区残疾人社会保障和就业服务中心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13,232,637.50</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291,739.62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2.157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响应政府号召，过紧日子，缩减项目支出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一般公共预算财政拨款13,230,602.50元</w:t>
      </w:r>
      <w:r>
        <w:rPr>
          <w:rFonts w:ascii="Times New Roman" w:eastAsia="仿宋_GB2312"/>
          <w:b w:val="false"/>
          <w:sz w:val="30"/>
          <w:szCs w:val="30"/>
        </w:rPr>
        <w:t>、年初财政拨款结转和结余</w:t>
      </w:r>
      <w:r>
        <w:rPr>
          <w:rFonts w:ascii="Times New Roman" w:eastAsia="仿宋_GB2312"/>
          <w:b w:val="false"/>
          <w:sz w:val="30"/>
          <w:szCs w:val="30"/>
        </w:rPr>
        <w:t>2,035.00</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社会保障和就业支出12,580,699.54元、卫生健康支出110,255.96元、住房保障支出540,702.00元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天津市东丽区残疾人社会保障和就业服务中心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13,231,657.50</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279,695.23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2.070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响应政府号召，过紧日子，缩减项目支出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13,231,657.50</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社会保障和就业支出（类）12,580,699.54元，占95.080%；卫生健康支出（类）110,255.96元，占0.833%；住房保障支出（类）540,702.00元，占4.086%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14,566,600.00</w:t>
      </w:r>
      <w:r>
        <w:rPr>
          <w:rFonts w:ascii="Times New Roman" w:eastAsia="仿宋_GB2312"/>
          <w:b w:val="false"/>
          <w:sz w:val="30"/>
          <w:szCs w:val="30"/>
        </w:rPr>
        <w:t>元，支出决算为</w:t>
      </w:r>
      <w:r>
        <w:rPr>
          <w:rFonts w:ascii="Times New Roman" w:eastAsia="仿宋_GB2312"/>
          <w:b w:val="false"/>
          <w:sz w:val="30"/>
          <w:szCs w:val="30"/>
        </w:rPr>
        <w:t>13,231,657.50</w:t>
      </w:r>
      <w:r>
        <w:rPr>
          <w:rFonts w:ascii="Times New Roman" w:eastAsia="仿宋_GB2312"/>
          <w:b w:val="false"/>
          <w:sz w:val="30"/>
          <w:szCs w:val="30"/>
        </w:rPr>
        <w:t>元，完成年初预算的</w:t>
      </w:r>
      <w:r>
        <w:rPr>
          <w:rFonts w:ascii="Times New Roman" w:eastAsia="仿宋_GB2312"/>
          <w:b w:val="false"/>
          <w:sz w:val="30"/>
          <w:szCs w:val="30"/>
        </w:rPr>
        <w:t>90.836</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155,900.00</w:t>
      </w:r>
      <w:r>
        <w:rPr>
          <w:rFonts w:ascii="Times New Roman" w:eastAsia="仿宋_GB2312"/>
          <w:b w:val="false"/>
          <w:sz w:val="30"/>
          <w:szCs w:val="30"/>
        </w:rPr>
        <w:t>元，支出决算为</w:t>
      </w:r>
      <w:r>
        <w:rPr>
          <w:rFonts w:ascii="Times New Roman" w:eastAsia="仿宋_GB2312"/>
          <w:b w:val="false"/>
          <w:sz w:val="30"/>
          <w:szCs w:val="30"/>
        </w:rPr>
        <w:t>155,468.16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99.723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调整在职人员社险缴费基数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78,000.00</w:t>
      </w:r>
      <w:r>
        <w:rPr>
          <w:rFonts w:ascii="Times New Roman" w:eastAsia="仿宋_GB2312"/>
          <w:b w:val="false"/>
          <w:sz w:val="30"/>
          <w:szCs w:val="30"/>
        </w:rPr>
        <w:t>元，支出决算为</w:t>
      </w:r>
      <w:r>
        <w:rPr>
          <w:rFonts w:ascii="Times New Roman" w:eastAsia="仿宋_GB2312"/>
          <w:b w:val="false"/>
          <w:sz w:val="30"/>
          <w:szCs w:val="30"/>
        </w:rPr>
        <w:t>77,734.08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99.659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调整在职人员社险缴费基数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残疾人事业</w:t>
      </w:r>
      <w:r>
        <w:rPr>
          <w:rFonts w:ascii="Times New Roman" w:eastAsia="仿宋_GB2312"/>
          <w:b w:val="false"/>
          <w:sz w:val="30"/>
          <w:szCs w:val="30"/>
        </w:rPr>
        <w:t>(款)</w:t>
      </w:r>
      <w:r>
        <w:rPr>
          <w:rFonts w:ascii="Times New Roman" w:eastAsia="仿宋_GB2312"/>
          <w:b w:val="false"/>
          <w:sz w:val="30"/>
          <w:szCs w:val="30"/>
        </w:rPr>
        <w:t>残疾人就业</w:t>
      </w:r>
      <w:r>
        <w:rPr>
          <w:rFonts w:ascii="Times New Roman" w:eastAsia="仿宋_GB2312"/>
          <w:b w:val="false"/>
          <w:sz w:val="30"/>
          <w:szCs w:val="30"/>
        </w:rPr>
        <w:t>(项)年初预算为</w:t>
      </w:r>
      <w:r>
        <w:rPr>
          <w:rFonts w:ascii="Times New Roman" w:eastAsia="仿宋_GB2312"/>
          <w:b w:val="false"/>
          <w:sz w:val="30"/>
          <w:szCs w:val="30"/>
        </w:rPr>
        <w:t>1,623,000.00</w:t>
      </w:r>
      <w:r>
        <w:rPr>
          <w:rFonts w:ascii="Times New Roman" w:eastAsia="仿宋_GB2312"/>
          <w:b w:val="false"/>
          <w:sz w:val="30"/>
          <w:szCs w:val="30"/>
        </w:rPr>
        <w:t>元，支出决算为</w:t>
      </w:r>
      <w:r>
        <w:rPr>
          <w:rFonts w:ascii="Times New Roman" w:eastAsia="仿宋_GB2312"/>
          <w:b w:val="false"/>
          <w:sz w:val="30"/>
          <w:szCs w:val="30"/>
        </w:rPr>
        <w:t>1,216,096.00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74.929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申请就业补贴残疾人减少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残疾人事业</w:t>
      </w:r>
      <w:r>
        <w:rPr>
          <w:rFonts w:ascii="Times New Roman" w:eastAsia="仿宋_GB2312"/>
          <w:b w:val="false"/>
          <w:sz w:val="30"/>
          <w:szCs w:val="30"/>
        </w:rPr>
        <w:t>(款)</w:t>
      </w:r>
      <w:r>
        <w:rPr>
          <w:rFonts w:ascii="Times New Roman" w:eastAsia="仿宋_GB2312"/>
          <w:b w:val="false"/>
          <w:sz w:val="30"/>
          <w:szCs w:val="30"/>
        </w:rPr>
        <w:t>残疾人生活和护理补贴</w:t>
      </w:r>
      <w:r>
        <w:rPr>
          <w:rFonts w:ascii="Times New Roman" w:eastAsia="仿宋_GB2312"/>
          <w:b w:val="false"/>
          <w:sz w:val="30"/>
          <w:szCs w:val="30"/>
        </w:rPr>
        <w:t>(项)年初预算为</w:t>
      </w:r>
      <w:r>
        <w:rPr>
          <w:rFonts w:ascii="Times New Roman" w:eastAsia="仿宋_GB2312"/>
          <w:b w:val="false"/>
          <w:sz w:val="30"/>
          <w:szCs w:val="30"/>
        </w:rPr>
        <w:t>799,600.00</w:t>
      </w:r>
      <w:r>
        <w:rPr>
          <w:rFonts w:ascii="Times New Roman" w:eastAsia="仿宋_GB2312"/>
          <w:b w:val="false"/>
          <w:sz w:val="30"/>
          <w:szCs w:val="30"/>
        </w:rPr>
        <w:t>元，支出决算为</w:t>
      </w:r>
      <w:r>
        <w:rPr>
          <w:rFonts w:ascii="Times New Roman" w:eastAsia="仿宋_GB2312"/>
          <w:b w:val="false"/>
          <w:sz w:val="30"/>
          <w:szCs w:val="30"/>
        </w:rPr>
        <w:t>431,188.00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53.925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享受补贴残疾人减少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残疾人事业</w:t>
      </w:r>
      <w:r>
        <w:rPr>
          <w:rFonts w:ascii="Times New Roman" w:eastAsia="仿宋_GB2312"/>
          <w:b w:val="false"/>
          <w:sz w:val="30"/>
          <w:szCs w:val="30"/>
        </w:rPr>
        <w:t>(款)</w:t>
      </w:r>
      <w:r>
        <w:rPr>
          <w:rFonts w:ascii="Times New Roman" w:eastAsia="仿宋_GB2312"/>
          <w:b w:val="false"/>
          <w:sz w:val="30"/>
          <w:szCs w:val="30"/>
        </w:rPr>
        <w:t>其他残疾人事业支出</w:t>
      </w:r>
      <w:r>
        <w:rPr>
          <w:rFonts w:ascii="Times New Roman" w:eastAsia="仿宋_GB2312"/>
          <w:b w:val="false"/>
          <w:sz w:val="30"/>
          <w:szCs w:val="30"/>
        </w:rPr>
        <w:t>(项)年初预算为</w:t>
      </w:r>
      <w:r>
        <w:rPr>
          <w:rFonts w:ascii="Times New Roman" w:eastAsia="仿宋_GB2312"/>
          <w:b w:val="false"/>
          <w:sz w:val="30"/>
          <w:szCs w:val="30"/>
        </w:rPr>
        <w:t>11,261,800.00</w:t>
      </w:r>
      <w:r>
        <w:rPr>
          <w:rFonts w:ascii="Times New Roman" w:eastAsia="仿宋_GB2312"/>
          <w:b w:val="false"/>
          <w:sz w:val="30"/>
          <w:szCs w:val="30"/>
        </w:rPr>
        <w:t>元，支出决算为</w:t>
      </w:r>
      <w:r>
        <w:rPr>
          <w:rFonts w:ascii="Times New Roman" w:eastAsia="仿宋_GB2312"/>
          <w:b w:val="false"/>
          <w:sz w:val="30"/>
          <w:szCs w:val="30"/>
        </w:rPr>
        <w:t>10,700,213.30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95.013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合理压减公用经费支出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112,000.00</w:t>
      </w:r>
      <w:r>
        <w:rPr>
          <w:rFonts w:ascii="Times New Roman" w:eastAsia="仿宋_GB2312"/>
          <w:b w:val="false"/>
          <w:sz w:val="30"/>
          <w:szCs w:val="30"/>
        </w:rPr>
        <w:t>元，支出决算为</w:t>
      </w:r>
      <w:r>
        <w:rPr>
          <w:rFonts w:ascii="Times New Roman" w:eastAsia="仿宋_GB2312"/>
          <w:b w:val="false"/>
          <w:sz w:val="30"/>
          <w:szCs w:val="30"/>
        </w:rPr>
        <w:t>110,255.96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98.443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调整在职人员社险缴费基数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536,300.00</w:t>
      </w:r>
      <w:r>
        <w:rPr>
          <w:rFonts w:ascii="Times New Roman" w:eastAsia="仿宋_GB2312"/>
          <w:b w:val="false"/>
          <w:sz w:val="30"/>
          <w:szCs w:val="30"/>
        </w:rPr>
        <w:t>元，支出决算为</w:t>
      </w:r>
      <w:r>
        <w:rPr>
          <w:rFonts w:ascii="Times New Roman" w:eastAsia="仿宋_GB2312"/>
          <w:b w:val="false"/>
          <w:sz w:val="30"/>
          <w:szCs w:val="30"/>
        </w:rPr>
        <w:t>540,702.00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100.821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调整在职人员公积金基数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天津市东丽区残疾人社会保障和就业服务中心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2,372,596.05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68,365.03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合理压减公用经费支出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2,183,662.15</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188,933.90</w:t>
      </w:r>
      <w:r>
        <w:rPr>
          <w:rFonts w:ascii="Times New Roman" w:eastAsia="仿宋_GB2312"/>
          <w:b w:val="false"/>
          <w:sz w:val="30"/>
          <w:szCs w:val="30"/>
        </w:rPr>
        <w:t>元，主要包括</w:t>
      </w:r>
      <w:r>
        <w:rPr>
          <w:rFonts w:ascii="Times New Roman" w:eastAsia="仿宋_GB2312"/>
          <w:b w:val="false"/>
          <w:sz w:val="30"/>
          <w:szCs w:val="30"/>
        </w:rPr>
        <w:t>办公费、手续费、水费、电费、邮电费、差旅费、培训费、工会经费、福利费、其他交通费用和其他商品和服务支出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天津市东丽区残疾人社会保障和就业服务中心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天津市东丽区残疾人社会保障和就业服务中心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天津市东丽区残疾人社会保障和就业服务中心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天津市东丽区残疾人社会保障和就业服务中心</w:t>
      </w:r>
      <w:r>
        <w:rPr>
          <w:rFonts w:ascii="Times New Roman" w:eastAsia="仿宋_GB2312"/>
          <w:b w:val="false"/>
          <w:sz w:val="30"/>
          <w:szCs w:val="30"/>
        </w:rPr>
        <w:t>2024年政府采购支出总额</w:t>
      </w:r>
      <w:r>
        <w:rPr>
          <w:rFonts w:ascii="Times New Roman" w:eastAsia="仿宋_GB2312"/>
          <w:b w:val="false"/>
          <w:sz w:val="30"/>
          <w:szCs w:val="30"/>
        </w:rPr>
        <w:t>1,440,050.00</w:t>
      </w:r>
      <w:r>
        <w:rPr>
          <w:rFonts w:ascii="Times New Roman" w:eastAsia="仿宋_GB2312"/>
          <w:b w:val="false"/>
          <w:sz w:val="30"/>
          <w:szCs w:val="30"/>
        </w:rPr>
        <w:t>元，其中：政府采购货物支出</w:t>
      </w:r>
      <w:r>
        <w:rPr>
          <w:rFonts w:ascii="Times New Roman" w:eastAsia="仿宋_GB2312"/>
          <w:b w:val="false"/>
          <w:sz w:val="30"/>
          <w:szCs w:val="30"/>
        </w:rPr>
        <w:t>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1,440,050.00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1,440,050.00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1,440,050.00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天津市东丽区残疾人社会保障和就业服务中心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根据预算绩效管理要求，天津市东丽区残疾人社会保障和就业服务中心2024年度已对15个项目开展绩效自评，涉及金额10859016.45元，自评结果已随部门决算一并公开。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天津市东丽区残疾人社会保障和就业服务中心不属于乡、镇、街级单位，不涉及公开2024年度教育、医疗卫生、社会保障和就业、住房保障、涉农补贴等民生支出情况。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