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天津市东丽区总工会（本级）</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党的路线、方针、政策，党的中心任务和党的工运方针，确定工会工作方针和任务，指导全区工会工作，负责工运理论政策的研究；依照法律和章程，组织和指导全区各级工会认真履行“维护、建设、参与、教育”等项社会职能，贯彻执行天津市工会代表大会和东丽区工会代表大会的决议，开展工会各项业务工作。根据基层工会和下级工会的要求，与有关方面协商解决有关问题；对有关职工利益的重大问题进行调查研究，向区委和区政府反映职工群众的情绪、愿望和要求，并提出意见和建议，参与涉及职工切身利益的有关政策、措施和制度的制定；指导各级工会自身建设和改革，监督检查《中国工会章程》的贯彻执行，研究制定工会的各项组织制度和民主制度；研究拟定工会干部管理制度，制定培训规划，负责企、事业单位及镇、街、乡、局（公司）工会干部的培训工作；协助区委、区政府做好天津市劳模的推荐、评选工作，负责市级劳模的管理工作；负责全区工会经费的管理、审计工作。负责工会企、事业发展的指导、协调工作；负责工会组织建设工作，研究制定工会组织建设规划和工会组织体制与制度；指导和推进基层工会建设职工之家活动和模范职工之家的评选表彰工作；负责工会干部教育培训工作；负责各街道、功能区及企业工会领导班子的协管工作；负责制定工会宣传教育工作规划；参与有关职工思想、教育、文体工作方针政策的制定；负责劳动模范典型事迹的宣传；负责组织协调工会各项重点工作的宣传；负责工会的精神文明创建活动；调查研究和反映职工的思想状况；负责与新闻单位的联络和工会新闻的发布工作；指导职工文化体育协会工作；负责协调推动工会系统宣传教育网络建设和管理；承担区委、市总工会交办的有关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天津市东丽区总工会（本级）</w:t>
      </w:r>
      <w:r>
        <w:rPr>
          <w:rFonts w:ascii="Times New Roman" w:eastAsia="仿宋_GB2312"/>
          <w:b w:val="false"/>
          <w:sz w:val="30"/>
          <w:szCs w:val="30"/>
        </w:rPr>
        <w:t>内设</w:t>
      </w:r>
      <w:r>
        <w:rPr>
          <w:rFonts w:ascii="Times New Roman" w:eastAsia="仿宋_GB2312"/>
          <w:b w:val="false"/>
          <w:sz w:val="30"/>
          <w:szCs w:val="30"/>
        </w:rPr>
        <w:t>6</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天津市东丽区总工会（本级）</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天津市东丽区总工会（本级）</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部门（单位）：天津市东丽区总工会（本级）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4,143,375.83</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2,788,148.09</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362,259.36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181,130.22</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776,814.00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4,143,375.83</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4,108,351.67</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9,571.64</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44,595.80</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9,571.64</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4,152,947.47</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4,152,947.47</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部门（单位）：天津市东丽区总工会（本级）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4,143,375.83</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4,143,375.83</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2,788,148.09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2,788,148.09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海关事务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111,600.00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111,600.00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2010901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111,600.00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111,600.00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20129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群众团体事务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2,676,548.09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2,676,548.09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2012901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2,676,548.09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2,676,548.09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376,814.64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376,814.64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376,814.64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376,814.64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251,209.76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251,209.76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125,604.88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125,604.88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183,556.10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183,556.10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183,556.10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183,556.10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153,367.82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153,367.82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30,188.28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30,188.28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794,857.00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794,857.00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794,857.00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794,857.00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794,857.00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794,857.00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部门（单位）：天津市东丽区总工会（本级）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4,152,947.47</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4,143,375.83</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4,143,375.83</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9,571.64</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9,571.64</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9,571.64</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572101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天津市东丽区总工会（本级）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4,152,947.47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4,143,375.83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4,143,375.83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9,571.64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9,571.64</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9,571.64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部门（单位）：天津市东丽区总工会（本级）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4,108,351.67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4,108,351.67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2,788,148.09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2,788,148.09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海关事务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111,600.00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111,600.00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2010901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111,600.00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111,600.00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20129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群众团体事务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2,676,548.09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2,676,548.09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2012901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2,676,548.09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2,676,548.09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362,259.36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362,259.36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362,259.36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362,259.36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241,506.24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241,506.24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120,753.12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120,753.12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181,130.22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181,130.22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181,130.22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181,130.22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150,941.94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150,941.94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30,188.28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30,188.28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776,814.00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776,814.00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776,814.00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776,814.00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776,814.00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776,814.00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部门（单位）：天津市东丽区总工会（本级）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4,143,375.83</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2,788,148.09</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2,788,148.09</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362,259.36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362,259.36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181,130.22</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181,130.22</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776,814.00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776,814.00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4,143,375.83</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4,108,351.67</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4,108,351.67</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9,571.64</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44,595.80</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44,595.80</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9,571.64</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4,152,947.47</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4,152,947.47</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4,152,947.47</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天津市东丽区总工会（本级）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4,108,351.67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4,108,351.67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3,096,864.64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1,011,487.03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2,788,148.09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2,788,148.09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1,776,661.06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1,011,487.03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海关事务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111,600.00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111,600.00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111,600.00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2010901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111,600.00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111,600.00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111,600.00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20129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群众团体事务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2,676,548.09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2,676,548.09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1,665,061.06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1,011,487.03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2012901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2,676,548.09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2,676,548.09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1,665,061.06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1,011,487.03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362,259.36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362,259.36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362,259.36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362,259.36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362,259.36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362,259.36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241,506.24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241,506.24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241,506.24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120,753.12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120,753.12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120,753.12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181,130.22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181,130.22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181,130.22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181,130.22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181,130.22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181,130.22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150,941.94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150,941.94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150,941.94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30,188.28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30,188.28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30,188.28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776,814.00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776,814.00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776,814.00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776,814.00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776,814.00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776,814.00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776,814.00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776,814.00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776,814.00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部门（单位）：天津市东丽区总工会（本级）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3,030,947.56</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1,011,487.03</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575,078.00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49,346.95</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646,802.00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485,845.00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5,756.79</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241,506.24</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35,937.73</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120,753.12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150,941.94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710,282.66</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30,188.28</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3,018.98</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3,972.00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776,814.00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65,917.08</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53,917.08</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2,800.00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25,083.90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18,944.00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104,780.00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54,583.00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3,096,864.64</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1,011,487.03</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天津市东丽区总工会（本级）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天津市东丽区总工会（本级）</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天津市东丽区总工会（本级）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天津市东丽区总工会（本级）</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部门（单位）：天津市东丽区总工会（本级）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天津市东丽区总工会（本级）</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部门（单位）：天津市东丽区总工会（本级）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天津市东丽区总工会（本级）</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天津市东丽区总工会（本级）</w:t>
      </w:r>
      <w:r>
        <w:rPr>
          <w:rFonts w:ascii="Times New Roman" w:eastAsia="仿宋_GB2312"/>
          <w:b w:val="false"/>
          <w:sz w:val="30"/>
          <w:szCs w:val="30"/>
        </w:rPr>
        <w:t>2024年度收入、支出决算总计</w:t>
      </w:r>
      <w:r>
        <w:rPr>
          <w:rFonts w:ascii="Times New Roman" w:eastAsia="仿宋_GB2312"/>
          <w:b w:val="false"/>
          <w:sz w:val="30"/>
          <w:szCs w:val="30"/>
        </w:rPr>
        <w:t>4,152,947.47</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727,122.18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21.225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本年度列支两年取暖费，公用支出增加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一般公共预算财政拨款收入4,143,375.83元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一般公共服务支出2,788,148.09元、社会保障和就业支出362,259.36元、卫生健康支出181,130.22元、住房保障支出776,814.00元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天津市东丽区总工会（本级）</w:t>
      </w:r>
      <w:r>
        <w:rPr>
          <w:rFonts w:ascii="Times New Roman" w:eastAsia="仿宋_GB2312"/>
          <w:b w:val="false"/>
          <w:sz w:val="30"/>
          <w:szCs w:val="30"/>
        </w:rPr>
        <w:t>2024年度本年收入合计</w:t>
      </w:r>
      <w:r>
        <w:rPr>
          <w:rFonts w:ascii="Times New Roman" w:eastAsia="仿宋_GB2312"/>
          <w:b w:val="false"/>
          <w:sz w:val="30"/>
          <w:szCs w:val="30"/>
        </w:rPr>
        <w:t>4,143,375.83</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721,535.04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本年度列支两年取暖费，公用支出增加​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一般公共预算财政拨款收入4,143,375.83元，占100.000%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天津市东丽区总工会（本级）</w:t>
      </w:r>
      <w:r>
        <w:rPr>
          <w:rFonts w:ascii="Times New Roman" w:eastAsia="仿宋_GB2312"/>
          <w:b w:val="false"/>
          <w:sz w:val="30"/>
          <w:szCs w:val="30"/>
        </w:rPr>
        <w:t>2024年度本年支出合计</w:t>
      </w:r>
      <w:r>
        <w:rPr>
          <w:rFonts w:ascii="Times New Roman" w:eastAsia="仿宋_GB2312"/>
          <w:b w:val="false"/>
          <w:sz w:val="30"/>
          <w:szCs w:val="30"/>
        </w:rPr>
        <w:t>4,108,351.67</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692,098.02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本年度列支两年取暖费，公用支出增加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基本支出4,108,351.67元，占100.000%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天津市东丽区总工会（本级）</w:t>
      </w:r>
      <w:r>
        <w:rPr>
          <w:rFonts w:ascii="Times New Roman" w:eastAsia="仿宋_GB2312"/>
          <w:b w:val="false"/>
          <w:sz w:val="30"/>
          <w:szCs w:val="30"/>
        </w:rPr>
        <w:t>2024年度财政拨款收入、支出决算总计</w:t>
      </w:r>
      <w:r>
        <w:rPr>
          <w:rFonts w:ascii="Times New Roman" w:eastAsia="仿宋_GB2312"/>
          <w:b w:val="false"/>
          <w:sz w:val="30"/>
          <w:szCs w:val="30"/>
        </w:rPr>
        <w:t>4,152,947.47</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727,122.18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21.225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本年度列支两年取暖费，公用支出增加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一般公共预算财政拨款4,143,375.83元</w:t>
      </w:r>
      <w:r>
        <w:rPr>
          <w:rFonts w:ascii="Times New Roman" w:eastAsia="仿宋_GB2312"/>
          <w:b w:val="false"/>
          <w:sz w:val="30"/>
          <w:szCs w:val="30"/>
        </w:rPr>
        <w:t>、年初财政拨款结转和结余</w:t>
      </w:r>
      <w:r>
        <w:rPr>
          <w:rFonts w:ascii="Times New Roman" w:eastAsia="仿宋_GB2312"/>
          <w:b w:val="false"/>
          <w:sz w:val="30"/>
          <w:szCs w:val="30"/>
        </w:rPr>
        <w:t>9,571.64</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一般公共服务支出2,788,148.09元、社会保障和就业支出362,259.36元、卫生健康支出181,130.22元、住房保障支出776,814.00元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天津市东丽区总工会（本级）</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4,108,351.67</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692,098.02</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20.259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本年度列支两年取暖费，公用支出增加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4,108,351.67</w:t>
      </w:r>
      <w:r>
        <w:rPr>
          <w:rFonts w:ascii="Times New Roman" w:eastAsia="仿宋_GB2312"/>
          <w:b w:val="false"/>
          <w:sz w:val="30"/>
          <w:szCs w:val="30"/>
        </w:rPr>
        <w:t>元，主要用于以下方面：</w:t>
      </w:r>
      <w:r>
        <w:rPr>
          <w:rFonts w:ascii="Times New Roman" w:eastAsia="仿宋_GB2312"/>
          <w:b w:val="false"/>
          <w:sz w:val="30"/>
          <w:szCs w:val="30"/>
        </w:rPr>
        <w:t>一般公共服务支出（类）2,788,148.09元，占67.865%；社会保障和就业支出（类）362,259.36元，占8.818%；卫生健康支出（类）181,130.22元，占4.409%；住房保障支出（类）776,814.00元，占18.908%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3,515,000.00</w:t>
      </w:r>
      <w:r>
        <w:rPr>
          <w:rFonts w:ascii="Times New Roman" w:eastAsia="仿宋_GB2312"/>
          <w:b w:val="false"/>
          <w:sz w:val="30"/>
          <w:szCs w:val="30"/>
        </w:rPr>
        <w:t>元，支出决算为</w:t>
      </w:r>
      <w:r>
        <w:rPr>
          <w:rFonts w:ascii="Times New Roman" w:eastAsia="仿宋_GB2312"/>
          <w:b w:val="false"/>
          <w:sz w:val="30"/>
          <w:szCs w:val="30"/>
        </w:rPr>
        <w:t>4,108,351.67</w:t>
      </w:r>
      <w:r>
        <w:rPr>
          <w:rFonts w:ascii="Times New Roman" w:eastAsia="仿宋_GB2312"/>
          <w:b w:val="false"/>
          <w:sz w:val="30"/>
          <w:szCs w:val="30"/>
        </w:rPr>
        <w:t>元，完成年初预算的</w:t>
      </w:r>
      <w:r>
        <w:rPr>
          <w:rFonts w:ascii="Times New Roman" w:eastAsia="仿宋_GB2312"/>
          <w:b w:val="false"/>
          <w:sz w:val="30"/>
          <w:szCs w:val="30"/>
        </w:rPr>
        <w:t>116.881</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海关事务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111,600.00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增加2023年度绩效考核奖</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群众团体事务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2,236,100.00</w:t>
      </w:r>
      <w:r>
        <w:rPr>
          <w:rFonts w:ascii="Times New Roman" w:eastAsia="仿宋_GB2312"/>
          <w:b w:val="false"/>
          <w:sz w:val="30"/>
          <w:szCs w:val="30"/>
        </w:rPr>
        <w:t>元，支出决算为</w:t>
      </w:r>
      <w:r>
        <w:rPr>
          <w:rFonts w:ascii="Times New Roman" w:eastAsia="仿宋_GB2312"/>
          <w:b w:val="false"/>
          <w:sz w:val="30"/>
          <w:szCs w:val="30"/>
        </w:rPr>
        <w:t>2,676,548.09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119.697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本年度列支两年取暖费，公用支出增加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231,600.00</w:t>
      </w:r>
      <w:r>
        <w:rPr>
          <w:rFonts w:ascii="Times New Roman" w:eastAsia="仿宋_GB2312"/>
          <w:b w:val="false"/>
          <w:sz w:val="30"/>
          <w:szCs w:val="30"/>
        </w:rPr>
        <w:t>元，支出决算为</w:t>
      </w:r>
      <w:r>
        <w:rPr>
          <w:rFonts w:ascii="Times New Roman" w:eastAsia="仿宋_GB2312"/>
          <w:b w:val="false"/>
          <w:sz w:val="30"/>
          <w:szCs w:val="30"/>
        </w:rPr>
        <w:t>241,506.24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104.277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人员动态调整（调入2名，调出2名，退休1名）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115,800.00</w:t>
      </w:r>
      <w:r>
        <w:rPr>
          <w:rFonts w:ascii="Times New Roman" w:eastAsia="仿宋_GB2312"/>
          <w:b w:val="false"/>
          <w:sz w:val="30"/>
          <w:szCs w:val="30"/>
        </w:rPr>
        <w:t>元，支出决算为</w:t>
      </w:r>
      <w:r>
        <w:rPr>
          <w:rFonts w:ascii="Times New Roman" w:eastAsia="仿宋_GB2312"/>
          <w:b w:val="false"/>
          <w:sz w:val="30"/>
          <w:szCs w:val="30"/>
        </w:rPr>
        <w:t>120,753.12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104.277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人员动态调整（调入2名，调出2名，退休1名）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144,700.00</w:t>
      </w:r>
      <w:r>
        <w:rPr>
          <w:rFonts w:ascii="Times New Roman" w:eastAsia="仿宋_GB2312"/>
          <w:b w:val="false"/>
          <w:sz w:val="30"/>
          <w:szCs w:val="30"/>
        </w:rPr>
        <w:t>元，支出决算为</w:t>
      </w:r>
      <w:r>
        <w:rPr>
          <w:rFonts w:ascii="Times New Roman" w:eastAsia="仿宋_GB2312"/>
          <w:b w:val="false"/>
          <w:sz w:val="30"/>
          <w:szCs w:val="30"/>
        </w:rPr>
        <w:t>150,941.94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104.314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人员动态调整（调入2名，调出2名，退休1名）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28,900.00</w:t>
      </w:r>
      <w:r>
        <w:rPr>
          <w:rFonts w:ascii="Times New Roman" w:eastAsia="仿宋_GB2312"/>
          <w:b w:val="false"/>
          <w:sz w:val="30"/>
          <w:szCs w:val="30"/>
        </w:rPr>
        <w:t>元，支出决算为</w:t>
      </w:r>
      <w:r>
        <w:rPr>
          <w:rFonts w:ascii="Times New Roman" w:eastAsia="仿宋_GB2312"/>
          <w:b w:val="false"/>
          <w:sz w:val="30"/>
          <w:szCs w:val="30"/>
        </w:rPr>
        <w:t>30,188.28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104.458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人员动态调整（调入2名，调出2名，退休1名）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757,900.00</w:t>
      </w:r>
      <w:r>
        <w:rPr>
          <w:rFonts w:ascii="Times New Roman" w:eastAsia="仿宋_GB2312"/>
          <w:b w:val="false"/>
          <w:sz w:val="30"/>
          <w:szCs w:val="30"/>
        </w:rPr>
        <w:t>元，支出决算为</w:t>
      </w:r>
      <w:r>
        <w:rPr>
          <w:rFonts w:ascii="Times New Roman" w:eastAsia="仿宋_GB2312"/>
          <w:b w:val="false"/>
          <w:sz w:val="30"/>
          <w:szCs w:val="30"/>
        </w:rPr>
        <w:t>776,814.00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102.496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人员动态调整（调入2名，调出2名，退休1名）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天津市东丽区总工会（本级）</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4,108,351.67</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692,098.02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本年度列支两年取暖费，公用支出增加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3,096,864.64</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基本工资、津贴补贴、奖金、机关事业单位基本养老保险缴费、职业年金缴费、职工基本医疗保险缴费、公务员医疗补助缴费、其他社会保障缴费、住房公积金、退休费和其他对个人和家庭的补助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1,011,487.03</w:t>
      </w:r>
      <w:r>
        <w:rPr>
          <w:rFonts w:ascii="Times New Roman" w:eastAsia="仿宋_GB2312"/>
          <w:b w:val="false"/>
          <w:sz w:val="30"/>
          <w:szCs w:val="30"/>
        </w:rPr>
        <w:t>元，主要包括</w:t>
      </w:r>
      <w:r>
        <w:rPr>
          <w:rFonts w:ascii="Times New Roman" w:eastAsia="仿宋_GB2312"/>
          <w:b w:val="false"/>
          <w:sz w:val="30"/>
          <w:szCs w:val="30"/>
        </w:rPr>
        <w:t>办公费、水费、电费、取暖费、差旅费、委托业务费、工会经费、福利费、其他交通费用和其他商品和服务支出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天津市东丽区总工会（本级）</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天津市东丽区总工会（本级）</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天津市东丽区总工会（本级）</w:t>
      </w:r>
      <w:r>
        <w:rPr>
          <w:rFonts w:ascii="Times New Roman" w:eastAsia="仿宋_GB2312"/>
          <w:b w:val="false"/>
          <w:sz w:val="30"/>
          <w:szCs w:val="30"/>
        </w:rPr>
        <w:t>2024年度机关运行经费年初预算</w:t>
      </w:r>
      <w:r>
        <w:rPr>
          <w:rFonts w:ascii="Times New Roman" w:eastAsia="仿宋_GB2312"/>
          <w:b w:val="false"/>
          <w:sz w:val="30"/>
          <w:szCs w:val="30"/>
        </w:rPr>
        <w:t>638,331.27</w:t>
      </w:r>
      <w:r>
        <w:rPr>
          <w:rFonts w:ascii="Times New Roman" w:eastAsia="仿宋_GB2312"/>
          <w:b w:val="false"/>
          <w:sz w:val="30"/>
          <w:szCs w:val="30"/>
        </w:rPr>
        <w:t>元，决算数</w:t>
      </w:r>
      <w:r>
        <w:rPr>
          <w:rFonts w:ascii="Times New Roman" w:eastAsia="仿宋_GB2312"/>
          <w:b w:val="false"/>
          <w:sz w:val="30"/>
          <w:szCs w:val="30"/>
        </w:rPr>
        <w:t>1,011,487.03</w:t>
      </w:r>
      <w:r>
        <w:rPr>
          <w:rFonts w:ascii="Times New Roman" w:eastAsia="仿宋_GB2312"/>
          <w:b w:val="false"/>
          <w:sz w:val="30"/>
          <w:szCs w:val="30"/>
        </w:rPr>
        <w:t>元，与年初预算相比</w:t>
      </w:r>
      <w:r>
        <w:rPr>
          <w:rFonts w:ascii="Times New Roman" w:eastAsia="仿宋_GB2312"/>
          <w:b w:val="false"/>
          <w:sz w:val="30"/>
          <w:szCs w:val="30"/>
        </w:rPr>
        <w:t>增加</w:t>
      </w:r>
      <w:r>
        <w:rPr>
          <w:rFonts w:ascii="Times New Roman" w:eastAsia="仿宋_GB2312"/>
          <w:b w:val="false"/>
          <w:sz w:val="30"/>
          <w:szCs w:val="30"/>
        </w:rPr>
        <w:t>373,155.76</w:t>
      </w:r>
      <w:r>
        <w:rPr>
          <w:rFonts w:ascii="Times New Roman" w:eastAsia="仿宋_GB2312"/>
          <w:b w:val="false"/>
          <w:sz w:val="30"/>
          <w:szCs w:val="30"/>
        </w:rPr>
        <w:t>元，完成年初预算的</w:t>
      </w:r>
      <w:r>
        <w:rPr>
          <w:rFonts w:ascii="Times New Roman" w:eastAsia="仿宋_GB2312"/>
          <w:b w:val="false"/>
          <w:sz w:val="30"/>
          <w:szCs w:val="30"/>
        </w:rPr>
        <w:t>158.458</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739,588.43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272.009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本年度列支两年取暖费，公用支出增加</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天津市东丽区总工会（本级）</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天津市东丽区总工会（本级）</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天津市东丽区总工会（本级）2024年度没有项目支出，无需开展绩效自评。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天津市东丽区总工会（本级）不属于乡、镇、街级单位，不涉及公开2024年度教育、医疗卫生、社会保障和就业、住房保障、涉农补贴等民生支出情况。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