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560"/>
        <w:jc w:val="center"/>
        <w:outlineLvl w:val="3"/>
        <w:rPr>
          <w:rFonts w:ascii="方正仿宋_GBK" w:hAnsi="方正仿宋_GBK" w:eastAsia="方正仿宋_GBK" w:cs="方正仿宋_GBK"/>
          <w:color w:val="000000"/>
          <w:sz w:val="28"/>
        </w:rPr>
      </w:pPr>
      <w:bookmarkStart w:id="1" w:name="_GoBack"/>
      <w:bookmarkStart w:id="0" w:name="_Toc_4_4_0000000022"/>
      <w:r>
        <w:rPr>
          <w:rFonts w:ascii="方正仿宋_GBK" w:hAnsi="方正仿宋_GBK" w:eastAsia="方正仿宋_GBK" w:cs="方正仿宋_GBK"/>
          <w:color w:val="000000"/>
          <w:sz w:val="28"/>
        </w:rPr>
        <w:t>独生子女死亡、伤残家庭一次性救助金项目绩效目标表</w:t>
      </w:r>
      <w:bookmarkEnd w:id="0"/>
    </w:p>
    <w:bookmarkEnd w:id="1"/>
    <w:tbl>
      <w:tblPr>
        <w:tblStyle w:val="3"/>
        <w:tblW w:w="8665"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7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665" w:type="dxa"/>
            <w:gridSpan w:val="7"/>
            <w:tcBorders>
              <w:top w:val="single" w:color="FFFFFF" w:sz="6" w:space="0"/>
              <w:left w:val="single" w:color="FFFFFF" w:sz="6" w:space="0"/>
              <w:right w:val="single" w:color="FFFFFF" w:sz="6" w:space="0"/>
            </w:tcBorders>
            <w:vAlign w:val="center"/>
          </w:tcPr>
          <w:p>
            <w:pPr>
              <w:pStyle w:val="4"/>
              <w:jc w:val="left"/>
              <w:rPr>
                <w:b/>
                <w:bCs/>
              </w:rPr>
            </w:pPr>
            <w:r>
              <w:rPr>
                <w:b/>
                <w:bCs/>
              </w:rPr>
              <w:t>368101天津市东丽区卫生健康委员会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5"/>
            </w:pPr>
            <w:r>
              <w:t>项目名称</w:t>
            </w:r>
          </w:p>
        </w:tc>
        <w:tc>
          <w:tcPr>
            <w:tcW w:w="7338" w:type="dxa"/>
            <w:gridSpan w:val="6"/>
            <w:vAlign w:val="center"/>
          </w:tcPr>
          <w:p>
            <w:r>
              <w:t>独生子女死亡、伤残家庭一次性救助金项目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5"/>
            </w:pPr>
            <w:r>
              <w:t>预算规模及资金用途</w:t>
            </w:r>
          </w:p>
        </w:tc>
        <w:tc>
          <w:tcPr>
            <w:tcW w:w="1327" w:type="dxa"/>
            <w:vAlign w:val="center"/>
          </w:tcPr>
          <w:p>
            <w:pPr>
              <w:pStyle w:val="5"/>
            </w:pPr>
            <w:r>
              <w:t>预算数</w:t>
            </w:r>
          </w:p>
        </w:tc>
        <w:tc>
          <w:tcPr>
            <w:tcW w:w="1327" w:type="dxa"/>
            <w:vAlign w:val="center"/>
          </w:tcPr>
          <w:p>
            <w:pPr>
              <w:pStyle w:val="6"/>
            </w:pPr>
            <w:r>
              <w:t>3080000.00</w:t>
            </w:r>
          </w:p>
        </w:tc>
        <w:tc>
          <w:tcPr>
            <w:tcW w:w="1327" w:type="dxa"/>
            <w:vAlign w:val="center"/>
          </w:tcPr>
          <w:p>
            <w:pPr>
              <w:pStyle w:val="5"/>
            </w:pPr>
            <w:r>
              <w:t>其中：财政    资金</w:t>
            </w:r>
          </w:p>
        </w:tc>
        <w:tc>
          <w:tcPr>
            <w:tcW w:w="1327" w:type="dxa"/>
            <w:vAlign w:val="center"/>
          </w:tcPr>
          <w:p>
            <w:pPr>
              <w:pStyle w:val="6"/>
            </w:pPr>
            <w:r>
              <w:t>3080000.00</w:t>
            </w:r>
          </w:p>
        </w:tc>
        <w:tc>
          <w:tcPr>
            <w:tcW w:w="1327" w:type="dxa"/>
            <w:vAlign w:val="center"/>
          </w:tcPr>
          <w:p>
            <w:pPr>
              <w:pStyle w:val="5"/>
            </w:pPr>
            <w:r>
              <w:t>其他资金</w:t>
            </w:r>
          </w:p>
        </w:tc>
        <w:tc>
          <w:tcPr>
            <w:tcW w:w="703" w:type="dxa"/>
            <w:vAlign w:val="center"/>
          </w:tcPr>
          <w:p>
            <w:pPr>
              <w:pStyle w:val="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338" w:type="dxa"/>
            <w:gridSpan w:val="6"/>
            <w:vAlign w:val="center"/>
          </w:tcPr>
          <w:p>
            <w:r>
              <w:rPr>
                <w:rFonts w:ascii="方正书宋_GBK" w:hAnsi="方正书宋_GBK" w:eastAsia="方正书宋_GBK" w:cs="方正书宋_GBK"/>
                <w:sz w:val="21"/>
                <w:szCs w:val="22"/>
                <w:lang w:val="en-US" w:eastAsia="uk-UA" w:bidi="ar-SA"/>
              </w:rPr>
              <w:t>对2022年新增计划生育失独家庭成员发放救助金3万元。对独生子女因病或意外造成残疾的独生子女家庭，根据残疾程度发放一次性救助金5000-10000元。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5"/>
            </w:pPr>
            <w:r>
              <w:t>绩效目标</w:t>
            </w:r>
          </w:p>
        </w:tc>
        <w:tc>
          <w:tcPr>
            <w:tcW w:w="7338" w:type="dxa"/>
            <w:gridSpan w:val="6"/>
            <w:vAlign w:val="center"/>
          </w:tcPr>
          <w:p>
            <w:pPr>
              <w:pStyle w:val="6"/>
              <w:rPr>
                <w:rFonts w:ascii="方正书宋_GBK" w:hAnsi="方正书宋_GBK" w:eastAsia="方正书宋_GBK" w:cs="方正书宋_GBK"/>
                <w:sz w:val="21"/>
                <w:szCs w:val="22"/>
                <w:lang w:val="en-US" w:eastAsia="uk-UA" w:bidi="ar-SA"/>
              </w:rPr>
            </w:pPr>
            <w:r>
              <w:t>1</w:t>
            </w:r>
            <w:r>
              <w:rPr>
                <w:rFonts w:ascii="方正书宋_GBK" w:hAnsi="方正书宋_GBK" w:eastAsia="方正书宋_GBK" w:cs="方正书宋_GBK"/>
                <w:sz w:val="21"/>
                <w:szCs w:val="22"/>
                <w:lang w:val="en-US" w:eastAsia="uk-UA" w:bidi="ar-SA"/>
              </w:rPr>
              <w:t>.对2022年新增计划生育失独家庭成员发放救助金3万元。</w:t>
            </w:r>
          </w:p>
          <w:p>
            <w:r>
              <w:rPr>
                <w:rFonts w:ascii="方正书宋_GBK" w:hAnsi="方正书宋_GBK" w:eastAsia="方正书宋_GBK" w:cs="方正书宋_GBK"/>
                <w:sz w:val="21"/>
                <w:szCs w:val="22"/>
                <w:lang w:val="en-US" w:eastAsia="uk-UA" w:bidi="ar-SA"/>
              </w:rPr>
              <w:t>2.对独生子女因病或意外造成残疾的独生子女家庭，根据残疾程度发放一次性救助金5000-10000元。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8566" w:type="dxa"/>
        <w:jc w:val="center"/>
        <w:tblInd w:w="15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4"/>
        <w:gridCol w:w="1107"/>
        <w:gridCol w:w="2107"/>
        <w:gridCol w:w="2633"/>
        <w:gridCol w:w="15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174" w:type="dxa"/>
            <w:vAlign w:val="center"/>
          </w:tcPr>
          <w:p>
            <w:pPr>
              <w:pStyle w:val="5"/>
            </w:pPr>
            <w:r>
              <w:t>一级指标</w:t>
            </w:r>
          </w:p>
        </w:tc>
        <w:tc>
          <w:tcPr>
            <w:tcW w:w="1107" w:type="dxa"/>
            <w:vAlign w:val="center"/>
          </w:tcPr>
          <w:p>
            <w:pPr>
              <w:pStyle w:val="5"/>
            </w:pPr>
            <w:r>
              <w:t>二级指标</w:t>
            </w:r>
          </w:p>
        </w:tc>
        <w:tc>
          <w:tcPr>
            <w:tcW w:w="2107" w:type="dxa"/>
            <w:vAlign w:val="center"/>
          </w:tcPr>
          <w:p>
            <w:pPr>
              <w:pStyle w:val="5"/>
            </w:pPr>
            <w:r>
              <w:t>三级指标</w:t>
            </w:r>
          </w:p>
        </w:tc>
        <w:tc>
          <w:tcPr>
            <w:tcW w:w="2633" w:type="dxa"/>
            <w:vAlign w:val="center"/>
          </w:tcPr>
          <w:p>
            <w:pPr>
              <w:jc w:val="center"/>
            </w:pPr>
            <w:r>
              <w:rPr>
                <w:rFonts w:ascii="方正书宋_GBK" w:hAnsi="方正书宋_GBK" w:eastAsia="方正书宋_GBK" w:cs="方正书宋_GBK"/>
                <w:b/>
                <w:sz w:val="21"/>
                <w:szCs w:val="22"/>
                <w:lang w:val="en-US" w:eastAsia="uk-UA" w:bidi="ar-SA"/>
              </w:rPr>
              <w:t>绩效指标描述</w:t>
            </w:r>
          </w:p>
        </w:tc>
        <w:tc>
          <w:tcPr>
            <w:tcW w:w="1545" w:type="dxa"/>
            <w:vAlign w:val="center"/>
          </w:tcPr>
          <w:p>
            <w:pPr>
              <w:jc w:val="center"/>
            </w:pPr>
            <w:r>
              <w:rPr>
                <w:rFonts w:ascii="方正书宋_GBK" w:hAnsi="方正书宋_GBK" w:eastAsia="方正书宋_GBK" w:cs="方正书宋_GBK"/>
                <w:b/>
                <w:sz w:val="21"/>
                <w:szCs w:val="22"/>
                <w:lang w:val="en-US" w:eastAsia="uk-UA" w:bidi="ar-SA"/>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82" w:hRule="atLeast"/>
          <w:jc w:val="center"/>
        </w:trPr>
        <w:tc>
          <w:tcPr>
            <w:tcW w:w="1174" w:type="dxa"/>
            <w:vMerge w:val="restart"/>
            <w:vAlign w:val="center"/>
          </w:tcPr>
          <w:p>
            <w:pPr>
              <w:pStyle w:val="7"/>
            </w:pPr>
            <w:r>
              <w:t>产出指标</w:t>
            </w:r>
          </w:p>
        </w:tc>
        <w:tc>
          <w:tcPr>
            <w:tcW w:w="1107" w:type="dxa"/>
            <w:vAlign w:val="center"/>
          </w:tcPr>
          <w:p>
            <w:pPr>
              <w:pStyle w:val="6"/>
            </w:pPr>
            <w:r>
              <w:t>质量指标</w:t>
            </w:r>
          </w:p>
        </w:tc>
        <w:tc>
          <w:tcPr>
            <w:tcW w:w="2107" w:type="dxa"/>
            <w:vAlign w:val="center"/>
          </w:tcPr>
          <w:p>
            <w:pPr>
              <w:pStyle w:val="6"/>
            </w:pPr>
            <w:r>
              <w:t>一次性救助金发放合规率</w:t>
            </w:r>
          </w:p>
        </w:tc>
        <w:tc>
          <w:tcPr>
            <w:tcW w:w="2633" w:type="dxa"/>
            <w:vAlign w:val="center"/>
          </w:tcPr>
          <w:p>
            <w:r>
              <w:rPr>
                <w:rFonts w:ascii="方正书宋_GBK" w:hAnsi="方正书宋_GBK" w:eastAsia="方正书宋_GBK" w:cs="方正书宋_GBK"/>
                <w:sz w:val="21"/>
                <w:szCs w:val="22"/>
                <w:lang w:val="en-US" w:eastAsia="uk-UA" w:bidi="ar-SA"/>
              </w:rPr>
              <w:t>反映按照死亡家庭每人每年3万元，伤残家庭05-1万元标准的情况</w:t>
            </w:r>
          </w:p>
        </w:tc>
        <w:tc>
          <w:tcPr>
            <w:tcW w:w="1545" w:type="dxa"/>
            <w:vAlign w:val="center"/>
          </w:tcPr>
          <w:p>
            <w:pPr>
              <w:pStyle w:val="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74" w:type="dxa"/>
            <w:vMerge w:val="continue"/>
            <w:vAlign w:val="center"/>
          </w:tcPr>
          <w:p/>
        </w:tc>
        <w:tc>
          <w:tcPr>
            <w:tcW w:w="1107" w:type="dxa"/>
            <w:vAlign w:val="center"/>
          </w:tcPr>
          <w:p>
            <w:pPr>
              <w:pStyle w:val="6"/>
            </w:pPr>
            <w:r>
              <w:t>质量指标</w:t>
            </w:r>
          </w:p>
        </w:tc>
        <w:tc>
          <w:tcPr>
            <w:tcW w:w="2107" w:type="dxa"/>
            <w:vAlign w:val="center"/>
          </w:tcPr>
          <w:p>
            <w:pPr>
              <w:pStyle w:val="6"/>
            </w:pPr>
            <w:r>
              <w:t>独生子女死亡、伤残家庭扶助人数目标完成率</w:t>
            </w:r>
          </w:p>
        </w:tc>
        <w:tc>
          <w:tcPr>
            <w:tcW w:w="2633" w:type="dxa"/>
            <w:vAlign w:val="center"/>
          </w:tcPr>
          <w:p>
            <w:r>
              <w:rPr>
                <w:rFonts w:ascii="方正书宋_GBK" w:hAnsi="方正书宋_GBK" w:eastAsia="方正书宋_GBK" w:cs="方正书宋_GBK"/>
                <w:sz w:val="21"/>
                <w:szCs w:val="22"/>
                <w:lang w:val="en-US" w:eastAsia="uk-UA" w:bidi="ar-SA"/>
              </w:rPr>
              <w:t>反映实际独生子女死亡、伤残扶助发放人数占年度目标对象数量的比例</w:t>
            </w:r>
          </w:p>
        </w:tc>
        <w:tc>
          <w:tcPr>
            <w:tcW w:w="1545" w:type="dxa"/>
            <w:vAlign w:val="center"/>
          </w:tcPr>
          <w:p>
            <w:pPr>
              <w:pStyle w:val="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74" w:type="dxa"/>
            <w:vMerge w:val="continue"/>
            <w:vAlign w:val="center"/>
          </w:tcPr>
          <w:p/>
        </w:tc>
        <w:tc>
          <w:tcPr>
            <w:tcW w:w="1107" w:type="dxa"/>
            <w:vAlign w:val="center"/>
          </w:tcPr>
          <w:p>
            <w:pPr>
              <w:pStyle w:val="6"/>
            </w:pPr>
            <w:r>
              <w:t>成本指标</w:t>
            </w:r>
          </w:p>
        </w:tc>
        <w:tc>
          <w:tcPr>
            <w:tcW w:w="2107" w:type="dxa"/>
            <w:vAlign w:val="center"/>
          </w:tcPr>
          <w:p>
            <w:pPr>
              <w:pStyle w:val="6"/>
            </w:pPr>
            <w:r>
              <w:t>对独生子女死亡、伤残家庭一次性救助金额</w:t>
            </w:r>
          </w:p>
        </w:tc>
        <w:tc>
          <w:tcPr>
            <w:tcW w:w="2633" w:type="dxa"/>
            <w:vAlign w:val="center"/>
          </w:tcPr>
          <w:p>
            <w:r>
              <w:rPr>
                <w:rFonts w:ascii="方正书宋_GBK" w:hAnsi="方正书宋_GBK" w:eastAsia="方正书宋_GBK" w:cs="方正书宋_GBK"/>
                <w:sz w:val="21"/>
                <w:szCs w:val="22"/>
                <w:lang w:val="en-US" w:eastAsia="uk-UA" w:bidi="ar-SA"/>
              </w:rPr>
              <w:t>反映发放的独生子女死亡、伤残家庭一次性救助金额</w:t>
            </w:r>
          </w:p>
        </w:tc>
        <w:tc>
          <w:tcPr>
            <w:tcW w:w="1545" w:type="dxa"/>
            <w:vAlign w:val="center"/>
          </w:tcPr>
          <w:p>
            <w:pPr>
              <w:pStyle w:val="6"/>
            </w:pPr>
            <w:r>
              <w:t>≤308万元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74" w:type="dxa"/>
            <w:vMerge w:val="continue"/>
            <w:vAlign w:val="center"/>
          </w:tcPr>
          <w:p/>
        </w:tc>
        <w:tc>
          <w:tcPr>
            <w:tcW w:w="1107" w:type="dxa"/>
            <w:vAlign w:val="center"/>
          </w:tcPr>
          <w:p>
            <w:pPr>
              <w:pStyle w:val="6"/>
            </w:pPr>
            <w:r>
              <w:t>数量指标</w:t>
            </w:r>
          </w:p>
        </w:tc>
        <w:tc>
          <w:tcPr>
            <w:tcW w:w="2107" w:type="dxa"/>
            <w:vAlign w:val="center"/>
          </w:tcPr>
          <w:p>
            <w:pPr>
              <w:pStyle w:val="6"/>
            </w:pPr>
            <w:r>
              <w:t>新增计划生育失独家庭数量</w:t>
            </w:r>
          </w:p>
        </w:tc>
        <w:tc>
          <w:tcPr>
            <w:tcW w:w="2633" w:type="dxa"/>
            <w:vAlign w:val="center"/>
          </w:tcPr>
          <w:p>
            <w:r>
              <w:rPr>
                <w:rFonts w:ascii="方正书宋_GBK" w:hAnsi="方正书宋_GBK" w:eastAsia="方正书宋_GBK" w:cs="方正书宋_GBK"/>
                <w:sz w:val="21"/>
                <w:szCs w:val="22"/>
                <w:lang w:val="en-US" w:eastAsia="uk-UA" w:bidi="ar-SA"/>
              </w:rPr>
              <w:t>反映2022年预计新增计划生育失独家庭的数量</w:t>
            </w:r>
          </w:p>
        </w:tc>
        <w:tc>
          <w:tcPr>
            <w:tcW w:w="1545" w:type="dxa"/>
            <w:vAlign w:val="center"/>
          </w:tcPr>
          <w:p>
            <w:pPr>
              <w:pStyle w:val="6"/>
            </w:pPr>
            <w:r>
              <w:t>≤92人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74" w:type="dxa"/>
            <w:vMerge w:val="continue"/>
            <w:vAlign w:val="center"/>
          </w:tcPr>
          <w:p/>
        </w:tc>
        <w:tc>
          <w:tcPr>
            <w:tcW w:w="1107" w:type="dxa"/>
            <w:vAlign w:val="center"/>
          </w:tcPr>
          <w:p>
            <w:pPr>
              <w:pStyle w:val="6"/>
            </w:pPr>
            <w:r>
              <w:t>数量指标</w:t>
            </w:r>
          </w:p>
        </w:tc>
        <w:tc>
          <w:tcPr>
            <w:tcW w:w="2107" w:type="dxa"/>
            <w:vAlign w:val="center"/>
          </w:tcPr>
          <w:p>
            <w:pPr>
              <w:pStyle w:val="6"/>
            </w:pPr>
            <w:r>
              <w:t>独生子女因病或意外造成残疾的失独家庭数量</w:t>
            </w:r>
          </w:p>
        </w:tc>
        <w:tc>
          <w:tcPr>
            <w:tcW w:w="2633" w:type="dxa"/>
            <w:vAlign w:val="center"/>
          </w:tcPr>
          <w:p>
            <w:r>
              <w:rPr>
                <w:rFonts w:ascii="方正书宋_GBK" w:hAnsi="方正书宋_GBK" w:eastAsia="方正书宋_GBK" w:cs="方正书宋_GBK"/>
                <w:sz w:val="21"/>
                <w:szCs w:val="22"/>
                <w:lang w:val="en-US" w:eastAsia="uk-UA" w:bidi="ar-SA"/>
              </w:rPr>
              <w:t>反映进行一次性救助的独生子女因病或意外造成残疾的失独家庭数量</w:t>
            </w:r>
          </w:p>
        </w:tc>
        <w:tc>
          <w:tcPr>
            <w:tcW w:w="1545" w:type="dxa"/>
            <w:vAlign w:val="center"/>
          </w:tcPr>
          <w:p>
            <w:pPr>
              <w:pStyle w:val="6"/>
            </w:pPr>
            <w:r>
              <w:t>≤87人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74" w:type="dxa"/>
            <w:vMerge w:val="continue"/>
            <w:vAlign w:val="center"/>
          </w:tcPr>
          <w:p/>
        </w:tc>
        <w:tc>
          <w:tcPr>
            <w:tcW w:w="1107" w:type="dxa"/>
            <w:vAlign w:val="center"/>
          </w:tcPr>
          <w:p>
            <w:pPr>
              <w:pStyle w:val="6"/>
            </w:pPr>
            <w:r>
              <w:t>时效指标</w:t>
            </w:r>
          </w:p>
        </w:tc>
        <w:tc>
          <w:tcPr>
            <w:tcW w:w="2107" w:type="dxa"/>
            <w:vAlign w:val="center"/>
          </w:tcPr>
          <w:p>
            <w:pPr>
              <w:pStyle w:val="6"/>
            </w:pPr>
            <w:r>
              <w:t>发放及时率</w:t>
            </w:r>
          </w:p>
        </w:tc>
        <w:tc>
          <w:tcPr>
            <w:tcW w:w="2633" w:type="dxa"/>
            <w:vAlign w:val="center"/>
          </w:tcPr>
          <w:p>
            <w:r>
              <w:rPr>
                <w:rFonts w:ascii="方正书宋_GBK" w:hAnsi="方正书宋_GBK" w:eastAsia="方正书宋_GBK" w:cs="方正书宋_GBK"/>
                <w:sz w:val="21"/>
                <w:szCs w:val="22"/>
                <w:lang w:val="en-US" w:eastAsia="uk-UA" w:bidi="ar-SA"/>
              </w:rPr>
              <w:t>反映按照时间节点完成各阶段工作的情况</w:t>
            </w:r>
          </w:p>
        </w:tc>
        <w:tc>
          <w:tcPr>
            <w:tcW w:w="1545" w:type="dxa"/>
            <w:vAlign w:val="center"/>
          </w:tcPr>
          <w:p>
            <w:pPr>
              <w:pStyle w:val="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74" w:type="dxa"/>
            <w:vAlign w:val="center"/>
          </w:tcPr>
          <w:p>
            <w:pPr>
              <w:pStyle w:val="7"/>
            </w:pPr>
            <w:r>
              <w:t>效益指标</w:t>
            </w:r>
          </w:p>
        </w:tc>
        <w:tc>
          <w:tcPr>
            <w:tcW w:w="1107" w:type="dxa"/>
            <w:vAlign w:val="center"/>
          </w:tcPr>
          <w:p>
            <w:pPr>
              <w:pStyle w:val="6"/>
            </w:pPr>
            <w:r>
              <w:t>经济效益指标</w:t>
            </w:r>
          </w:p>
        </w:tc>
        <w:tc>
          <w:tcPr>
            <w:tcW w:w="2107" w:type="dxa"/>
            <w:vAlign w:val="center"/>
          </w:tcPr>
          <w:p>
            <w:pPr>
              <w:pStyle w:val="6"/>
            </w:pPr>
            <w:r>
              <w:t>改善扶助对象生活</w:t>
            </w:r>
          </w:p>
        </w:tc>
        <w:tc>
          <w:tcPr>
            <w:tcW w:w="2633" w:type="dxa"/>
            <w:vAlign w:val="center"/>
          </w:tcPr>
          <w:p>
            <w:r>
              <w:rPr>
                <w:rFonts w:ascii="方正书宋_GBK" w:hAnsi="方正书宋_GBK" w:eastAsia="方正书宋_GBK" w:cs="方正书宋_GBK"/>
                <w:sz w:val="21"/>
                <w:szCs w:val="22"/>
                <w:lang w:val="en-US" w:eastAsia="uk-UA" w:bidi="ar-SA"/>
              </w:rPr>
              <w:t>反映对实际独生子女死亡、伤残的家庭生活的改善情况</w:t>
            </w:r>
          </w:p>
        </w:tc>
        <w:tc>
          <w:tcPr>
            <w:tcW w:w="1545" w:type="dxa"/>
            <w:vAlign w:val="center"/>
          </w:tcPr>
          <w:p>
            <w:pPr>
              <w:pStyle w:val="6"/>
            </w:pPr>
            <w:r>
              <w:t>减轻独生子女死亡、伤残家庭的生活压力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74" w:type="dxa"/>
            <w:vAlign w:val="center"/>
          </w:tcPr>
          <w:p>
            <w:pPr>
              <w:pStyle w:val="7"/>
            </w:pPr>
            <w:r>
              <w:t>满意度指标</w:t>
            </w:r>
          </w:p>
        </w:tc>
        <w:tc>
          <w:tcPr>
            <w:tcW w:w="1107" w:type="dxa"/>
            <w:vAlign w:val="center"/>
          </w:tcPr>
          <w:p>
            <w:pPr>
              <w:pStyle w:val="6"/>
            </w:pPr>
            <w:r>
              <w:t>服务对象满意度指标</w:t>
            </w:r>
          </w:p>
        </w:tc>
        <w:tc>
          <w:tcPr>
            <w:tcW w:w="2107" w:type="dxa"/>
            <w:vAlign w:val="center"/>
          </w:tcPr>
          <w:p>
            <w:pPr>
              <w:pStyle w:val="6"/>
            </w:pPr>
            <w:r>
              <w:t>救助对象满意率</w:t>
            </w:r>
          </w:p>
        </w:tc>
        <w:tc>
          <w:tcPr>
            <w:tcW w:w="2633" w:type="dxa"/>
            <w:vAlign w:val="center"/>
          </w:tcPr>
          <w:p>
            <w:r>
              <w:rPr>
                <w:rFonts w:ascii="方正书宋_GBK" w:hAnsi="方正书宋_GBK" w:eastAsia="方正书宋_GBK" w:cs="方正书宋_GBK"/>
                <w:sz w:val="21"/>
                <w:szCs w:val="22"/>
                <w:lang w:val="en-US" w:eastAsia="uk-UA" w:bidi="ar-SA"/>
              </w:rPr>
              <w:t>反映享受救助的独生子女死亡、伤残的家庭的满意度</w:t>
            </w:r>
          </w:p>
        </w:tc>
        <w:tc>
          <w:tcPr>
            <w:tcW w:w="1545" w:type="dxa"/>
            <w:vAlign w:val="center"/>
          </w:tcPr>
          <w:p>
            <w:pPr>
              <w:pStyle w:val="6"/>
            </w:pPr>
            <w:r>
              <w:t>≥90%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85E9A"/>
    <w:rsid w:val="77E8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2023-01-06T02:03:00Z</dcterms:created>
  <dc:creator>Administrator</dc:creator>
  <cp:lastModifiedBy>Administrator</cp:lastModifiedBy>
  <dcterms:modified xsi:type="dcterms:W3CDTF">2023-01-06T02:04:34Z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