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161"/>
        <w:gridCol w:w="975"/>
        <w:gridCol w:w="17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eastAsia="zh-CN"/>
              </w:rPr>
              <w:t>国家税务总局天津市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  <w:lang w:eastAsia="zh-CN"/>
              </w:rPr>
              <w:t>东丽区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</w:rPr>
              <w:t>税务局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eastAsia="zh-CN"/>
              </w:rPr>
              <w:t>12366热线远程坐席服务项目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参与报名表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报名日期：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单位名称（章）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说明：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1、未报名单位无权参与本项目采购；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2、本表盖章有效。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20" w:lineRule="exact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61C2F"/>
    <w:rsid w:val="1F2915B8"/>
    <w:rsid w:val="4F7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2024-10-22T07:10:00Z</dcterms:created>
  <dc:creator>xiaoli</dc:creator>
  <cp:lastModifiedBy>赵晓龙</cp:lastModifiedBy>
  <dcterms:modified xsi:type="dcterms:W3CDTF">2024-12-12T07:06:40Z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