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D0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东丽区电动自行车锂离子电池临时贮存网点公示信息</w:t>
      </w:r>
    </w:p>
    <w:bookmarkEnd w:id="0"/>
    <w:p w14:paraId="22AB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540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根据天津市电动自行车安全隐患全链条整治工作专班下发的《关于组织开展天津市电动自行车</w:t>
      </w:r>
      <w:r>
        <w:rPr>
          <w:rFonts w:hint="eastAsia" w:ascii="仿宋_GB2312" w:hAnsi="仿宋_GB2312" w:eastAsia="仿宋_GB2312" w:cs="仿宋_GB2312"/>
          <w:sz w:val="32"/>
          <w:szCs w:val="32"/>
        </w:rPr>
        <w:t>锂离子电池临时贮存网点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》要求，经广泛宣传发动、认真筛选，东丽区目前有1个电动自行车锂离子电池临时贮存网点，现将网点信息公示如下：</w:t>
      </w:r>
    </w:p>
    <w:tbl>
      <w:tblPr>
        <w:tblpPr w:leftFromText="180" w:rightFromText="180" w:vertAnchor="text" w:horzAnchor="page" w:tblpX="941" w:tblpY="651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385"/>
        <w:gridCol w:w="1591"/>
        <w:gridCol w:w="1650"/>
        <w:gridCol w:w="2265"/>
      </w:tblGrid>
      <w:tr w14:paraId="48D1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网点名称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网点位置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临时贮存能力（块）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网点联系人</w:t>
            </w: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6B49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3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E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9D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8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D6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F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天津金桥隆茂物资回收有限公司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东丽区金桥工业园金桥路4号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王玉禄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13920051172</w:t>
            </w:r>
          </w:p>
        </w:tc>
      </w:tr>
    </w:tbl>
    <w:p w14:paraId="382C21B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83FF116-2933-488A-A0C8-D294AC10C5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B28936-0ECD-411F-AAEE-1E7B00CC42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43539"/>
    <w:rsid w:val="2F5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2025-11-26T01:37:00Z</dcterms:created>
  <dc:creator>幸福像花一样</dc:creator>
  <cp:lastModifiedBy>幸福像花一样</cp:lastModifiedBy>
  <dcterms:modified xsi:type="dcterms:W3CDTF">2025-11-26T01:43:55Z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77915A4F7E344FE8B2F5A0B5D38B444E_11</vt:lpwstr>
  </property>
  <property fmtid="{D5CDD505-2E9C-101B-9397-08002B2CF9AE}" pid="4" name="KSOTemplateDocerSaveRecord">
    <vt:lpwstr>eyJoZGlkIjoiYzhlM2ViZDg5M2Q4YWMxNWQzNjcxNDNjMTZiZDM1ZmUiLCJ1c2VySWQiOiIxOTE1OTkxMDMifQ==</vt:lpwstr>
  </property>
</Properties>
</file>