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天津市东丽区华明街综合治理中心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主要职责是负责辖区内社会治安综治治理、市容环境、综合执法、网格化管理等各类平台；负责平台运行的日常管理、维护，承担各类社会治理、城市管理等问题的受理、转办等工作；组织群众对辖区内各类执法和网格化管理工作开展评议监督，召集有关部门第一时间到达现场报到；协助做好网格员考勤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天津市东丽区华明街综合治理中心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天津市东丽区华明街综合治理中心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377,545.44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173,671.46</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2,229,637.64</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865,082.00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3,645,936.54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3,645,936.54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377,545.44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377,545.44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377,545.44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377,545.44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251,696.96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251,696.96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125,848.48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125,848.48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173,671.46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2,229,637.64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865,082.00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部门（单位）：天津市东丽区华明街综合治理中心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808202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天津市东丽区华明街综合治理中心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3,645,936.54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377,545.44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377,545.44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377,545.44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377,545.44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251,696.96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251,696.96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125,848.48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125,848.48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173,671.46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2,229,637.64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865,082.00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377,545.44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377,545.44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173,671.46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173,671.46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2,229,637.64</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2,229,637.64</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865,082.00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865,082.00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3,645,936.54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3,645,936.54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3,645,936.54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3,427,225.74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218,710.80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377,545.44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377,545.44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377,545.44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377,545.44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377,545.44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377,545.44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251,696.96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251,696.96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251,696.96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125,848.48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125,848.48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125,848.48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173,671.46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2,010,926.84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2,010,926.84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2,229,637.64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2,010,926.84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218,710.80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865,082.00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3,414,508.14</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218,710.80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719,574.00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37.05</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385,357.20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876,402.00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251,696.96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125,848.48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157,311.46</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11,012.04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865,082.00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12,717.60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1,942.95</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8,941.60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31,810.80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13,920.00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3,427,225.74</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218,710.80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天津市东丽区华明街综合治理中心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天津市东丽区华明街综合治理中心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部门（单位）：天津市东丽区华明街综合治理中心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天津市东丽区华明街综合治理中心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2024年度收入、支出决算总计</w:t>
      </w:r>
      <w:r>
        <w:rPr>
          <w:rFonts w:ascii="Times New Roman" w:eastAsia="仿宋_GB2312"/>
          <w:b w:val="false"/>
          <w:sz w:val="30"/>
          <w:szCs w:val="30"/>
        </w:rPr>
        <w:t>3,645,936.54</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283,646.89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8.436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一般公共预算财政拨款收入3,645,936.54元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社会保障和就业支出377,545.44元、卫生健康支出173,671.46元、城乡社区支出2,229,637.64元、住房保障支出865,082.00元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2024年度本年收入合计</w:t>
      </w:r>
      <w:r>
        <w:rPr>
          <w:rFonts w:ascii="Times New Roman" w:eastAsia="仿宋_GB2312"/>
          <w:b w:val="false"/>
          <w:sz w:val="30"/>
          <w:szCs w:val="30"/>
        </w:rPr>
        <w:t>3,645,936.54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342,429.41</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一般公共预算财政拨款收入3,645,936.54元，占100.000%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2024年度本年支出合计</w:t>
      </w:r>
      <w:r>
        <w:rPr>
          <w:rFonts w:ascii="Times New Roman" w:eastAsia="仿宋_GB2312"/>
          <w:b w:val="false"/>
          <w:sz w:val="30"/>
          <w:szCs w:val="30"/>
        </w:rPr>
        <w:t>3,645,936.54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285,766.89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基本支出3,645,936.54元，占100.000%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3,645,936.54</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283,646.89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8.436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一般公共预算财政拨款3,645,936.54元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社会保障和就业支出377,545.44元、卫生健康支出173,671.46元、城乡社区支出2,229,637.64元、住房保障支出865,082.00元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3,645,936.54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285,766.89</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8.505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3,645,936.54</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社会保障和就业支出（类）377,545.44元，占10.355%；卫生健康支出（类）173,671.46元，占4.763%；城乡社区支出（类）2,229,637.64元，占61.154%；住房保障支出（类）865,082.00元，占23.727%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3,589,300.00</w:t>
      </w:r>
      <w:r>
        <w:rPr>
          <w:rFonts w:ascii="Times New Roman" w:eastAsia="仿宋_GB2312"/>
          <w:b w:val="false"/>
          <w:sz w:val="30"/>
          <w:szCs w:val="30"/>
        </w:rPr>
        <w:t>元，支出决算为</w:t>
      </w:r>
      <w:r>
        <w:rPr>
          <w:rFonts w:ascii="Times New Roman" w:eastAsia="仿宋_GB2312"/>
          <w:b w:val="false"/>
          <w:sz w:val="30"/>
          <w:szCs w:val="30"/>
        </w:rPr>
        <w:t>3,645,936.54</w:t>
      </w:r>
      <w:r>
        <w:rPr>
          <w:rFonts w:ascii="Times New Roman" w:eastAsia="仿宋_GB2312"/>
          <w:b w:val="false"/>
          <w:sz w:val="30"/>
          <w:szCs w:val="30"/>
        </w:rPr>
        <w:t>元，完成年初预算的</w:t>
      </w:r>
      <w:r>
        <w:rPr>
          <w:rFonts w:ascii="Times New Roman" w:eastAsia="仿宋_GB2312"/>
          <w:b w:val="false"/>
          <w:sz w:val="30"/>
          <w:szCs w:val="30"/>
        </w:rPr>
        <w:t>101.578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243,800.00</w:t>
      </w:r>
      <w:r>
        <w:rPr>
          <w:rFonts w:ascii="Times New Roman" w:eastAsia="仿宋_GB2312"/>
          <w:b w:val="false"/>
          <w:sz w:val="30"/>
          <w:szCs w:val="30"/>
        </w:rPr>
        <w:t>元，支出决算为</w:t>
      </w:r>
      <w:r>
        <w:rPr>
          <w:rFonts w:ascii="Times New Roman" w:eastAsia="仿宋_GB2312"/>
          <w:b w:val="false"/>
          <w:sz w:val="30"/>
          <w:szCs w:val="30"/>
        </w:rPr>
        <w:t>251,696.96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103.239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121,900.00</w:t>
      </w:r>
      <w:r>
        <w:rPr>
          <w:rFonts w:ascii="Times New Roman" w:eastAsia="仿宋_GB2312"/>
          <w:b w:val="false"/>
          <w:sz w:val="30"/>
          <w:szCs w:val="30"/>
        </w:rPr>
        <w:t>元，支出决算为</w:t>
      </w:r>
      <w:r>
        <w:rPr>
          <w:rFonts w:ascii="Times New Roman" w:eastAsia="仿宋_GB2312"/>
          <w:b w:val="false"/>
          <w:sz w:val="30"/>
          <w:szCs w:val="30"/>
        </w:rPr>
        <w:t>125,848.48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103.239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169,500.00</w:t>
      </w:r>
      <w:r>
        <w:rPr>
          <w:rFonts w:ascii="Times New Roman" w:eastAsia="仿宋_GB2312"/>
          <w:b w:val="false"/>
          <w:sz w:val="30"/>
          <w:szCs w:val="30"/>
        </w:rPr>
        <w:t>元，支出决算为</w:t>
      </w:r>
      <w:r>
        <w:rPr>
          <w:rFonts w:ascii="Times New Roman" w:eastAsia="仿宋_GB2312"/>
          <w:b w:val="false"/>
          <w:sz w:val="30"/>
          <w:szCs w:val="30"/>
        </w:rPr>
        <w:t>173,671.46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102.461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2,224,100.00</w:t>
      </w:r>
      <w:r>
        <w:rPr>
          <w:rFonts w:ascii="Times New Roman" w:eastAsia="仿宋_GB2312"/>
          <w:b w:val="false"/>
          <w:sz w:val="30"/>
          <w:szCs w:val="30"/>
        </w:rPr>
        <w:t>元，支出决算为</w:t>
      </w:r>
      <w:r>
        <w:rPr>
          <w:rFonts w:ascii="Times New Roman" w:eastAsia="仿宋_GB2312"/>
          <w:b w:val="false"/>
          <w:sz w:val="30"/>
          <w:szCs w:val="30"/>
        </w:rPr>
        <w:t>2,229,637.64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100.249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830,000.00</w:t>
      </w:r>
      <w:r>
        <w:rPr>
          <w:rFonts w:ascii="Times New Roman" w:eastAsia="仿宋_GB2312"/>
          <w:b w:val="false"/>
          <w:sz w:val="30"/>
          <w:szCs w:val="30"/>
        </w:rPr>
        <w:t>元，支出决算为</w:t>
      </w:r>
      <w:r>
        <w:rPr>
          <w:rFonts w:ascii="Times New Roman" w:eastAsia="仿宋_GB2312"/>
          <w:b w:val="false"/>
          <w:sz w:val="30"/>
          <w:szCs w:val="30"/>
        </w:rPr>
        <w:t>865,082.00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104.227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机构改革，人员动态调整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3,645,936.54</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285,766.89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机构改革，人员动态调整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3,427,225.74</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218,710.80</w:t>
      </w:r>
      <w:r>
        <w:rPr>
          <w:rFonts w:ascii="Times New Roman" w:eastAsia="仿宋_GB2312"/>
          <w:b w:val="false"/>
          <w:sz w:val="30"/>
          <w:szCs w:val="30"/>
        </w:rPr>
        <w:t>元，主要包括</w:t>
      </w:r>
      <w:r>
        <w:rPr>
          <w:rFonts w:ascii="Times New Roman" w:eastAsia="仿宋_GB2312"/>
          <w:b w:val="false"/>
          <w:sz w:val="30"/>
          <w:szCs w:val="30"/>
        </w:rPr>
        <w:t>办公费、电费、培训费、工会经费、福利费和其他商品和服务支出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天津市东丽区华明街综合治理中心2024年度不涉及公开教育、医疗卫生、社会保障和就业、住房保障、涉农补贴等民生支出情况。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