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165FD">
      <w:pPr>
        <w:pageBreakBefore w:val="0"/>
        <w:widowControl w:val="0"/>
        <w:kinsoku/>
        <w:wordWrap/>
        <w:overflowPunct/>
        <w:topLinePunct w:val="0"/>
        <w:autoSpaceDE/>
        <w:autoSpaceDN/>
        <w:bidi w:val="0"/>
        <w:spacing w:line="560" w:lineRule="exact"/>
        <w:jc w:val="center"/>
        <w:textAlignment w:val="auto"/>
        <w:rPr>
          <w:rFonts w:hint="eastAsia" w:ascii="方正小标宋简体" w:hAnsi="仿宋_GB2312" w:eastAsia="方正小标宋简体" w:cs="Times New Roman"/>
          <w:sz w:val="44"/>
          <w:szCs w:val="44"/>
          <w:lang w:val="en-US" w:eastAsia="zh-CN"/>
        </w:rPr>
      </w:pPr>
    </w:p>
    <w:p w14:paraId="233479C7">
      <w:pPr>
        <w:pageBreakBefore w:val="0"/>
        <w:widowControl w:val="0"/>
        <w:kinsoku/>
        <w:wordWrap/>
        <w:overflowPunct/>
        <w:topLinePunct w:val="0"/>
        <w:autoSpaceDE/>
        <w:autoSpaceDN/>
        <w:bidi w:val="0"/>
        <w:spacing w:line="560" w:lineRule="exact"/>
        <w:jc w:val="center"/>
        <w:textAlignment w:val="auto"/>
        <w:rPr>
          <w:rFonts w:hint="eastAsia" w:ascii="方正小标宋简体" w:hAnsi="仿宋_GB2312" w:eastAsia="方正小标宋简体" w:cs="Times New Roman"/>
          <w:sz w:val="44"/>
          <w:szCs w:val="44"/>
          <w:lang w:val="en-US" w:eastAsia="zh-CN"/>
        </w:rPr>
      </w:pPr>
    </w:p>
    <w:p w14:paraId="7C927F22">
      <w:pPr>
        <w:pageBreakBefore w:val="0"/>
        <w:widowControl w:val="0"/>
        <w:kinsoku/>
        <w:wordWrap/>
        <w:overflowPunct/>
        <w:topLinePunct w:val="0"/>
        <w:autoSpaceDE/>
        <w:autoSpaceDN/>
        <w:bidi w:val="0"/>
        <w:spacing w:line="560" w:lineRule="exact"/>
        <w:jc w:val="center"/>
        <w:textAlignment w:val="auto"/>
        <w:rPr>
          <w:rFonts w:hint="eastAsia" w:ascii="方正小标宋简体" w:hAnsi="仿宋_GB2312" w:eastAsia="方正小标宋简体" w:cs="Times New Roman"/>
          <w:sz w:val="44"/>
          <w:szCs w:val="44"/>
          <w:lang w:val="en-US" w:eastAsia="zh-CN"/>
        </w:rPr>
      </w:pPr>
    </w:p>
    <w:p w14:paraId="1E49D9B2">
      <w:pPr>
        <w:pageBreakBefore w:val="0"/>
        <w:widowControl w:val="0"/>
        <w:kinsoku/>
        <w:wordWrap/>
        <w:overflowPunct/>
        <w:topLinePunct w:val="0"/>
        <w:autoSpaceDE/>
        <w:autoSpaceDN/>
        <w:bidi w:val="0"/>
        <w:spacing w:line="560" w:lineRule="exact"/>
        <w:jc w:val="center"/>
        <w:textAlignment w:val="auto"/>
        <w:rPr>
          <w:rFonts w:hint="eastAsia" w:ascii="方正小标宋简体" w:hAnsi="仿宋_GB2312" w:eastAsia="方正小标宋简体" w:cs="Times New Roman"/>
          <w:sz w:val="44"/>
          <w:szCs w:val="44"/>
          <w:lang w:val="en-US" w:eastAsia="zh-CN"/>
        </w:rPr>
      </w:pPr>
    </w:p>
    <w:p w14:paraId="22ECAB91">
      <w:pPr>
        <w:pageBreakBefore w:val="0"/>
        <w:widowControl w:val="0"/>
        <w:kinsoku/>
        <w:wordWrap/>
        <w:overflowPunct/>
        <w:topLinePunct w:val="0"/>
        <w:autoSpaceDE/>
        <w:autoSpaceDN/>
        <w:bidi w:val="0"/>
        <w:spacing w:line="560" w:lineRule="exact"/>
        <w:jc w:val="center"/>
        <w:textAlignment w:val="auto"/>
        <w:rPr>
          <w:rFonts w:hint="eastAsia" w:ascii="方正小标宋简体" w:hAnsi="仿宋_GB2312" w:eastAsia="方正小标宋简体" w:cs="Times New Roman"/>
          <w:sz w:val="44"/>
          <w:szCs w:val="44"/>
          <w:lang w:val="en-US" w:eastAsia="zh-CN"/>
        </w:rPr>
      </w:pPr>
    </w:p>
    <w:p w14:paraId="3D7662A8">
      <w:pPr>
        <w:pageBreakBefore w:val="0"/>
        <w:widowControl w:val="0"/>
        <w:kinsoku/>
        <w:wordWrap/>
        <w:overflowPunct/>
        <w:topLinePunct w:val="0"/>
        <w:autoSpaceDE/>
        <w:autoSpaceDN/>
        <w:bidi w:val="0"/>
        <w:spacing w:line="560" w:lineRule="exact"/>
        <w:jc w:val="both"/>
        <w:textAlignment w:val="auto"/>
        <w:rPr>
          <w:rFonts w:hint="eastAsia" w:ascii="方正小标宋简体" w:hAnsi="仿宋_GB2312" w:eastAsia="方正小标宋简体" w:cs="Times New Roman"/>
          <w:sz w:val="44"/>
          <w:szCs w:val="44"/>
          <w:lang w:val="en-US" w:eastAsia="zh-CN"/>
        </w:rPr>
      </w:pPr>
    </w:p>
    <w:p w14:paraId="23443741">
      <w:pPr>
        <w:pageBreakBefore w:val="0"/>
        <w:widowControl w:val="0"/>
        <w:kinsoku/>
        <w:wordWrap/>
        <w:overflowPunct/>
        <w:topLinePunct w:val="0"/>
        <w:autoSpaceDE/>
        <w:autoSpaceDN/>
        <w:bidi w:val="0"/>
        <w:spacing w:line="560" w:lineRule="exact"/>
        <w:jc w:val="center"/>
        <w:textAlignment w:val="auto"/>
        <w:rPr>
          <w:rFonts w:hint="eastAsia" w:ascii="方正小标宋简体" w:hAnsi="宋体" w:eastAsia="方正小标宋简体" w:cs="宋体"/>
          <w:bCs/>
          <w:sz w:val="44"/>
          <w:szCs w:val="44"/>
        </w:rPr>
      </w:pPr>
      <w:r>
        <w:rPr>
          <w:rFonts w:hint="eastAsia" w:ascii="方正小标宋简体" w:hAnsi="仿宋_GB2312" w:eastAsia="方正小标宋简体" w:cs="Times New Roman"/>
          <w:sz w:val="44"/>
          <w:szCs w:val="44"/>
          <w:lang w:val="en-US" w:eastAsia="zh-CN"/>
        </w:rPr>
        <w:t>华明街道“十四五”发展规划</w:t>
      </w:r>
    </w:p>
    <w:p w14:paraId="196B5D29">
      <w:pPr>
        <w:pageBreakBefore w:val="0"/>
        <w:widowControl w:val="0"/>
        <w:kinsoku/>
        <w:wordWrap/>
        <w:overflowPunct/>
        <w:topLinePunct w:val="0"/>
        <w:autoSpaceDE/>
        <w:autoSpaceDN/>
        <w:bidi w:val="0"/>
        <w:spacing w:line="560" w:lineRule="exact"/>
        <w:jc w:val="center"/>
        <w:textAlignment w:val="auto"/>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（20</w:t>
      </w:r>
      <w:r>
        <w:rPr>
          <w:rFonts w:hint="eastAsia" w:ascii="方正小标宋简体" w:hAnsi="宋体" w:eastAsia="方正小标宋简体" w:cs="宋体"/>
          <w:bCs/>
          <w:sz w:val="44"/>
          <w:szCs w:val="44"/>
          <w:lang w:val="en-US" w:eastAsia="zh-CN"/>
        </w:rPr>
        <w:t>21</w:t>
      </w:r>
      <w:r>
        <w:rPr>
          <w:rFonts w:hint="eastAsia" w:ascii="方正小标宋简体" w:hAnsi="宋体" w:eastAsia="方正小标宋简体" w:cs="宋体"/>
          <w:bCs/>
          <w:sz w:val="44"/>
          <w:szCs w:val="44"/>
        </w:rPr>
        <w:t>-202</w:t>
      </w:r>
      <w:r>
        <w:rPr>
          <w:rFonts w:hint="eastAsia" w:ascii="方正小标宋简体" w:hAnsi="宋体" w:eastAsia="方正小标宋简体" w:cs="宋体"/>
          <w:bCs/>
          <w:sz w:val="44"/>
          <w:szCs w:val="44"/>
          <w:lang w:val="en-US" w:eastAsia="zh-CN"/>
        </w:rPr>
        <w:t>5</w:t>
      </w:r>
      <w:r>
        <w:rPr>
          <w:rFonts w:hint="eastAsia" w:ascii="方正小标宋简体" w:hAnsi="宋体" w:eastAsia="方正小标宋简体" w:cs="宋体"/>
          <w:bCs/>
          <w:sz w:val="44"/>
          <w:szCs w:val="44"/>
        </w:rPr>
        <w:t>年）</w:t>
      </w:r>
    </w:p>
    <w:p w14:paraId="2A39668F">
      <w:pPr>
        <w:pStyle w:val="2"/>
        <w:pageBreakBefore w:val="0"/>
        <w:kinsoku/>
        <w:wordWrap/>
        <w:overflowPunct/>
        <w:topLinePunct w:val="0"/>
        <w:autoSpaceDE/>
        <w:autoSpaceDN/>
        <w:bidi w:val="0"/>
        <w:spacing w:line="560" w:lineRule="exact"/>
        <w:textAlignment w:val="auto"/>
        <w:rPr>
          <w:rFonts w:hint="eastAsia" w:ascii="方正小标宋简体" w:hAnsi="宋体" w:eastAsia="方正小标宋简体" w:cs="宋体"/>
          <w:bCs/>
          <w:sz w:val="44"/>
          <w:szCs w:val="44"/>
        </w:rPr>
      </w:pPr>
    </w:p>
    <w:p w14:paraId="7A880EAE">
      <w:pPr>
        <w:pStyle w:val="2"/>
        <w:pageBreakBefore w:val="0"/>
        <w:kinsoku/>
        <w:wordWrap/>
        <w:overflowPunct/>
        <w:topLinePunct w:val="0"/>
        <w:autoSpaceDE/>
        <w:autoSpaceDN/>
        <w:bidi w:val="0"/>
        <w:spacing w:line="560" w:lineRule="exact"/>
        <w:textAlignment w:val="auto"/>
        <w:rPr>
          <w:rFonts w:hint="eastAsia" w:ascii="方正小标宋简体" w:hAnsi="宋体" w:eastAsia="方正小标宋简体" w:cs="宋体"/>
          <w:bCs/>
          <w:sz w:val="44"/>
          <w:szCs w:val="44"/>
        </w:rPr>
      </w:pPr>
    </w:p>
    <w:p w14:paraId="593811F4">
      <w:pPr>
        <w:pStyle w:val="2"/>
        <w:pageBreakBefore w:val="0"/>
        <w:kinsoku/>
        <w:wordWrap/>
        <w:overflowPunct/>
        <w:topLinePunct w:val="0"/>
        <w:autoSpaceDE/>
        <w:autoSpaceDN/>
        <w:bidi w:val="0"/>
        <w:spacing w:line="560" w:lineRule="exact"/>
        <w:textAlignment w:val="auto"/>
        <w:rPr>
          <w:rFonts w:hint="eastAsia" w:ascii="方正小标宋简体" w:hAnsi="宋体" w:eastAsia="方正小标宋简体" w:cs="宋体"/>
          <w:bCs/>
          <w:sz w:val="44"/>
          <w:szCs w:val="44"/>
        </w:rPr>
      </w:pPr>
    </w:p>
    <w:p w14:paraId="57A80EE2">
      <w:pPr>
        <w:pStyle w:val="2"/>
        <w:pageBreakBefore w:val="0"/>
        <w:kinsoku/>
        <w:wordWrap/>
        <w:overflowPunct/>
        <w:topLinePunct w:val="0"/>
        <w:autoSpaceDE/>
        <w:autoSpaceDN/>
        <w:bidi w:val="0"/>
        <w:spacing w:line="560" w:lineRule="exact"/>
        <w:textAlignment w:val="auto"/>
        <w:rPr>
          <w:rFonts w:hint="eastAsia" w:ascii="方正小标宋简体" w:hAnsi="宋体" w:eastAsia="方正小标宋简体" w:cs="宋体"/>
          <w:bCs/>
          <w:sz w:val="44"/>
          <w:szCs w:val="44"/>
        </w:rPr>
      </w:pPr>
    </w:p>
    <w:p w14:paraId="6C156F77">
      <w:pPr>
        <w:pStyle w:val="2"/>
        <w:pageBreakBefore w:val="0"/>
        <w:kinsoku/>
        <w:wordWrap/>
        <w:overflowPunct/>
        <w:topLinePunct w:val="0"/>
        <w:autoSpaceDE/>
        <w:autoSpaceDN/>
        <w:bidi w:val="0"/>
        <w:spacing w:line="560" w:lineRule="exact"/>
        <w:textAlignment w:val="auto"/>
        <w:rPr>
          <w:rFonts w:hint="eastAsia" w:ascii="方正小标宋简体" w:hAnsi="宋体" w:eastAsia="方正小标宋简体" w:cs="宋体"/>
          <w:bCs/>
          <w:sz w:val="44"/>
          <w:szCs w:val="44"/>
        </w:rPr>
      </w:pPr>
    </w:p>
    <w:p w14:paraId="49D06027">
      <w:pPr>
        <w:pStyle w:val="2"/>
        <w:pageBreakBefore w:val="0"/>
        <w:kinsoku/>
        <w:wordWrap/>
        <w:overflowPunct/>
        <w:topLinePunct w:val="0"/>
        <w:autoSpaceDE/>
        <w:autoSpaceDN/>
        <w:bidi w:val="0"/>
        <w:spacing w:line="560" w:lineRule="exact"/>
        <w:textAlignment w:val="auto"/>
        <w:rPr>
          <w:rFonts w:hint="eastAsia" w:ascii="方正小标宋简体" w:hAnsi="宋体" w:eastAsia="方正小标宋简体" w:cs="宋体"/>
          <w:bCs/>
          <w:sz w:val="44"/>
          <w:szCs w:val="44"/>
        </w:rPr>
      </w:pPr>
    </w:p>
    <w:p w14:paraId="2C605D9E">
      <w:pPr>
        <w:pStyle w:val="2"/>
        <w:pageBreakBefore w:val="0"/>
        <w:kinsoku/>
        <w:wordWrap/>
        <w:overflowPunct/>
        <w:topLinePunct w:val="0"/>
        <w:autoSpaceDE/>
        <w:autoSpaceDN/>
        <w:bidi w:val="0"/>
        <w:spacing w:line="560" w:lineRule="exact"/>
        <w:textAlignment w:val="auto"/>
        <w:rPr>
          <w:rFonts w:hint="eastAsia" w:ascii="方正小标宋简体" w:hAnsi="宋体" w:eastAsia="方正小标宋简体" w:cs="宋体"/>
          <w:bCs/>
          <w:sz w:val="44"/>
          <w:szCs w:val="44"/>
        </w:rPr>
      </w:pPr>
    </w:p>
    <w:p w14:paraId="13DE00FA">
      <w:pPr>
        <w:pStyle w:val="2"/>
        <w:pageBreakBefore w:val="0"/>
        <w:kinsoku/>
        <w:wordWrap/>
        <w:overflowPunct/>
        <w:topLinePunct w:val="0"/>
        <w:autoSpaceDE/>
        <w:autoSpaceDN/>
        <w:bidi w:val="0"/>
        <w:spacing w:line="560" w:lineRule="exact"/>
        <w:textAlignment w:val="auto"/>
        <w:rPr>
          <w:rFonts w:hint="eastAsia" w:ascii="方正小标宋简体" w:hAnsi="宋体" w:eastAsia="方正小标宋简体" w:cs="宋体"/>
          <w:bCs/>
          <w:sz w:val="44"/>
          <w:szCs w:val="44"/>
        </w:rPr>
      </w:pPr>
    </w:p>
    <w:p w14:paraId="345272B8">
      <w:pPr>
        <w:pStyle w:val="2"/>
        <w:pageBreakBefore w:val="0"/>
        <w:kinsoku/>
        <w:wordWrap/>
        <w:overflowPunct/>
        <w:topLinePunct w:val="0"/>
        <w:autoSpaceDE/>
        <w:autoSpaceDN/>
        <w:bidi w:val="0"/>
        <w:spacing w:line="560" w:lineRule="exact"/>
        <w:textAlignment w:val="auto"/>
        <w:rPr>
          <w:rFonts w:hint="eastAsia" w:ascii="方正小标宋简体" w:hAnsi="宋体" w:eastAsia="方正小标宋简体" w:cs="宋体"/>
          <w:bCs/>
          <w:sz w:val="44"/>
          <w:szCs w:val="44"/>
        </w:rPr>
      </w:pPr>
    </w:p>
    <w:p w14:paraId="6491CD5D">
      <w:pPr>
        <w:pStyle w:val="2"/>
        <w:pageBreakBefore w:val="0"/>
        <w:kinsoku/>
        <w:wordWrap/>
        <w:overflowPunct/>
        <w:topLinePunct w:val="0"/>
        <w:autoSpaceDE/>
        <w:autoSpaceDN/>
        <w:bidi w:val="0"/>
        <w:spacing w:line="560" w:lineRule="exact"/>
        <w:jc w:val="center"/>
        <w:textAlignment w:val="auto"/>
        <w:rPr>
          <w:rFonts w:hint="eastAsia" w:ascii="楷体" w:hAnsi="楷体" w:eastAsia="楷体" w:cs="楷体"/>
          <w:bCs/>
          <w:sz w:val="32"/>
          <w:szCs w:val="32"/>
          <w:lang w:eastAsia="zh-CN"/>
        </w:rPr>
      </w:pPr>
      <w:r>
        <w:rPr>
          <w:rFonts w:hint="eastAsia" w:ascii="楷体" w:hAnsi="楷体" w:eastAsia="楷体" w:cs="楷体"/>
          <w:bCs/>
          <w:sz w:val="32"/>
          <w:szCs w:val="32"/>
          <w:lang w:eastAsia="zh-CN"/>
        </w:rPr>
        <w:t>二〇二一年八月</w:t>
      </w:r>
    </w:p>
    <w:p w14:paraId="07354624">
      <w:pPr>
        <w:pageBreakBefore w:val="0"/>
        <w:widowControl w:val="0"/>
        <w:kinsoku/>
        <w:wordWrap/>
        <w:overflowPunct/>
        <w:topLinePunct w:val="0"/>
        <w:autoSpaceDE/>
        <w:autoSpaceDN/>
        <w:bidi w:val="0"/>
        <w:spacing w:line="560" w:lineRule="exact"/>
        <w:jc w:val="center"/>
        <w:textAlignment w:val="auto"/>
        <w:rPr>
          <w:rFonts w:hint="eastAsia" w:ascii="方正小标宋简体" w:hAnsi="仿宋_GB2312" w:eastAsia="方正小标宋简体" w:cs="Times New Roman"/>
          <w:sz w:val="44"/>
          <w:szCs w:val="44"/>
          <w:lang w:val="en-US" w:eastAsia="zh-CN"/>
        </w:rPr>
        <w:sectPr>
          <w:pgSz w:w="11906" w:h="16838"/>
          <w:pgMar w:top="1440" w:right="1800" w:bottom="1440" w:left="1800" w:header="851" w:footer="992" w:gutter="0"/>
          <w:pgNumType w:fmt="upperRoman"/>
          <w:cols w:space="425" w:num="1"/>
          <w:docGrid w:type="lines" w:linePitch="312" w:charSpace="0"/>
        </w:sectPr>
      </w:pPr>
    </w:p>
    <w:sdt>
      <w:sdtPr>
        <w:rPr>
          <w:rFonts w:hint="eastAsia" w:ascii="方正小标宋简体" w:hAnsi="仿宋_GB2312" w:eastAsia="方正小标宋简体" w:cs="Times New Roman"/>
          <w:sz w:val="44"/>
          <w:szCs w:val="44"/>
          <w:lang w:val="en-US" w:eastAsia="zh-CN"/>
        </w:rPr>
        <w:id w:val="147481032"/>
        <w:docPartObj>
          <w:docPartGallery w:val="Table of Contents"/>
          <w:docPartUnique/>
        </w:docPartObj>
      </w:sdtPr>
      <w:sdtEndPr>
        <w:rPr>
          <w:rFonts w:hint="eastAsia" w:ascii="黑体" w:hAnsi="黑体" w:eastAsia="黑体" w:cs="黑体"/>
          <w:b w:val="0"/>
          <w:bCs w:val="0"/>
          <w:sz w:val="20"/>
          <w:szCs w:val="20"/>
          <w:lang w:val="en-US" w:eastAsia="zh-CN"/>
        </w:rPr>
      </w:sdtEndPr>
      <w:sdtContent>
        <w:p w14:paraId="7B90F660">
          <w:pPr>
            <w:pageBreakBefore w:val="0"/>
            <w:widowControl w:val="0"/>
            <w:kinsoku/>
            <w:wordWrap/>
            <w:overflowPunct/>
            <w:topLinePunct w:val="0"/>
            <w:autoSpaceDE/>
            <w:autoSpaceDN/>
            <w:bidi w:val="0"/>
            <w:spacing w:line="560" w:lineRule="exact"/>
            <w:jc w:val="center"/>
            <w:textAlignment w:val="auto"/>
            <w:rPr>
              <w:rFonts w:hint="eastAsia" w:ascii="方正小标宋简体" w:hAnsi="仿宋_GB2312" w:eastAsia="方正小标宋简体" w:cs="Times New Roman"/>
              <w:sz w:val="44"/>
              <w:szCs w:val="44"/>
              <w:lang w:val="en-US" w:eastAsia="zh-CN"/>
            </w:rPr>
          </w:pPr>
          <w:bookmarkStart w:id="0" w:name="_Toc386911639_WPSOffice_Type2"/>
          <w:r>
            <w:rPr>
              <w:rFonts w:hint="eastAsia" w:ascii="方正小标宋简体" w:hAnsi="仿宋_GB2312" w:eastAsia="方正小标宋简体" w:cs="Times New Roman"/>
              <w:sz w:val="44"/>
              <w:szCs w:val="44"/>
              <w:lang w:val="en-US" w:eastAsia="zh-CN"/>
            </w:rPr>
            <w:t>目 录</w:t>
          </w:r>
        </w:p>
        <w:p w14:paraId="5C61D2E3">
          <w:pPr>
            <w:pStyle w:val="18"/>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HYPERLINK \l _Toc1440817424_WPSOffice_Level1 </w:instrText>
          </w:r>
          <w:r>
            <w:rPr>
              <w:rFonts w:hint="eastAsia" w:ascii="黑体" w:hAnsi="黑体" w:eastAsia="黑体" w:cs="黑体"/>
              <w:b w:val="0"/>
              <w:bCs w:val="0"/>
              <w:sz w:val="32"/>
              <w:szCs w:val="32"/>
            </w:rPr>
            <w:fldChar w:fldCharType="separate"/>
          </w:r>
          <w:sdt>
            <w:sdtPr>
              <w:rPr>
                <w:rFonts w:hint="eastAsia" w:ascii="黑体" w:hAnsi="黑体" w:eastAsia="黑体" w:cs="黑体"/>
                <w:b w:val="0"/>
                <w:bCs w:val="0"/>
                <w:kern w:val="0"/>
                <w:sz w:val="32"/>
                <w:szCs w:val="32"/>
                <w:lang w:val="en-US" w:eastAsia="zh-CN" w:bidi="ar-SA"/>
              </w:rPr>
              <w:id w:val="634507801"/>
              <w:placeholder>
                <w:docPart w:val="{3124af8f-6dff-4546-9865-96e95477db99}"/>
              </w:placeholder>
            </w:sdtPr>
            <w:sdtEndPr>
              <w:rPr>
                <w:rFonts w:hint="eastAsia" w:ascii="黑体" w:hAnsi="黑体" w:eastAsia="黑体" w:cs="黑体"/>
                <w:b w:val="0"/>
                <w:bCs w:val="0"/>
                <w:kern w:val="0"/>
                <w:sz w:val="32"/>
                <w:szCs w:val="32"/>
                <w:lang w:val="en-US" w:eastAsia="zh-CN" w:bidi="ar-SA"/>
              </w:rPr>
            </w:sdtEndPr>
            <w:sdtContent>
              <w:r>
                <w:rPr>
                  <w:rFonts w:hint="eastAsia" w:ascii="黑体" w:hAnsi="黑体" w:eastAsia="黑体" w:cs="黑体"/>
                  <w:b w:val="0"/>
                  <w:bCs w:val="0"/>
                  <w:sz w:val="32"/>
                  <w:szCs w:val="32"/>
                </w:rPr>
                <w:t>导  言</w:t>
              </w:r>
            </w:sdtContent>
          </w:sdt>
          <w:r>
            <w:rPr>
              <w:rFonts w:hint="eastAsia" w:ascii="黑体" w:hAnsi="黑体" w:eastAsia="黑体" w:cs="黑体"/>
              <w:b w:val="0"/>
              <w:bCs w:val="0"/>
              <w:sz w:val="32"/>
              <w:szCs w:val="32"/>
            </w:rPr>
            <w:tab/>
          </w:r>
          <w:bookmarkStart w:id="1" w:name="_Toc1440817424_WPSOffice_Level1Page"/>
          <w:r>
            <w:rPr>
              <w:rFonts w:hint="eastAsia" w:ascii="黑体" w:hAnsi="黑体" w:eastAsia="黑体" w:cs="黑体"/>
              <w:b w:val="0"/>
              <w:bCs w:val="0"/>
              <w:sz w:val="32"/>
              <w:szCs w:val="32"/>
            </w:rPr>
            <w:t>1</w:t>
          </w:r>
          <w:bookmarkEnd w:id="1"/>
          <w:r>
            <w:rPr>
              <w:rFonts w:hint="eastAsia" w:ascii="黑体" w:hAnsi="黑体" w:eastAsia="黑体" w:cs="黑体"/>
              <w:b w:val="0"/>
              <w:bCs w:val="0"/>
              <w:sz w:val="32"/>
              <w:szCs w:val="32"/>
            </w:rPr>
            <w:fldChar w:fldCharType="end"/>
          </w:r>
        </w:p>
        <w:p w14:paraId="659B3DD1">
          <w:pPr>
            <w:pStyle w:val="18"/>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HYPERLINK \l _Toc386911639_WPSOffice_Level1 </w:instrText>
          </w:r>
          <w:r>
            <w:rPr>
              <w:rFonts w:hint="eastAsia" w:ascii="黑体" w:hAnsi="黑体" w:eastAsia="黑体" w:cs="黑体"/>
              <w:b w:val="0"/>
              <w:bCs w:val="0"/>
              <w:sz w:val="32"/>
              <w:szCs w:val="32"/>
            </w:rPr>
            <w:fldChar w:fldCharType="separate"/>
          </w:r>
          <w:sdt>
            <w:sdtPr>
              <w:rPr>
                <w:rFonts w:hint="eastAsia" w:ascii="黑体" w:hAnsi="黑体" w:eastAsia="黑体" w:cs="黑体"/>
                <w:b w:val="0"/>
                <w:bCs w:val="0"/>
                <w:kern w:val="0"/>
                <w:sz w:val="32"/>
                <w:szCs w:val="32"/>
                <w:lang w:val="en-US" w:eastAsia="zh-CN" w:bidi="ar-SA"/>
              </w:rPr>
              <w:id w:val="147483110"/>
              <w:placeholder>
                <w:docPart w:val="{2081d1a9-6ab0-4665-a172-a35f791171f7}"/>
              </w:placeholder>
            </w:sdtPr>
            <w:sdtEndPr>
              <w:rPr>
                <w:rFonts w:hint="eastAsia" w:ascii="黑体" w:hAnsi="黑体" w:eastAsia="黑体" w:cs="黑体"/>
                <w:b w:val="0"/>
                <w:bCs w:val="0"/>
                <w:kern w:val="0"/>
                <w:sz w:val="32"/>
                <w:szCs w:val="32"/>
                <w:lang w:val="en-US" w:eastAsia="zh-CN" w:bidi="ar-SA"/>
              </w:rPr>
            </w:sdtEndPr>
            <w:sdtContent>
              <w:r>
                <w:rPr>
                  <w:rFonts w:hint="eastAsia" w:ascii="黑体" w:hAnsi="黑体" w:eastAsia="黑体" w:cs="黑体"/>
                  <w:b w:val="0"/>
                  <w:bCs w:val="0"/>
                  <w:sz w:val="32"/>
                  <w:szCs w:val="32"/>
                </w:rPr>
                <w:t>第一章 发展基础和形势分析</w:t>
              </w:r>
            </w:sdtContent>
          </w:sdt>
          <w:r>
            <w:rPr>
              <w:rFonts w:hint="eastAsia" w:ascii="黑体" w:hAnsi="黑体" w:eastAsia="黑体" w:cs="黑体"/>
              <w:b w:val="0"/>
              <w:bCs w:val="0"/>
              <w:sz w:val="32"/>
              <w:szCs w:val="32"/>
            </w:rPr>
            <w:tab/>
          </w:r>
          <w:bookmarkStart w:id="2" w:name="_Toc386911639_WPSOffice_Level1Page"/>
          <w:r>
            <w:rPr>
              <w:rFonts w:hint="eastAsia" w:ascii="黑体" w:hAnsi="黑体" w:eastAsia="黑体" w:cs="黑体"/>
              <w:b w:val="0"/>
              <w:bCs w:val="0"/>
              <w:sz w:val="32"/>
              <w:szCs w:val="32"/>
            </w:rPr>
            <w:t>2</w:t>
          </w:r>
          <w:bookmarkEnd w:id="2"/>
          <w:r>
            <w:rPr>
              <w:rFonts w:hint="eastAsia" w:ascii="黑体" w:hAnsi="黑体" w:eastAsia="黑体" w:cs="黑体"/>
              <w:b w:val="0"/>
              <w:bCs w:val="0"/>
              <w:sz w:val="32"/>
              <w:szCs w:val="32"/>
            </w:rPr>
            <w:fldChar w:fldCharType="end"/>
          </w:r>
        </w:p>
        <w:p w14:paraId="6FA526B7">
          <w:pPr>
            <w:pStyle w:val="19"/>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fldChar w:fldCharType="begin"/>
          </w:r>
          <w:r>
            <w:rPr>
              <w:rFonts w:hint="eastAsia" w:ascii="楷体" w:hAnsi="楷体" w:eastAsia="楷体" w:cs="楷体"/>
              <w:b w:val="0"/>
              <w:bCs w:val="0"/>
              <w:sz w:val="32"/>
              <w:szCs w:val="32"/>
            </w:rPr>
            <w:instrText xml:space="preserve"> HYPERLINK \l _Toc386911639_WPSOffice_Level2 </w:instrText>
          </w:r>
          <w:r>
            <w:rPr>
              <w:rFonts w:hint="eastAsia" w:ascii="楷体" w:hAnsi="楷体" w:eastAsia="楷体" w:cs="楷体"/>
              <w:b w:val="0"/>
              <w:bCs w:val="0"/>
              <w:sz w:val="32"/>
              <w:szCs w:val="32"/>
            </w:rPr>
            <w:fldChar w:fldCharType="separate"/>
          </w:r>
          <w:sdt>
            <w:sdtPr>
              <w:rPr>
                <w:rFonts w:hint="eastAsia" w:ascii="楷体" w:hAnsi="楷体" w:eastAsia="楷体" w:cs="楷体"/>
                <w:b w:val="0"/>
                <w:bCs w:val="0"/>
                <w:kern w:val="0"/>
                <w:sz w:val="32"/>
                <w:szCs w:val="32"/>
                <w:lang w:val="en-US" w:eastAsia="zh-CN" w:bidi="ar-SA"/>
              </w:rPr>
              <w:id w:val="147460120"/>
              <w:placeholder>
                <w:docPart w:val="{fc34a72a-78d7-4703-a361-f14ede27e8cc}"/>
              </w:placeholder>
            </w:sdtPr>
            <w:sdtEndPr>
              <w:rPr>
                <w:rFonts w:hint="eastAsia" w:ascii="楷体" w:hAnsi="楷体" w:eastAsia="楷体" w:cs="楷体"/>
                <w:b w:val="0"/>
                <w:bCs w:val="0"/>
                <w:kern w:val="0"/>
                <w:sz w:val="32"/>
                <w:szCs w:val="32"/>
                <w:lang w:val="en-US" w:eastAsia="zh-CN" w:bidi="ar-SA"/>
              </w:rPr>
            </w:sdtEndPr>
            <w:sdtContent>
              <w:r>
                <w:rPr>
                  <w:rFonts w:hint="eastAsia" w:ascii="楷体" w:hAnsi="楷体" w:eastAsia="楷体" w:cs="楷体"/>
                  <w:b w:val="0"/>
                  <w:bCs w:val="0"/>
                  <w:sz w:val="32"/>
                  <w:szCs w:val="32"/>
                </w:rPr>
                <w:t>一、“十三五”规划实施情况</w:t>
              </w:r>
            </w:sdtContent>
          </w:sdt>
          <w:r>
            <w:rPr>
              <w:rFonts w:hint="eastAsia" w:ascii="楷体" w:hAnsi="楷体" w:eastAsia="楷体" w:cs="楷体"/>
              <w:b w:val="0"/>
              <w:bCs w:val="0"/>
              <w:sz w:val="32"/>
              <w:szCs w:val="32"/>
            </w:rPr>
            <w:tab/>
          </w:r>
          <w:bookmarkStart w:id="3" w:name="_Toc386911639_WPSOffice_Level2Page"/>
          <w:r>
            <w:rPr>
              <w:rFonts w:hint="eastAsia" w:ascii="楷体" w:hAnsi="楷体" w:eastAsia="楷体" w:cs="楷体"/>
              <w:b w:val="0"/>
              <w:bCs w:val="0"/>
              <w:sz w:val="32"/>
              <w:szCs w:val="32"/>
            </w:rPr>
            <w:t>2</w:t>
          </w:r>
          <w:bookmarkEnd w:id="3"/>
          <w:r>
            <w:rPr>
              <w:rFonts w:hint="eastAsia" w:ascii="楷体" w:hAnsi="楷体" w:eastAsia="楷体" w:cs="楷体"/>
              <w:b w:val="0"/>
              <w:bCs w:val="0"/>
              <w:sz w:val="32"/>
              <w:szCs w:val="32"/>
            </w:rPr>
            <w:fldChar w:fldCharType="end"/>
          </w:r>
        </w:p>
        <w:p w14:paraId="32F44C25">
          <w:pPr>
            <w:pStyle w:val="19"/>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楷体" w:hAnsi="楷体" w:eastAsia="楷体" w:cs="楷体"/>
              <w:b w:val="0"/>
              <w:bCs w:val="0"/>
              <w:sz w:val="32"/>
              <w:szCs w:val="32"/>
            </w:rPr>
            <w:fldChar w:fldCharType="begin"/>
          </w:r>
          <w:r>
            <w:rPr>
              <w:rFonts w:hint="eastAsia" w:ascii="楷体" w:hAnsi="楷体" w:eastAsia="楷体" w:cs="楷体"/>
              <w:b w:val="0"/>
              <w:bCs w:val="0"/>
              <w:sz w:val="32"/>
              <w:szCs w:val="32"/>
            </w:rPr>
            <w:instrText xml:space="preserve"> HYPERLINK \l _Toc462917674_WPSOffice_Level2 </w:instrText>
          </w:r>
          <w:r>
            <w:rPr>
              <w:rFonts w:hint="eastAsia" w:ascii="楷体" w:hAnsi="楷体" w:eastAsia="楷体" w:cs="楷体"/>
              <w:b w:val="0"/>
              <w:bCs w:val="0"/>
              <w:sz w:val="32"/>
              <w:szCs w:val="32"/>
            </w:rPr>
            <w:fldChar w:fldCharType="separate"/>
          </w:r>
          <w:sdt>
            <w:sdtPr>
              <w:rPr>
                <w:rFonts w:hint="eastAsia" w:ascii="楷体" w:hAnsi="楷体" w:eastAsia="楷体" w:cs="楷体"/>
                <w:b w:val="0"/>
                <w:bCs w:val="0"/>
                <w:kern w:val="0"/>
                <w:sz w:val="32"/>
                <w:szCs w:val="32"/>
                <w:lang w:val="en-US" w:eastAsia="zh-CN" w:bidi="ar-SA"/>
              </w:rPr>
              <w:id w:val="147478334"/>
              <w:placeholder>
                <w:docPart w:val="{8088f227-d5ea-4ceb-885d-2f57d7beaefe}"/>
              </w:placeholder>
            </w:sdtPr>
            <w:sdtEndPr>
              <w:rPr>
                <w:rFonts w:hint="eastAsia" w:ascii="楷体" w:hAnsi="楷体" w:eastAsia="楷体" w:cs="楷体"/>
                <w:b w:val="0"/>
                <w:bCs w:val="0"/>
                <w:kern w:val="0"/>
                <w:sz w:val="32"/>
                <w:szCs w:val="32"/>
                <w:lang w:val="en-US" w:eastAsia="zh-CN" w:bidi="ar-SA"/>
              </w:rPr>
            </w:sdtEndPr>
            <w:sdtContent>
              <w:r>
                <w:rPr>
                  <w:rFonts w:hint="eastAsia" w:ascii="楷体" w:hAnsi="楷体" w:eastAsia="楷体" w:cs="楷体"/>
                  <w:b w:val="0"/>
                  <w:bCs w:val="0"/>
                  <w:sz w:val="32"/>
                  <w:szCs w:val="32"/>
                </w:rPr>
                <w:t>二、“十四五”时期面临的形势</w:t>
              </w:r>
            </w:sdtContent>
          </w:sdt>
          <w:r>
            <w:rPr>
              <w:rFonts w:hint="eastAsia" w:ascii="楷体" w:hAnsi="楷体" w:eastAsia="楷体" w:cs="楷体"/>
              <w:b w:val="0"/>
              <w:bCs w:val="0"/>
              <w:sz w:val="32"/>
              <w:szCs w:val="32"/>
            </w:rPr>
            <w:tab/>
          </w:r>
          <w:bookmarkStart w:id="4" w:name="_Toc462917674_WPSOffice_Level2Page"/>
          <w:r>
            <w:rPr>
              <w:rFonts w:hint="eastAsia" w:ascii="楷体" w:hAnsi="楷体" w:eastAsia="楷体" w:cs="楷体"/>
              <w:b w:val="0"/>
              <w:bCs w:val="0"/>
              <w:sz w:val="32"/>
              <w:szCs w:val="32"/>
            </w:rPr>
            <w:t>5</w:t>
          </w:r>
          <w:bookmarkEnd w:id="4"/>
          <w:r>
            <w:rPr>
              <w:rFonts w:hint="eastAsia" w:ascii="楷体" w:hAnsi="楷体" w:eastAsia="楷体" w:cs="楷体"/>
              <w:b w:val="0"/>
              <w:bCs w:val="0"/>
              <w:sz w:val="32"/>
              <w:szCs w:val="32"/>
            </w:rPr>
            <w:fldChar w:fldCharType="end"/>
          </w:r>
        </w:p>
        <w:p w14:paraId="087BF5E8">
          <w:pPr>
            <w:pStyle w:val="18"/>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HYPERLINK \l _Toc462917674_WPSOffice_Level1 </w:instrText>
          </w:r>
          <w:r>
            <w:rPr>
              <w:rFonts w:hint="eastAsia" w:ascii="黑体" w:hAnsi="黑体" w:eastAsia="黑体" w:cs="黑体"/>
              <w:b w:val="0"/>
              <w:bCs w:val="0"/>
              <w:sz w:val="32"/>
              <w:szCs w:val="32"/>
            </w:rPr>
            <w:fldChar w:fldCharType="separate"/>
          </w:r>
          <w:sdt>
            <w:sdtPr>
              <w:rPr>
                <w:rFonts w:hint="eastAsia" w:ascii="黑体" w:hAnsi="黑体" w:eastAsia="黑体" w:cs="黑体"/>
                <w:b w:val="0"/>
                <w:bCs w:val="0"/>
                <w:kern w:val="0"/>
                <w:sz w:val="32"/>
                <w:szCs w:val="32"/>
                <w:lang w:val="en-US" w:eastAsia="zh-CN" w:bidi="ar-SA"/>
              </w:rPr>
              <w:id w:val="147466858"/>
              <w:placeholder>
                <w:docPart w:val="{b8f7c861-d757-4f63-a938-ffa6f2470a89}"/>
              </w:placeholder>
            </w:sdtPr>
            <w:sdtEndPr>
              <w:rPr>
                <w:rFonts w:hint="eastAsia" w:ascii="黑体" w:hAnsi="黑体" w:eastAsia="黑体" w:cs="黑体"/>
                <w:b w:val="0"/>
                <w:bCs w:val="0"/>
                <w:kern w:val="0"/>
                <w:sz w:val="32"/>
                <w:szCs w:val="32"/>
                <w:lang w:val="en-US" w:eastAsia="zh-CN" w:bidi="ar-SA"/>
              </w:rPr>
            </w:sdtEndPr>
            <w:sdtContent>
              <w:r>
                <w:rPr>
                  <w:rFonts w:hint="eastAsia" w:ascii="黑体" w:hAnsi="黑体" w:eastAsia="黑体" w:cs="黑体"/>
                  <w:b w:val="0"/>
                  <w:bCs w:val="0"/>
                  <w:sz w:val="32"/>
                  <w:szCs w:val="32"/>
                </w:rPr>
                <w:t>第二章 发展思路和目标</w:t>
              </w:r>
            </w:sdtContent>
          </w:sdt>
          <w:r>
            <w:rPr>
              <w:rFonts w:hint="eastAsia" w:ascii="黑体" w:hAnsi="黑体" w:eastAsia="黑体" w:cs="黑体"/>
              <w:b w:val="0"/>
              <w:bCs w:val="0"/>
              <w:sz w:val="32"/>
              <w:szCs w:val="32"/>
            </w:rPr>
            <w:tab/>
          </w:r>
          <w:bookmarkStart w:id="5" w:name="_Toc462917674_WPSOffice_Level1Page"/>
          <w:r>
            <w:rPr>
              <w:rFonts w:hint="eastAsia" w:ascii="黑体" w:hAnsi="黑体" w:eastAsia="黑体" w:cs="黑体"/>
              <w:b w:val="0"/>
              <w:bCs w:val="0"/>
              <w:sz w:val="32"/>
              <w:szCs w:val="32"/>
            </w:rPr>
            <w:t>7</w:t>
          </w:r>
          <w:bookmarkEnd w:id="5"/>
          <w:r>
            <w:rPr>
              <w:rFonts w:hint="eastAsia" w:ascii="黑体" w:hAnsi="黑体" w:eastAsia="黑体" w:cs="黑体"/>
              <w:b w:val="0"/>
              <w:bCs w:val="0"/>
              <w:sz w:val="32"/>
              <w:szCs w:val="32"/>
            </w:rPr>
            <w:fldChar w:fldCharType="end"/>
          </w:r>
        </w:p>
        <w:p w14:paraId="306725ED">
          <w:pPr>
            <w:pStyle w:val="19"/>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fldChar w:fldCharType="begin"/>
          </w:r>
          <w:r>
            <w:rPr>
              <w:rFonts w:hint="eastAsia" w:ascii="楷体" w:hAnsi="楷体" w:eastAsia="楷体" w:cs="楷体"/>
              <w:b w:val="0"/>
              <w:bCs w:val="0"/>
              <w:sz w:val="32"/>
              <w:szCs w:val="32"/>
            </w:rPr>
            <w:instrText xml:space="preserve"> HYPERLINK \l _Toc1562848609_WPSOffice_Level2 </w:instrText>
          </w:r>
          <w:r>
            <w:rPr>
              <w:rFonts w:hint="eastAsia" w:ascii="楷体" w:hAnsi="楷体" w:eastAsia="楷体" w:cs="楷体"/>
              <w:b w:val="0"/>
              <w:bCs w:val="0"/>
              <w:sz w:val="32"/>
              <w:szCs w:val="32"/>
            </w:rPr>
            <w:fldChar w:fldCharType="separate"/>
          </w:r>
          <w:sdt>
            <w:sdtPr>
              <w:rPr>
                <w:rFonts w:hint="eastAsia" w:ascii="楷体" w:hAnsi="楷体" w:eastAsia="楷体" w:cs="楷体"/>
                <w:b w:val="0"/>
                <w:bCs w:val="0"/>
                <w:kern w:val="0"/>
                <w:sz w:val="32"/>
                <w:szCs w:val="32"/>
                <w:lang w:val="en-US" w:eastAsia="zh-CN" w:bidi="ar-SA"/>
              </w:rPr>
              <w:id w:val="147453339"/>
              <w:placeholder>
                <w:docPart w:val="{0944e262-c263-4adf-be69-61c872e88d9c}"/>
              </w:placeholder>
            </w:sdtPr>
            <w:sdtEndPr>
              <w:rPr>
                <w:rFonts w:hint="eastAsia" w:ascii="楷体" w:hAnsi="楷体" w:eastAsia="楷体" w:cs="楷体"/>
                <w:b w:val="0"/>
                <w:bCs w:val="0"/>
                <w:kern w:val="0"/>
                <w:sz w:val="32"/>
                <w:szCs w:val="32"/>
                <w:lang w:val="en-US" w:eastAsia="zh-CN" w:bidi="ar-SA"/>
              </w:rPr>
            </w:sdtEndPr>
            <w:sdtContent>
              <w:r>
                <w:rPr>
                  <w:rFonts w:hint="eastAsia" w:ascii="楷体" w:hAnsi="楷体" w:eastAsia="楷体" w:cs="楷体"/>
                  <w:b w:val="0"/>
                  <w:bCs w:val="0"/>
                  <w:sz w:val="32"/>
                  <w:szCs w:val="32"/>
                </w:rPr>
                <w:t>一、发展思路</w:t>
              </w:r>
            </w:sdtContent>
          </w:sdt>
          <w:r>
            <w:rPr>
              <w:rFonts w:hint="eastAsia" w:ascii="楷体" w:hAnsi="楷体" w:eastAsia="楷体" w:cs="楷体"/>
              <w:b w:val="0"/>
              <w:bCs w:val="0"/>
              <w:sz w:val="32"/>
              <w:szCs w:val="32"/>
            </w:rPr>
            <w:tab/>
          </w:r>
          <w:bookmarkStart w:id="6" w:name="_Toc1562848609_WPSOffice_Level2Page"/>
          <w:r>
            <w:rPr>
              <w:rFonts w:hint="eastAsia" w:ascii="楷体" w:hAnsi="楷体" w:eastAsia="楷体" w:cs="楷体"/>
              <w:b w:val="0"/>
              <w:bCs w:val="0"/>
              <w:sz w:val="32"/>
              <w:szCs w:val="32"/>
            </w:rPr>
            <w:t>7</w:t>
          </w:r>
          <w:bookmarkEnd w:id="6"/>
          <w:r>
            <w:rPr>
              <w:rFonts w:hint="eastAsia" w:ascii="楷体" w:hAnsi="楷体" w:eastAsia="楷体" w:cs="楷体"/>
              <w:b w:val="0"/>
              <w:bCs w:val="0"/>
              <w:sz w:val="32"/>
              <w:szCs w:val="32"/>
            </w:rPr>
            <w:fldChar w:fldCharType="end"/>
          </w:r>
        </w:p>
        <w:p w14:paraId="679B55C3">
          <w:pPr>
            <w:pStyle w:val="19"/>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楷体" w:hAnsi="楷体" w:eastAsia="楷体" w:cs="楷体"/>
              <w:b w:val="0"/>
              <w:bCs w:val="0"/>
              <w:sz w:val="32"/>
              <w:szCs w:val="32"/>
            </w:rPr>
            <w:fldChar w:fldCharType="begin"/>
          </w:r>
          <w:r>
            <w:rPr>
              <w:rFonts w:hint="eastAsia" w:ascii="楷体" w:hAnsi="楷体" w:eastAsia="楷体" w:cs="楷体"/>
              <w:b w:val="0"/>
              <w:bCs w:val="0"/>
              <w:sz w:val="32"/>
              <w:szCs w:val="32"/>
            </w:rPr>
            <w:instrText xml:space="preserve"> HYPERLINK \l _Toc351770969_WPSOffice_Level2 </w:instrText>
          </w:r>
          <w:r>
            <w:rPr>
              <w:rFonts w:hint="eastAsia" w:ascii="楷体" w:hAnsi="楷体" w:eastAsia="楷体" w:cs="楷体"/>
              <w:b w:val="0"/>
              <w:bCs w:val="0"/>
              <w:sz w:val="32"/>
              <w:szCs w:val="32"/>
            </w:rPr>
            <w:fldChar w:fldCharType="separate"/>
          </w:r>
          <w:sdt>
            <w:sdtPr>
              <w:rPr>
                <w:rFonts w:hint="eastAsia" w:ascii="楷体" w:hAnsi="楷体" w:eastAsia="楷体" w:cs="楷体"/>
                <w:b w:val="0"/>
                <w:bCs w:val="0"/>
                <w:kern w:val="0"/>
                <w:sz w:val="32"/>
                <w:szCs w:val="32"/>
                <w:lang w:val="en-US" w:eastAsia="zh-CN" w:bidi="ar-SA"/>
              </w:rPr>
              <w:id w:val="147475001"/>
              <w:placeholder>
                <w:docPart w:val="{e2782f67-4ebf-4d89-8903-a5989d4a6c87}"/>
              </w:placeholder>
            </w:sdtPr>
            <w:sdtEndPr>
              <w:rPr>
                <w:rFonts w:hint="eastAsia" w:ascii="楷体" w:hAnsi="楷体" w:eastAsia="楷体" w:cs="楷体"/>
                <w:b w:val="0"/>
                <w:bCs w:val="0"/>
                <w:kern w:val="0"/>
                <w:sz w:val="32"/>
                <w:szCs w:val="32"/>
                <w:lang w:val="en-US" w:eastAsia="zh-CN" w:bidi="ar-SA"/>
              </w:rPr>
            </w:sdtEndPr>
            <w:sdtContent>
              <w:r>
                <w:rPr>
                  <w:rFonts w:hint="eastAsia" w:ascii="楷体" w:hAnsi="楷体" w:eastAsia="楷体" w:cs="楷体"/>
                  <w:b w:val="0"/>
                  <w:bCs w:val="0"/>
                  <w:sz w:val="32"/>
                  <w:szCs w:val="32"/>
                </w:rPr>
                <w:t>二、发展目标</w:t>
              </w:r>
            </w:sdtContent>
          </w:sdt>
          <w:r>
            <w:rPr>
              <w:rFonts w:hint="eastAsia" w:ascii="楷体" w:hAnsi="楷体" w:eastAsia="楷体" w:cs="楷体"/>
              <w:b w:val="0"/>
              <w:bCs w:val="0"/>
              <w:sz w:val="32"/>
              <w:szCs w:val="32"/>
            </w:rPr>
            <w:tab/>
          </w:r>
          <w:bookmarkStart w:id="7" w:name="_Toc351770969_WPSOffice_Level2Page"/>
          <w:r>
            <w:rPr>
              <w:rFonts w:hint="eastAsia" w:ascii="楷体" w:hAnsi="楷体" w:eastAsia="楷体" w:cs="楷体"/>
              <w:b w:val="0"/>
              <w:bCs w:val="0"/>
              <w:sz w:val="32"/>
              <w:szCs w:val="32"/>
            </w:rPr>
            <w:t>7</w:t>
          </w:r>
          <w:bookmarkEnd w:id="7"/>
          <w:r>
            <w:rPr>
              <w:rFonts w:hint="eastAsia" w:ascii="楷体" w:hAnsi="楷体" w:eastAsia="楷体" w:cs="楷体"/>
              <w:b w:val="0"/>
              <w:bCs w:val="0"/>
              <w:sz w:val="32"/>
              <w:szCs w:val="32"/>
            </w:rPr>
            <w:fldChar w:fldCharType="end"/>
          </w:r>
        </w:p>
        <w:p w14:paraId="6EABEBA6">
          <w:pPr>
            <w:pStyle w:val="18"/>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HYPERLINK \l _Toc1562848609_WPSOffice_Level1 </w:instrText>
          </w:r>
          <w:r>
            <w:rPr>
              <w:rFonts w:hint="eastAsia" w:ascii="黑体" w:hAnsi="黑体" w:eastAsia="黑体" w:cs="黑体"/>
              <w:b w:val="0"/>
              <w:bCs w:val="0"/>
              <w:sz w:val="32"/>
              <w:szCs w:val="32"/>
            </w:rPr>
            <w:fldChar w:fldCharType="separate"/>
          </w:r>
          <w:sdt>
            <w:sdtPr>
              <w:rPr>
                <w:rFonts w:hint="eastAsia" w:ascii="黑体" w:hAnsi="黑体" w:eastAsia="黑体" w:cs="黑体"/>
                <w:b w:val="0"/>
                <w:bCs w:val="0"/>
                <w:kern w:val="0"/>
                <w:sz w:val="32"/>
                <w:szCs w:val="32"/>
                <w:lang w:val="en-US" w:eastAsia="zh-CN" w:bidi="ar-SA"/>
              </w:rPr>
              <w:id w:val="147479771"/>
              <w:placeholder>
                <w:docPart w:val="{dc1fe745-5e1e-4a30-afe2-32b186812bf4}"/>
              </w:placeholder>
            </w:sdtPr>
            <w:sdtEndPr>
              <w:rPr>
                <w:rFonts w:hint="eastAsia" w:ascii="黑体" w:hAnsi="黑体" w:eastAsia="黑体" w:cs="黑体"/>
                <w:b w:val="0"/>
                <w:bCs w:val="0"/>
                <w:kern w:val="0"/>
                <w:sz w:val="32"/>
                <w:szCs w:val="32"/>
                <w:lang w:val="en-US" w:eastAsia="zh-CN" w:bidi="ar-SA"/>
              </w:rPr>
            </w:sdtEndPr>
            <w:sdtContent>
              <w:r>
                <w:rPr>
                  <w:rFonts w:hint="eastAsia" w:ascii="黑体" w:hAnsi="黑体" w:eastAsia="黑体" w:cs="黑体"/>
                  <w:b w:val="0"/>
                  <w:bCs w:val="0"/>
                  <w:sz w:val="32"/>
                  <w:szCs w:val="32"/>
                </w:rPr>
                <w:t>第三章 推动经济高质量发展迈出更大步伐</w:t>
              </w:r>
            </w:sdtContent>
          </w:sdt>
          <w:r>
            <w:rPr>
              <w:rFonts w:hint="eastAsia" w:ascii="黑体" w:hAnsi="黑体" w:eastAsia="黑体" w:cs="黑体"/>
              <w:b w:val="0"/>
              <w:bCs w:val="0"/>
              <w:sz w:val="32"/>
              <w:szCs w:val="32"/>
            </w:rPr>
            <w:tab/>
          </w:r>
          <w:bookmarkStart w:id="8" w:name="_Toc1562848609_WPSOffice_Level1Page"/>
          <w:r>
            <w:rPr>
              <w:rFonts w:hint="eastAsia" w:ascii="黑体" w:hAnsi="黑体" w:eastAsia="黑体" w:cs="黑体"/>
              <w:b w:val="0"/>
              <w:bCs w:val="0"/>
              <w:sz w:val="32"/>
              <w:szCs w:val="32"/>
            </w:rPr>
            <w:t>12</w:t>
          </w:r>
          <w:bookmarkEnd w:id="8"/>
          <w:r>
            <w:rPr>
              <w:rFonts w:hint="eastAsia" w:ascii="黑体" w:hAnsi="黑体" w:eastAsia="黑体" w:cs="黑体"/>
              <w:b w:val="0"/>
              <w:bCs w:val="0"/>
              <w:sz w:val="32"/>
              <w:szCs w:val="32"/>
            </w:rPr>
            <w:fldChar w:fldCharType="end"/>
          </w:r>
        </w:p>
        <w:p w14:paraId="0997FBBE">
          <w:pPr>
            <w:pStyle w:val="19"/>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fldChar w:fldCharType="begin"/>
          </w:r>
          <w:r>
            <w:rPr>
              <w:rFonts w:hint="eastAsia" w:ascii="楷体" w:hAnsi="楷体" w:eastAsia="楷体" w:cs="楷体"/>
              <w:b w:val="0"/>
              <w:bCs w:val="0"/>
              <w:sz w:val="32"/>
              <w:szCs w:val="32"/>
            </w:rPr>
            <w:instrText xml:space="preserve"> HYPERLINK \l _Toc396289803_WPSOffice_Level2 </w:instrText>
          </w:r>
          <w:r>
            <w:rPr>
              <w:rFonts w:hint="eastAsia" w:ascii="楷体" w:hAnsi="楷体" w:eastAsia="楷体" w:cs="楷体"/>
              <w:b w:val="0"/>
              <w:bCs w:val="0"/>
              <w:sz w:val="32"/>
              <w:szCs w:val="32"/>
            </w:rPr>
            <w:fldChar w:fldCharType="separate"/>
          </w:r>
          <w:sdt>
            <w:sdtPr>
              <w:rPr>
                <w:rFonts w:hint="eastAsia" w:ascii="楷体" w:hAnsi="楷体" w:eastAsia="楷体" w:cs="楷体"/>
                <w:b w:val="0"/>
                <w:bCs w:val="0"/>
                <w:kern w:val="0"/>
                <w:sz w:val="32"/>
                <w:szCs w:val="32"/>
                <w:lang w:val="en-US" w:eastAsia="zh-CN" w:bidi="ar-SA"/>
              </w:rPr>
              <w:id w:val="147462739"/>
              <w:placeholder>
                <w:docPart w:val="{b1f557bb-7adc-4c67-9f52-a0272133e19c}"/>
              </w:placeholder>
            </w:sdtPr>
            <w:sdtEndPr>
              <w:rPr>
                <w:rFonts w:hint="eastAsia" w:ascii="楷体" w:hAnsi="楷体" w:eastAsia="楷体" w:cs="楷体"/>
                <w:b w:val="0"/>
                <w:bCs w:val="0"/>
                <w:kern w:val="0"/>
                <w:sz w:val="32"/>
                <w:szCs w:val="32"/>
                <w:lang w:val="en-US" w:eastAsia="zh-CN" w:bidi="ar-SA"/>
              </w:rPr>
            </w:sdtEndPr>
            <w:sdtContent>
              <w:r>
                <w:rPr>
                  <w:rFonts w:hint="eastAsia" w:ascii="楷体" w:hAnsi="楷体" w:eastAsia="楷体" w:cs="楷体"/>
                  <w:b w:val="0"/>
                  <w:bCs w:val="0"/>
                  <w:sz w:val="32"/>
                  <w:szCs w:val="32"/>
                </w:rPr>
                <w:t>一、发挥区位优势，谱写京津冀协同发展新篇章</w:t>
              </w:r>
            </w:sdtContent>
          </w:sdt>
          <w:r>
            <w:rPr>
              <w:rFonts w:hint="eastAsia" w:ascii="楷体" w:hAnsi="楷体" w:eastAsia="楷体" w:cs="楷体"/>
              <w:b w:val="0"/>
              <w:bCs w:val="0"/>
              <w:sz w:val="32"/>
              <w:szCs w:val="32"/>
            </w:rPr>
            <w:tab/>
          </w:r>
          <w:bookmarkStart w:id="9" w:name="_Toc396289803_WPSOffice_Level2Page"/>
          <w:r>
            <w:rPr>
              <w:rFonts w:hint="eastAsia" w:ascii="楷体" w:hAnsi="楷体" w:eastAsia="楷体" w:cs="楷体"/>
              <w:b w:val="0"/>
              <w:bCs w:val="0"/>
              <w:sz w:val="32"/>
              <w:szCs w:val="32"/>
            </w:rPr>
            <w:t>12</w:t>
          </w:r>
          <w:bookmarkEnd w:id="9"/>
          <w:r>
            <w:rPr>
              <w:rFonts w:hint="eastAsia" w:ascii="楷体" w:hAnsi="楷体" w:eastAsia="楷体" w:cs="楷体"/>
              <w:b w:val="0"/>
              <w:bCs w:val="0"/>
              <w:sz w:val="32"/>
              <w:szCs w:val="32"/>
            </w:rPr>
            <w:fldChar w:fldCharType="end"/>
          </w:r>
        </w:p>
        <w:p w14:paraId="5D6E1A35">
          <w:pPr>
            <w:pStyle w:val="19"/>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fldChar w:fldCharType="begin"/>
          </w:r>
          <w:r>
            <w:rPr>
              <w:rFonts w:hint="eastAsia" w:ascii="楷体" w:hAnsi="楷体" w:eastAsia="楷体" w:cs="楷体"/>
              <w:b w:val="0"/>
              <w:bCs w:val="0"/>
              <w:sz w:val="32"/>
              <w:szCs w:val="32"/>
            </w:rPr>
            <w:instrText xml:space="preserve"> HYPERLINK \l _Toc1251948456_WPSOffice_Level2 </w:instrText>
          </w:r>
          <w:r>
            <w:rPr>
              <w:rFonts w:hint="eastAsia" w:ascii="楷体" w:hAnsi="楷体" w:eastAsia="楷体" w:cs="楷体"/>
              <w:b w:val="0"/>
              <w:bCs w:val="0"/>
              <w:sz w:val="32"/>
              <w:szCs w:val="32"/>
            </w:rPr>
            <w:fldChar w:fldCharType="separate"/>
          </w:r>
          <w:sdt>
            <w:sdtPr>
              <w:rPr>
                <w:rFonts w:hint="eastAsia" w:ascii="楷体" w:hAnsi="楷体" w:eastAsia="楷体" w:cs="楷体"/>
                <w:b w:val="0"/>
                <w:bCs w:val="0"/>
                <w:kern w:val="0"/>
                <w:sz w:val="32"/>
                <w:szCs w:val="32"/>
                <w:lang w:val="en-US" w:eastAsia="zh-CN" w:bidi="ar-SA"/>
              </w:rPr>
              <w:id w:val="147475810"/>
              <w:placeholder>
                <w:docPart w:val="{fc6b815d-d28f-4d4c-ad8b-9e8dec4b9fa0}"/>
              </w:placeholder>
            </w:sdtPr>
            <w:sdtEndPr>
              <w:rPr>
                <w:rFonts w:hint="eastAsia" w:ascii="楷体" w:hAnsi="楷体" w:eastAsia="楷体" w:cs="楷体"/>
                <w:b w:val="0"/>
                <w:bCs w:val="0"/>
                <w:kern w:val="0"/>
                <w:sz w:val="32"/>
                <w:szCs w:val="32"/>
                <w:lang w:val="en-US" w:eastAsia="zh-CN" w:bidi="ar-SA"/>
              </w:rPr>
            </w:sdtEndPr>
            <w:sdtContent>
              <w:r>
                <w:rPr>
                  <w:rFonts w:hint="eastAsia" w:ascii="楷体" w:hAnsi="楷体" w:eastAsia="楷体" w:cs="楷体"/>
                  <w:b w:val="0"/>
                  <w:bCs w:val="0"/>
                  <w:sz w:val="32"/>
                  <w:szCs w:val="32"/>
                </w:rPr>
                <w:t>二、拓展招商渠道，发挥载体效能</w:t>
              </w:r>
            </w:sdtContent>
          </w:sdt>
          <w:r>
            <w:rPr>
              <w:rFonts w:hint="eastAsia" w:ascii="楷体" w:hAnsi="楷体" w:eastAsia="楷体" w:cs="楷体"/>
              <w:b w:val="0"/>
              <w:bCs w:val="0"/>
              <w:sz w:val="32"/>
              <w:szCs w:val="32"/>
            </w:rPr>
            <w:tab/>
          </w:r>
          <w:bookmarkStart w:id="10" w:name="_Toc1251948456_WPSOffice_Level2Page"/>
          <w:r>
            <w:rPr>
              <w:rFonts w:hint="eastAsia" w:ascii="楷体" w:hAnsi="楷体" w:eastAsia="楷体" w:cs="楷体"/>
              <w:b w:val="0"/>
              <w:bCs w:val="0"/>
              <w:sz w:val="32"/>
              <w:szCs w:val="32"/>
            </w:rPr>
            <w:t>12</w:t>
          </w:r>
          <w:bookmarkEnd w:id="10"/>
          <w:r>
            <w:rPr>
              <w:rFonts w:hint="eastAsia" w:ascii="楷体" w:hAnsi="楷体" w:eastAsia="楷体" w:cs="楷体"/>
              <w:b w:val="0"/>
              <w:bCs w:val="0"/>
              <w:sz w:val="32"/>
              <w:szCs w:val="32"/>
            </w:rPr>
            <w:fldChar w:fldCharType="end"/>
          </w:r>
        </w:p>
        <w:p w14:paraId="458FF3E2">
          <w:pPr>
            <w:pStyle w:val="19"/>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fldChar w:fldCharType="begin"/>
          </w:r>
          <w:r>
            <w:rPr>
              <w:rFonts w:hint="eastAsia" w:ascii="楷体" w:hAnsi="楷体" w:eastAsia="楷体" w:cs="楷体"/>
              <w:b w:val="0"/>
              <w:bCs w:val="0"/>
              <w:sz w:val="32"/>
              <w:szCs w:val="32"/>
            </w:rPr>
            <w:instrText xml:space="preserve"> HYPERLINK \l _Toc1966765602_WPSOffice_Level2 </w:instrText>
          </w:r>
          <w:r>
            <w:rPr>
              <w:rFonts w:hint="eastAsia" w:ascii="楷体" w:hAnsi="楷体" w:eastAsia="楷体" w:cs="楷体"/>
              <w:b w:val="0"/>
              <w:bCs w:val="0"/>
              <w:sz w:val="32"/>
              <w:szCs w:val="32"/>
            </w:rPr>
            <w:fldChar w:fldCharType="separate"/>
          </w:r>
          <w:sdt>
            <w:sdtPr>
              <w:rPr>
                <w:rFonts w:hint="eastAsia" w:ascii="楷体" w:hAnsi="楷体" w:eastAsia="楷体" w:cs="楷体"/>
                <w:b w:val="0"/>
                <w:bCs w:val="0"/>
                <w:kern w:val="0"/>
                <w:sz w:val="32"/>
                <w:szCs w:val="32"/>
                <w:lang w:val="en-US" w:eastAsia="zh-CN" w:bidi="ar-SA"/>
              </w:rPr>
              <w:id w:val="147476257"/>
              <w:placeholder>
                <w:docPart w:val="{2b69658d-0029-44c8-bdb0-181b74a1941d}"/>
              </w:placeholder>
            </w:sdtPr>
            <w:sdtEndPr>
              <w:rPr>
                <w:rFonts w:hint="eastAsia" w:ascii="楷体" w:hAnsi="楷体" w:eastAsia="楷体" w:cs="楷体"/>
                <w:b w:val="0"/>
                <w:bCs w:val="0"/>
                <w:kern w:val="0"/>
                <w:sz w:val="32"/>
                <w:szCs w:val="32"/>
                <w:lang w:val="en-US" w:eastAsia="zh-CN" w:bidi="ar-SA"/>
              </w:rPr>
            </w:sdtEndPr>
            <w:sdtContent>
              <w:r>
                <w:rPr>
                  <w:rFonts w:hint="eastAsia" w:ascii="楷体" w:hAnsi="楷体" w:eastAsia="楷体" w:cs="楷体"/>
                  <w:b w:val="0"/>
                  <w:bCs w:val="0"/>
                  <w:sz w:val="32"/>
                  <w:szCs w:val="32"/>
                </w:rPr>
                <w:t>三、狠抓营商环境，激发经济发展活力</w:t>
              </w:r>
            </w:sdtContent>
          </w:sdt>
          <w:r>
            <w:rPr>
              <w:rFonts w:hint="eastAsia" w:ascii="楷体" w:hAnsi="楷体" w:eastAsia="楷体" w:cs="楷体"/>
              <w:b w:val="0"/>
              <w:bCs w:val="0"/>
              <w:sz w:val="32"/>
              <w:szCs w:val="32"/>
            </w:rPr>
            <w:tab/>
          </w:r>
          <w:bookmarkStart w:id="11" w:name="_Toc1966765602_WPSOffice_Level2Page"/>
          <w:r>
            <w:rPr>
              <w:rFonts w:hint="eastAsia" w:ascii="楷体" w:hAnsi="楷体" w:eastAsia="楷体" w:cs="楷体"/>
              <w:b w:val="0"/>
              <w:bCs w:val="0"/>
              <w:sz w:val="32"/>
              <w:szCs w:val="32"/>
            </w:rPr>
            <w:t>13</w:t>
          </w:r>
          <w:bookmarkEnd w:id="11"/>
          <w:r>
            <w:rPr>
              <w:rFonts w:hint="eastAsia" w:ascii="楷体" w:hAnsi="楷体" w:eastAsia="楷体" w:cs="楷体"/>
              <w:b w:val="0"/>
              <w:bCs w:val="0"/>
              <w:sz w:val="32"/>
              <w:szCs w:val="32"/>
            </w:rPr>
            <w:fldChar w:fldCharType="end"/>
          </w:r>
        </w:p>
        <w:p w14:paraId="35E4E487">
          <w:pPr>
            <w:pStyle w:val="19"/>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楷体" w:hAnsi="楷体" w:eastAsia="楷体" w:cs="楷体"/>
              <w:b w:val="0"/>
              <w:bCs w:val="0"/>
              <w:sz w:val="32"/>
              <w:szCs w:val="32"/>
            </w:rPr>
            <w:fldChar w:fldCharType="begin"/>
          </w:r>
          <w:r>
            <w:rPr>
              <w:rFonts w:hint="eastAsia" w:ascii="楷体" w:hAnsi="楷体" w:eastAsia="楷体" w:cs="楷体"/>
              <w:b w:val="0"/>
              <w:bCs w:val="0"/>
              <w:sz w:val="32"/>
              <w:szCs w:val="32"/>
            </w:rPr>
            <w:instrText xml:space="preserve"> HYPERLINK \l _Toc505924446_WPSOffice_Level2 </w:instrText>
          </w:r>
          <w:r>
            <w:rPr>
              <w:rFonts w:hint="eastAsia" w:ascii="楷体" w:hAnsi="楷体" w:eastAsia="楷体" w:cs="楷体"/>
              <w:b w:val="0"/>
              <w:bCs w:val="0"/>
              <w:sz w:val="32"/>
              <w:szCs w:val="32"/>
            </w:rPr>
            <w:fldChar w:fldCharType="separate"/>
          </w:r>
          <w:sdt>
            <w:sdtPr>
              <w:rPr>
                <w:rFonts w:hint="eastAsia" w:ascii="楷体" w:hAnsi="楷体" w:eastAsia="楷体" w:cs="楷体"/>
                <w:b w:val="0"/>
                <w:bCs w:val="0"/>
                <w:kern w:val="0"/>
                <w:sz w:val="32"/>
                <w:szCs w:val="32"/>
                <w:lang w:val="en-US" w:eastAsia="zh-CN" w:bidi="ar-SA"/>
              </w:rPr>
              <w:id w:val="147464499"/>
              <w:placeholder>
                <w:docPart w:val="{e9932250-078c-4f55-b21e-ae65506a4c07}"/>
              </w:placeholder>
            </w:sdtPr>
            <w:sdtEndPr>
              <w:rPr>
                <w:rFonts w:hint="eastAsia" w:ascii="楷体" w:hAnsi="楷体" w:eastAsia="楷体" w:cs="楷体"/>
                <w:b w:val="0"/>
                <w:bCs w:val="0"/>
                <w:kern w:val="0"/>
                <w:sz w:val="32"/>
                <w:szCs w:val="32"/>
                <w:lang w:val="en-US" w:eastAsia="zh-CN" w:bidi="ar-SA"/>
              </w:rPr>
            </w:sdtEndPr>
            <w:sdtContent>
              <w:r>
                <w:rPr>
                  <w:rFonts w:hint="eastAsia" w:ascii="楷体" w:hAnsi="楷体" w:eastAsia="楷体" w:cs="楷体"/>
                  <w:b w:val="0"/>
                  <w:bCs w:val="0"/>
                  <w:sz w:val="32"/>
                  <w:szCs w:val="32"/>
                </w:rPr>
                <w:t>四、实施乡村振兴战略，厚植绿色生态优势</w:t>
              </w:r>
            </w:sdtContent>
          </w:sdt>
          <w:r>
            <w:rPr>
              <w:rFonts w:hint="eastAsia" w:ascii="楷体" w:hAnsi="楷体" w:eastAsia="楷体" w:cs="楷体"/>
              <w:b w:val="0"/>
              <w:bCs w:val="0"/>
              <w:sz w:val="32"/>
              <w:szCs w:val="32"/>
            </w:rPr>
            <w:tab/>
          </w:r>
          <w:bookmarkStart w:id="12" w:name="_Toc505924446_WPSOffice_Level2Page"/>
          <w:r>
            <w:rPr>
              <w:rFonts w:hint="eastAsia" w:ascii="楷体" w:hAnsi="楷体" w:eastAsia="楷体" w:cs="楷体"/>
              <w:b w:val="0"/>
              <w:bCs w:val="0"/>
              <w:sz w:val="32"/>
              <w:szCs w:val="32"/>
            </w:rPr>
            <w:t>14</w:t>
          </w:r>
          <w:bookmarkEnd w:id="12"/>
          <w:r>
            <w:rPr>
              <w:rFonts w:hint="eastAsia" w:ascii="楷体" w:hAnsi="楷体" w:eastAsia="楷体" w:cs="楷体"/>
              <w:b w:val="0"/>
              <w:bCs w:val="0"/>
              <w:sz w:val="32"/>
              <w:szCs w:val="32"/>
            </w:rPr>
            <w:fldChar w:fldCharType="end"/>
          </w:r>
        </w:p>
        <w:p w14:paraId="219D75A9">
          <w:pPr>
            <w:pStyle w:val="18"/>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HYPERLINK \l _Toc351770969_WPSOffice_Level1 </w:instrText>
          </w:r>
          <w:r>
            <w:rPr>
              <w:rFonts w:hint="eastAsia" w:ascii="黑体" w:hAnsi="黑体" w:eastAsia="黑体" w:cs="黑体"/>
              <w:b w:val="0"/>
              <w:bCs w:val="0"/>
              <w:sz w:val="32"/>
              <w:szCs w:val="32"/>
            </w:rPr>
            <w:fldChar w:fldCharType="separate"/>
          </w:r>
          <w:sdt>
            <w:sdtPr>
              <w:rPr>
                <w:rFonts w:hint="eastAsia" w:ascii="黑体" w:hAnsi="黑体" w:eastAsia="黑体" w:cs="黑体"/>
                <w:b w:val="0"/>
                <w:bCs w:val="0"/>
                <w:kern w:val="0"/>
                <w:sz w:val="32"/>
                <w:szCs w:val="32"/>
                <w:lang w:val="en-US" w:eastAsia="zh-CN" w:bidi="ar-SA"/>
              </w:rPr>
              <w:id w:val="147451101"/>
              <w:placeholder>
                <w:docPart w:val="{758a5a12-e792-426a-9ed9-fd7e8e6c9b02}"/>
              </w:placeholder>
            </w:sdtPr>
            <w:sdtEndPr>
              <w:rPr>
                <w:rFonts w:hint="eastAsia" w:ascii="黑体" w:hAnsi="黑体" w:eastAsia="黑体" w:cs="黑体"/>
                <w:b w:val="0"/>
                <w:bCs w:val="0"/>
                <w:kern w:val="0"/>
                <w:sz w:val="32"/>
                <w:szCs w:val="32"/>
                <w:lang w:val="en-US" w:eastAsia="zh-CN" w:bidi="ar-SA"/>
              </w:rPr>
            </w:sdtEndPr>
            <w:sdtContent>
              <w:r>
                <w:rPr>
                  <w:rFonts w:hint="eastAsia" w:ascii="黑体" w:hAnsi="黑体" w:eastAsia="黑体" w:cs="黑体"/>
                  <w:b w:val="0"/>
                  <w:bCs w:val="0"/>
                  <w:sz w:val="32"/>
                  <w:szCs w:val="32"/>
                </w:rPr>
                <w:t>第四章 全面提高城市管理精细化水平</w:t>
              </w:r>
            </w:sdtContent>
          </w:sdt>
          <w:r>
            <w:rPr>
              <w:rFonts w:hint="eastAsia" w:ascii="黑体" w:hAnsi="黑体" w:eastAsia="黑体" w:cs="黑体"/>
              <w:b w:val="0"/>
              <w:bCs w:val="0"/>
              <w:sz w:val="32"/>
              <w:szCs w:val="32"/>
            </w:rPr>
            <w:tab/>
          </w:r>
          <w:bookmarkStart w:id="13" w:name="_Toc351770969_WPSOffice_Level1Page"/>
          <w:r>
            <w:rPr>
              <w:rFonts w:hint="eastAsia" w:ascii="黑体" w:hAnsi="黑体" w:eastAsia="黑体" w:cs="黑体"/>
              <w:b w:val="0"/>
              <w:bCs w:val="0"/>
              <w:sz w:val="32"/>
              <w:szCs w:val="32"/>
            </w:rPr>
            <w:t>15</w:t>
          </w:r>
          <w:bookmarkEnd w:id="13"/>
          <w:r>
            <w:rPr>
              <w:rFonts w:hint="eastAsia" w:ascii="黑体" w:hAnsi="黑体" w:eastAsia="黑体" w:cs="黑体"/>
              <w:b w:val="0"/>
              <w:bCs w:val="0"/>
              <w:sz w:val="32"/>
              <w:szCs w:val="32"/>
            </w:rPr>
            <w:fldChar w:fldCharType="end"/>
          </w:r>
        </w:p>
        <w:p w14:paraId="140B3289">
          <w:pPr>
            <w:pStyle w:val="19"/>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fldChar w:fldCharType="begin"/>
          </w:r>
          <w:r>
            <w:rPr>
              <w:rFonts w:hint="eastAsia" w:ascii="楷体" w:hAnsi="楷体" w:eastAsia="楷体" w:cs="楷体"/>
              <w:b w:val="0"/>
              <w:bCs w:val="0"/>
              <w:sz w:val="32"/>
              <w:szCs w:val="32"/>
            </w:rPr>
            <w:instrText xml:space="preserve"> HYPERLINK \l _Toc1822414115_WPSOffice_Level2 </w:instrText>
          </w:r>
          <w:r>
            <w:rPr>
              <w:rFonts w:hint="eastAsia" w:ascii="楷体" w:hAnsi="楷体" w:eastAsia="楷体" w:cs="楷体"/>
              <w:b w:val="0"/>
              <w:bCs w:val="0"/>
              <w:sz w:val="32"/>
              <w:szCs w:val="32"/>
            </w:rPr>
            <w:fldChar w:fldCharType="separate"/>
          </w:r>
          <w:sdt>
            <w:sdtPr>
              <w:rPr>
                <w:rFonts w:hint="eastAsia" w:ascii="楷体" w:hAnsi="楷体" w:eastAsia="楷体" w:cs="楷体"/>
                <w:b w:val="0"/>
                <w:bCs w:val="0"/>
                <w:kern w:val="0"/>
                <w:sz w:val="32"/>
                <w:szCs w:val="32"/>
                <w:lang w:val="en-US" w:eastAsia="zh-CN" w:bidi="ar-SA"/>
              </w:rPr>
              <w:id w:val="147467471"/>
              <w:placeholder>
                <w:docPart w:val="{0a8476b1-3ac8-4c70-bf19-9be295960dd9}"/>
              </w:placeholder>
            </w:sdtPr>
            <w:sdtEndPr>
              <w:rPr>
                <w:rFonts w:hint="eastAsia" w:ascii="楷体" w:hAnsi="楷体" w:eastAsia="楷体" w:cs="楷体"/>
                <w:b w:val="0"/>
                <w:bCs w:val="0"/>
                <w:kern w:val="0"/>
                <w:sz w:val="32"/>
                <w:szCs w:val="32"/>
                <w:lang w:val="en-US" w:eastAsia="zh-CN" w:bidi="ar-SA"/>
              </w:rPr>
            </w:sdtEndPr>
            <w:sdtContent>
              <w:r>
                <w:rPr>
                  <w:rFonts w:hint="eastAsia" w:ascii="楷体" w:hAnsi="楷体" w:eastAsia="楷体" w:cs="楷体"/>
                  <w:b w:val="0"/>
                  <w:bCs w:val="0"/>
                  <w:sz w:val="32"/>
                  <w:szCs w:val="32"/>
                </w:rPr>
                <w:t>一、量力而行逐步推动城市更新</w:t>
              </w:r>
            </w:sdtContent>
          </w:sdt>
          <w:r>
            <w:rPr>
              <w:rFonts w:hint="eastAsia" w:ascii="楷体" w:hAnsi="楷体" w:eastAsia="楷体" w:cs="楷体"/>
              <w:b w:val="0"/>
              <w:bCs w:val="0"/>
              <w:sz w:val="32"/>
              <w:szCs w:val="32"/>
            </w:rPr>
            <w:tab/>
          </w:r>
          <w:bookmarkStart w:id="14" w:name="_Toc1822414115_WPSOffice_Level2Page"/>
          <w:r>
            <w:rPr>
              <w:rFonts w:hint="eastAsia" w:ascii="楷体" w:hAnsi="楷体" w:eastAsia="楷体" w:cs="楷体"/>
              <w:b w:val="0"/>
              <w:bCs w:val="0"/>
              <w:sz w:val="32"/>
              <w:szCs w:val="32"/>
            </w:rPr>
            <w:t>15</w:t>
          </w:r>
          <w:bookmarkEnd w:id="14"/>
          <w:r>
            <w:rPr>
              <w:rFonts w:hint="eastAsia" w:ascii="楷体" w:hAnsi="楷体" w:eastAsia="楷体" w:cs="楷体"/>
              <w:b w:val="0"/>
              <w:bCs w:val="0"/>
              <w:sz w:val="32"/>
              <w:szCs w:val="32"/>
            </w:rPr>
            <w:fldChar w:fldCharType="end"/>
          </w:r>
        </w:p>
        <w:p w14:paraId="18397D6A">
          <w:pPr>
            <w:pStyle w:val="19"/>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fldChar w:fldCharType="begin"/>
          </w:r>
          <w:r>
            <w:rPr>
              <w:rFonts w:hint="eastAsia" w:ascii="楷体" w:hAnsi="楷体" w:eastAsia="楷体" w:cs="楷体"/>
              <w:b w:val="0"/>
              <w:bCs w:val="0"/>
              <w:sz w:val="32"/>
              <w:szCs w:val="32"/>
            </w:rPr>
            <w:instrText xml:space="preserve"> HYPERLINK \l _Toc1954815766_WPSOffice_Level2 </w:instrText>
          </w:r>
          <w:r>
            <w:rPr>
              <w:rFonts w:hint="eastAsia" w:ascii="楷体" w:hAnsi="楷体" w:eastAsia="楷体" w:cs="楷体"/>
              <w:b w:val="0"/>
              <w:bCs w:val="0"/>
              <w:sz w:val="32"/>
              <w:szCs w:val="32"/>
            </w:rPr>
            <w:fldChar w:fldCharType="separate"/>
          </w:r>
          <w:sdt>
            <w:sdtPr>
              <w:rPr>
                <w:rFonts w:hint="eastAsia" w:ascii="楷体" w:hAnsi="楷体" w:eastAsia="楷体" w:cs="楷体"/>
                <w:b w:val="0"/>
                <w:bCs w:val="0"/>
                <w:kern w:val="0"/>
                <w:sz w:val="32"/>
                <w:szCs w:val="32"/>
                <w:lang w:val="en-US" w:eastAsia="zh-CN" w:bidi="ar-SA"/>
              </w:rPr>
              <w:id w:val="147458688"/>
              <w:placeholder>
                <w:docPart w:val="{f7167b97-5b53-42c9-bd20-b4cde587a406}"/>
              </w:placeholder>
            </w:sdtPr>
            <w:sdtEndPr>
              <w:rPr>
                <w:rFonts w:hint="eastAsia" w:ascii="楷体" w:hAnsi="楷体" w:eastAsia="楷体" w:cs="楷体"/>
                <w:b w:val="0"/>
                <w:bCs w:val="0"/>
                <w:kern w:val="0"/>
                <w:sz w:val="32"/>
                <w:szCs w:val="32"/>
                <w:lang w:val="en-US" w:eastAsia="zh-CN" w:bidi="ar-SA"/>
              </w:rPr>
            </w:sdtEndPr>
            <w:sdtContent>
              <w:r>
                <w:rPr>
                  <w:rFonts w:hint="eastAsia" w:ascii="楷体" w:hAnsi="楷体" w:eastAsia="楷体" w:cs="楷体"/>
                  <w:b w:val="0"/>
                  <w:bCs w:val="0"/>
                  <w:sz w:val="32"/>
                  <w:szCs w:val="32"/>
                </w:rPr>
                <w:t>二、多措并举努力提升物业费收缴率</w:t>
              </w:r>
            </w:sdtContent>
          </w:sdt>
          <w:r>
            <w:rPr>
              <w:rFonts w:hint="eastAsia" w:ascii="楷体" w:hAnsi="楷体" w:eastAsia="楷体" w:cs="楷体"/>
              <w:b w:val="0"/>
              <w:bCs w:val="0"/>
              <w:sz w:val="32"/>
              <w:szCs w:val="32"/>
            </w:rPr>
            <w:tab/>
          </w:r>
          <w:bookmarkStart w:id="15" w:name="_Toc1954815766_WPSOffice_Level2Page"/>
          <w:r>
            <w:rPr>
              <w:rFonts w:hint="eastAsia" w:ascii="楷体" w:hAnsi="楷体" w:eastAsia="楷体" w:cs="楷体"/>
              <w:b w:val="0"/>
              <w:bCs w:val="0"/>
              <w:sz w:val="32"/>
              <w:szCs w:val="32"/>
            </w:rPr>
            <w:t>15</w:t>
          </w:r>
          <w:bookmarkEnd w:id="15"/>
          <w:r>
            <w:rPr>
              <w:rFonts w:hint="eastAsia" w:ascii="楷体" w:hAnsi="楷体" w:eastAsia="楷体" w:cs="楷体"/>
              <w:b w:val="0"/>
              <w:bCs w:val="0"/>
              <w:sz w:val="32"/>
              <w:szCs w:val="32"/>
            </w:rPr>
            <w:fldChar w:fldCharType="end"/>
          </w:r>
        </w:p>
        <w:p w14:paraId="0757868E">
          <w:pPr>
            <w:pStyle w:val="19"/>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fldChar w:fldCharType="begin"/>
          </w:r>
          <w:r>
            <w:rPr>
              <w:rFonts w:hint="eastAsia" w:ascii="楷体" w:hAnsi="楷体" w:eastAsia="楷体" w:cs="楷体"/>
              <w:b w:val="0"/>
              <w:bCs w:val="0"/>
              <w:sz w:val="32"/>
              <w:szCs w:val="32"/>
            </w:rPr>
            <w:instrText xml:space="preserve"> HYPERLINK \l _Toc679982881_WPSOffice_Level2 </w:instrText>
          </w:r>
          <w:r>
            <w:rPr>
              <w:rFonts w:hint="eastAsia" w:ascii="楷体" w:hAnsi="楷体" w:eastAsia="楷体" w:cs="楷体"/>
              <w:b w:val="0"/>
              <w:bCs w:val="0"/>
              <w:sz w:val="32"/>
              <w:szCs w:val="32"/>
            </w:rPr>
            <w:fldChar w:fldCharType="separate"/>
          </w:r>
          <w:sdt>
            <w:sdtPr>
              <w:rPr>
                <w:rFonts w:hint="eastAsia" w:ascii="楷体" w:hAnsi="楷体" w:eastAsia="楷体" w:cs="楷体"/>
                <w:b w:val="0"/>
                <w:bCs w:val="0"/>
                <w:kern w:val="0"/>
                <w:sz w:val="32"/>
                <w:szCs w:val="32"/>
                <w:lang w:val="en-US" w:eastAsia="zh-CN" w:bidi="ar-SA"/>
              </w:rPr>
              <w:id w:val="147473891"/>
              <w:placeholder>
                <w:docPart w:val="{b9006e14-5845-4e3d-87af-b7ed8c56c407}"/>
              </w:placeholder>
            </w:sdtPr>
            <w:sdtEndPr>
              <w:rPr>
                <w:rFonts w:hint="eastAsia" w:ascii="楷体" w:hAnsi="楷体" w:eastAsia="楷体" w:cs="楷体"/>
                <w:b w:val="0"/>
                <w:bCs w:val="0"/>
                <w:kern w:val="0"/>
                <w:sz w:val="32"/>
                <w:szCs w:val="32"/>
                <w:lang w:val="en-US" w:eastAsia="zh-CN" w:bidi="ar-SA"/>
              </w:rPr>
            </w:sdtEndPr>
            <w:sdtContent>
              <w:r>
                <w:rPr>
                  <w:rFonts w:hint="eastAsia" w:ascii="楷体" w:hAnsi="楷体" w:eastAsia="楷体" w:cs="楷体"/>
                  <w:b w:val="0"/>
                  <w:bCs w:val="0"/>
                  <w:sz w:val="32"/>
                  <w:szCs w:val="32"/>
                </w:rPr>
                <w:t>三、日臻完备城市设施和功能</w:t>
              </w:r>
            </w:sdtContent>
          </w:sdt>
          <w:r>
            <w:rPr>
              <w:rFonts w:hint="eastAsia" w:ascii="楷体" w:hAnsi="楷体" w:eastAsia="楷体" w:cs="楷体"/>
              <w:b w:val="0"/>
              <w:bCs w:val="0"/>
              <w:sz w:val="32"/>
              <w:szCs w:val="32"/>
            </w:rPr>
            <w:tab/>
          </w:r>
          <w:bookmarkStart w:id="16" w:name="_Toc679982881_WPSOffice_Level2Page"/>
          <w:r>
            <w:rPr>
              <w:rFonts w:hint="eastAsia" w:ascii="楷体" w:hAnsi="楷体" w:eastAsia="楷体" w:cs="楷体"/>
              <w:b w:val="0"/>
              <w:bCs w:val="0"/>
              <w:sz w:val="32"/>
              <w:szCs w:val="32"/>
            </w:rPr>
            <w:t>16</w:t>
          </w:r>
          <w:bookmarkEnd w:id="16"/>
          <w:r>
            <w:rPr>
              <w:rFonts w:hint="eastAsia" w:ascii="楷体" w:hAnsi="楷体" w:eastAsia="楷体" w:cs="楷体"/>
              <w:b w:val="0"/>
              <w:bCs w:val="0"/>
              <w:sz w:val="32"/>
              <w:szCs w:val="32"/>
            </w:rPr>
            <w:fldChar w:fldCharType="end"/>
          </w:r>
        </w:p>
        <w:p w14:paraId="41073FDE">
          <w:pPr>
            <w:pStyle w:val="18"/>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HYPERLINK \l _Toc396289803_WPSOffice_Level1 </w:instrText>
          </w:r>
          <w:r>
            <w:rPr>
              <w:rFonts w:hint="eastAsia" w:ascii="黑体" w:hAnsi="黑体" w:eastAsia="黑体" w:cs="黑体"/>
              <w:b w:val="0"/>
              <w:bCs w:val="0"/>
              <w:sz w:val="32"/>
              <w:szCs w:val="32"/>
            </w:rPr>
            <w:fldChar w:fldCharType="separate"/>
          </w:r>
          <w:sdt>
            <w:sdtPr>
              <w:rPr>
                <w:rFonts w:hint="eastAsia" w:ascii="黑体" w:hAnsi="黑体" w:eastAsia="黑体" w:cs="黑体"/>
                <w:b w:val="0"/>
                <w:bCs w:val="0"/>
                <w:kern w:val="0"/>
                <w:sz w:val="32"/>
                <w:szCs w:val="32"/>
                <w:lang w:val="en-US" w:eastAsia="zh-CN" w:bidi="ar-SA"/>
              </w:rPr>
              <w:id w:val="147476259"/>
              <w:placeholder>
                <w:docPart w:val="{27b70fd6-6968-4e8d-8781-db33e2f50ce3}"/>
              </w:placeholder>
            </w:sdtPr>
            <w:sdtEndPr>
              <w:rPr>
                <w:rFonts w:hint="eastAsia" w:ascii="黑体" w:hAnsi="黑体" w:eastAsia="黑体" w:cs="黑体"/>
                <w:b w:val="0"/>
                <w:bCs w:val="0"/>
                <w:kern w:val="0"/>
                <w:sz w:val="32"/>
                <w:szCs w:val="32"/>
                <w:lang w:val="en-US" w:eastAsia="zh-CN" w:bidi="ar-SA"/>
              </w:rPr>
            </w:sdtEndPr>
            <w:sdtContent>
              <w:r>
                <w:rPr>
                  <w:rFonts w:hint="eastAsia" w:ascii="黑体" w:hAnsi="黑体" w:eastAsia="黑体" w:cs="黑体"/>
                  <w:b w:val="0"/>
                  <w:bCs w:val="0"/>
                  <w:sz w:val="32"/>
                  <w:szCs w:val="32"/>
                </w:rPr>
                <w:t>第五章 以人为本，增进民生福祉</w:t>
              </w:r>
            </w:sdtContent>
          </w:sdt>
          <w:r>
            <w:rPr>
              <w:rFonts w:hint="eastAsia" w:ascii="黑体" w:hAnsi="黑体" w:eastAsia="黑体" w:cs="黑体"/>
              <w:b w:val="0"/>
              <w:bCs w:val="0"/>
              <w:sz w:val="32"/>
              <w:szCs w:val="32"/>
            </w:rPr>
            <w:tab/>
          </w:r>
          <w:bookmarkStart w:id="17" w:name="_Toc396289803_WPSOffice_Level1Page"/>
          <w:r>
            <w:rPr>
              <w:rFonts w:hint="eastAsia" w:ascii="黑体" w:hAnsi="黑体" w:eastAsia="黑体" w:cs="黑体"/>
              <w:b w:val="0"/>
              <w:bCs w:val="0"/>
              <w:sz w:val="32"/>
              <w:szCs w:val="32"/>
            </w:rPr>
            <w:t>17</w:t>
          </w:r>
          <w:bookmarkEnd w:id="17"/>
          <w:r>
            <w:rPr>
              <w:rFonts w:hint="eastAsia" w:ascii="黑体" w:hAnsi="黑体" w:eastAsia="黑体" w:cs="黑体"/>
              <w:b w:val="0"/>
              <w:bCs w:val="0"/>
              <w:sz w:val="32"/>
              <w:szCs w:val="32"/>
            </w:rPr>
            <w:fldChar w:fldCharType="end"/>
          </w:r>
        </w:p>
        <w:p w14:paraId="63CC1AB5">
          <w:pPr>
            <w:pStyle w:val="19"/>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fldChar w:fldCharType="begin"/>
          </w:r>
          <w:r>
            <w:rPr>
              <w:rFonts w:hint="eastAsia" w:ascii="楷体" w:hAnsi="楷体" w:eastAsia="楷体" w:cs="楷体"/>
              <w:b w:val="0"/>
              <w:bCs w:val="0"/>
              <w:sz w:val="32"/>
              <w:szCs w:val="32"/>
            </w:rPr>
            <w:instrText xml:space="preserve"> HYPERLINK \l _Toc610113590_WPSOffice_Level2 </w:instrText>
          </w:r>
          <w:r>
            <w:rPr>
              <w:rFonts w:hint="eastAsia" w:ascii="楷体" w:hAnsi="楷体" w:eastAsia="楷体" w:cs="楷体"/>
              <w:b w:val="0"/>
              <w:bCs w:val="0"/>
              <w:sz w:val="32"/>
              <w:szCs w:val="32"/>
            </w:rPr>
            <w:fldChar w:fldCharType="separate"/>
          </w:r>
          <w:sdt>
            <w:sdtPr>
              <w:rPr>
                <w:rFonts w:hint="eastAsia" w:ascii="楷体" w:hAnsi="楷体" w:eastAsia="楷体" w:cs="楷体"/>
                <w:b w:val="0"/>
                <w:bCs w:val="0"/>
                <w:kern w:val="0"/>
                <w:sz w:val="32"/>
                <w:szCs w:val="32"/>
                <w:lang w:val="en-US" w:eastAsia="zh-CN" w:bidi="ar-SA"/>
              </w:rPr>
              <w:id w:val="147461819"/>
              <w:placeholder>
                <w:docPart w:val="{ad6de037-bfb7-4113-bf9f-3efc68165559}"/>
              </w:placeholder>
            </w:sdtPr>
            <w:sdtEndPr>
              <w:rPr>
                <w:rFonts w:hint="eastAsia" w:ascii="楷体" w:hAnsi="楷体" w:eastAsia="楷体" w:cs="楷体"/>
                <w:b w:val="0"/>
                <w:bCs w:val="0"/>
                <w:kern w:val="0"/>
                <w:sz w:val="32"/>
                <w:szCs w:val="32"/>
                <w:lang w:val="en-US" w:eastAsia="zh-CN" w:bidi="ar-SA"/>
              </w:rPr>
            </w:sdtEndPr>
            <w:sdtContent>
              <w:r>
                <w:rPr>
                  <w:rFonts w:hint="eastAsia" w:ascii="楷体" w:hAnsi="楷体" w:eastAsia="楷体" w:cs="楷体"/>
                  <w:b w:val="0"/>
                  <w:bCs w:val="0"/>
                  <w:sz w:val="32"/>
                  <w:szCs w:val="32"/>
                </w:rPr>
                <w:t>一、促进基础教育优质均衡发展</w:t>
              </w:r>
            </w:sdtContent>
          </w:sdt>
          <w:r>
            <w:rPr>
              <w:rFonts w:hint="eastAsia" w:ascii="楷体" w:hAnsi="楷体" w:eastAsia="楷体" w:cs="楷体"/>
              <w:b w:val="0"/>
              <w:bCs w:val="0"/>
              <w:sz w:val="32"/>
              <w:szCs w:val="32"/>
            </w:rPr>
            <w:tab/>
          </w:r>
          <w:bookmarkStart w:id="18" w:name="_Toc610113590_WPSOffice_Level2Page"/>
          <w:r>
            <w:rPr>
              <w:rFonts w:hint="eastAsia" w:ascii="楷体" w:hAnsi="楷体" w:eastAsia="楷体" w:cs="楷体"/>
              <w:b w:val="0"/>
              <w:bCs w:val="0"/>
              <w:sz w:val="32"/>
              <w:szCs w:val="32"/>
            </w:rPr>
            <w:t>17</w:t>
          </w:r>
          <w:bookmarkEnd w:id="18"/>
          <w:r>
            <w:rPr>
              <w:rFonts w:hint="eastAsia" w:ascii="楷体" w:hAnsi="楷体" w:eastAsia="楷体" w:cs="楷体"/>
              <w:b w:val="0"/>
              <w:bCs w:val="0"/>
              <w:sz w:val="32"/>
              <w:szCs w:val="32"/>
            </w:rPr>
            <w:fldChar w:fldCharType="end"/>
          </w:r>
        </w:p>
        <w:p w14:paraId="0FDD4012">
          <w:pPr>
            <w:pStyle w:val="19"/>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fldChar w:fldCharType="begin"/>
          </w:r>
          <w:r>
            <w:rPr>
              <w:rFonts w:hint="eastAsia" w:ascii="楷体" w:hAnsi="楷体" w:eastAsia="楷体" w:cs="楷体"/>
              <w:b w:val="0"/>
              <w:bCs w:val="0"/>
              <w:sz w:val="32"/>
              <w:szCs w:val="32"/>
            </w:rPr>
            <w:instrText xml:space="preserve"> HYPERLINK \l _Toc1526907920_WPSOffice_Level2 </w:instrText>
          </w:r>
          <w:r>
            <w:rPr>
              <w:rFonts w:hint="eastAsia" w:ascii="楷体" w:hAnsi="楷体" w:eastAsia="楷体" w:cs="楷体"/>
              <w:b w:val="0"/>
              <w:bCs w:val="0"/>
              <w:sz w:val="32"/>
              <w:szCs w:val="32"/>
            </w:rPr>
            <w:fldChar w:fldCharType="separate"/>
          </w:r>
          <w:sdt>
            <w:sdtPr>
              <w:rPr>
                <w:rFonts w:hint="eastAsia" w:ascii="楷体" w:hAnsi="楷体" w:eastAsia="楷体" w:cs="楷体"/>
                <w:b w:val="0"/>
                <w:bCs w:val="0"/>
                <w:kern w:val="0"/>
                <w:sz w:val="32"/>
                <w:szCs w:val="32"/>
                <w:lang w:val="en-US" w:eastAsia="zh-CN" w:bidi="ar-SA"/>
              </w:rPr>
              <w:id w:val="147461435"/>
              <w:placeholder>
                <w:docPart w:val="{7b776a3a-0f59-42a3-bbd7-4663318385a4}"/>
              </w:placeholder>
            </w:sdtPr>
            <w:sdtEndPr>
              <w:rPr>
                <w:rFonts w:hint="eastAsia" w:ascii="楷体" w:hAnsi="楷体" w:eastAsia="楷体" w:cs="楷体"/>
                <w:b w:val="0"/>
                <w:bCs w:val="0"/>
                <w:kern w:val="0"/>
                <w:sz w:val="32"/>
                <w:szCs w:val="32"/>
                <w:lang w:val="en-US" w:eastAsia="zh-CN" w:bidi="ar-SA"/>
              </w:rPr>
            </w:sdtEndPr>
            <w:sdtContent>
              <w:r>
                <w:rPr>
                  <w:rFonts w:hint="eastAsia" w:ascii="楷体" w:hAnsi="楷体" w:eastAsia="楷体" w:cs="楷体"/>
                  <w:b w:val="0"/>
                  <w:bCs w:val="0"/>
                  <w:sz w:val="32"/>
                  <w:szCs w:val="32"/>
                </w:rPr>
                <w:t>二、树立正确健康观建设健康华明</w:t>
              </w:r>
            </w:sdtContent>
          </w:sdt>
          <w:r>
            <w:rPr>
              <w:rFonts w:hint="eastAsia" w:ascii="楷体" w:hAnsi="楷体" w:eastAsia="楷体" w:cs="楷体"/>
              <w:b w:val="0"/>
              <w:bCs w:val="0"/>
              <w:sz w:val="32"/>
              <w:szCs w:val="32"/>
            </w:rPr>
            <w:tab/>
          </w:r>
          <w:bookmarkStart w:id="19" w:name="_Toc1526907920_WPSOffice_Level2Page"/>
          <w:r>
            <w:rPr>
              <w:rFonts w:hint="eastAsia" w:ascii="楷体" w:hAnsi="楷体" w:eastAsia="楷体" w:cs="楷体"/>
              <w:b w:val="0"/>
              <w:bCs w:val="0"/>
              <w:sz w:val="32"/>
              <w:szCs w:val="32"/>
            </w:rPr>
            <w:t>17</w:t>
          </w:r>
          <w:bookmarkEnd w:id="19"/>
          <w:r>
            <w:rPr>
              <w:rFonts w:hint="eastAsia" w:ascii="楷体" w:hAnsi="楷体" w:eastAsia="楷体" w:cs="楷体"/>
              <w:b w:val="0"/>
              <w:bCs w:val="0"/>
              <w:sz w:val="32"/>
              <w:szCs w:val="32"/>
            </w:rPr>
            <w:fldChar w:fldCharType="end"/>
          </w:r>
        </w:p>
        <w:p w14:paraId="58F06983">
          <w:pPr>
            <w:pStyle w:val="19"/>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fldChar w:fldCharType="begin"/>
          </w:r>
          <w:r>
            <w:rPr>
              <w:rFonts w:hint="eastAsia" w:ascii="楷体" w:hAnsi="楷体" w:eastAsia="楷体" w:cs="楷体"/>
              <w:b w:val="0"/>
              <w:bCs w:val="0"/>
              <w:sz w:val="32"/>
              <w:szCs w:val="32"/>
            </w:rPr>
            <w:instrText xml:space="preserve"> HYPERLINK \l _Toc1287330814_WPSOffice_Level2 </w:instrText>
          </w:r>
          <w:r>
            <w:rPr>
              <w:rFonts w:hint="eastAsia" w:ascii="楷体" w:hAnsi="楷体" w:eastAsia="楷体" w:cs="楷体"/>
              <w:b w:val="0"/>
              <w:bCs w:val="0"/>
              <w:sz w:val="32"/>
              <w:szCs w:val="32"/>
            </w:rPr>
            <w:fldChar w:fldCharType="separate"/>
          </w:r>
          <w:sdt>
            <w:sdtPr>
              <w:rPr>
                <w:rFonts w:hint="eastAsia" w:ascii="楷体" w:hAnsi="楷体" w:eastAsia="楷体" w:cs="楷体"/>
                <w:b w:val="0"/>
                <w:bCs w:val="0"/>
                <w:kern w:val="0"/>
                <w:sz w:val="32"/>
                <w:szCs w:val="32"/>
                <w:lang w:val="en-US" w:eastAsia="zh-CN" w:bidi="ar-SA"/>
              </w:rPr>
              <w:id w:val="147479537"/>
              <w:placeholder>
                <w:docPart w:val="{bc09de46-37bd-4a1a-b0d0-a95a3d130c41}"/>
              </w:placeholder>
            </w:sdtPr>
            <w:sdtEndPr>
              <w:rPr>
                <w:rFonts w:hint="eastAsia" w:ascii="楷体" w:hAnsi="楷体" w:eastAsia="楷体" w:cs="楷体"/>
                <w:b w:val="0"/>
                <w:bCs w:val="0"/>
                <w:kern w:val="0"/>
                <w:sz w:val="32"/>
                <w:szCs w:val="32"/>
                <w:lang w:val="en-US" w:eastAsia="zh-CN" w:bidi="ar-SA"/>
              </w:rPr>
            </w:sdtEndPr>
            <w:sdtContent>
              <w:r>
                <w:rPr>
                  <w:rFonts w:hint="eastAsia" w:ascii="楷体" w:hAnsi="楷体" w:eastAsia="楷体" w:cs="楷体"/>
                  <w:b w:val="0"/>
                  <w:bCs w:val="0"/>
                  <w:sz w:val="32"/>
                  <w:szCs w:val="32"/>
                </w:rPr>
                <w:t>三、兜牢民生底线提高民生保障水平</w:t>
              </w:r>
            </w:sdtContent>
          </w:sdt>
          <w:r>
            <w:rPr>
              <w:rFonts w:hint="eastAsia" w:ascii="楷体" w:hAnsi="楷体" w:eastAsia="楷体" w:cs="楷体"/>
              <w:b w:val="0"/>
              <w:bCs w:val="0"/>
              <w:sz w:val="32"/>
              <w:szCs w:val="32"/>
            </w:rPr>
            <w:tab/>
          </w:r>
          <w:bookmarkStart w:id="20" w:name="_Toc1287330814_WPSOffice_Level2Page"/>
          <w:r>
            <w:rPr>
              <w:rFonts w:hint="eastAsia" w:ascii="楷体" w:hAnsi="楷体" w:eastAsia="楷体" w:cs="楷体"/>
              <w:b w:val="0"/>
              <w:bCs w:val="0"/>
              <w:sz w:val="32"/>
              <w:szCs w:val="32"/>
            </w:rPr>
            <w:t>18</w:t>
          </w:r>
          <w:bookmarkEnd w:id="20"/>
          <w:r>
            <w:rPr>
              <w:rFonts w:hint="eastAsia" w:ascii="楷体" w:hAnsi="楷体" w:eastAsia="楷体" w:cs="楷体"/>
              <w:b w:val="0"/>
              <w:bCs w:val="0"/>
              <w:sz w:val="32"/>
              <w:szCs w:val="32"/>
            </w:rPr>
            <w:fldChar w:fldCharType="end"/>
          </w:r>
        </w:p>
        <w:p w14:paraId="5198AE5D">
          <w:pPr>
            <w:pStyle w:val="19"/>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fldChar w:fldCharType="begin"/>
          </w:r>
          <w:r>
            <w:rPr>
              <w:rFonts w:hint="eastAsia" w:ascii="楷体" w:hAnsi="楷体" w:eastAsia="楷体" w:cs="楷体"/>
              <w:b w:val="0"/>
              <w:bCs w:val="0"/>
              <w:sz w:val="32"/>
              <w:szCs w:val="32"/>
            </w:rPr>
            <w:instrText xml:space="preserve"> HYPERLINK \l _Toc1364031803_WPSOffice_Level2 </w:instrText>
          </w:r>
          <w:r>
            <w:rPr>
              <w:rFonts w:hint="eastAsia" w:ascii="楷体" w:hAnsi="楷体" w:eastAsia="楷体" w:cs="楷体"/>
              <w:b w:val="0"/>
              <w:bCs w:val="0"/>
              <w:sz w:val="32"/>
              <w:szCs w:val="32"/>
            </w:rPr>
            <w:fldChar w:fldCharType="separate"/>
          </w:r>
          <w:sdt>
            <w:sdtPr>
              <w:rPr>
                <w:rFonts w:hint="eastAsia" w:ascii="楷体" w:hAnsi="楷体" w:eastAsia="楷体" w:cs="楷体"/>
                <w:b w:val="0"/>
                <w:bCs w:val="0"/>
                <w:kern w:val="0"/>
                <w:sz w:val="32"/>
                <w:szCs w:val="32"/>
                <w:lang w:val="en-US" w:eastAsia="zh-CN" w:bidi="ar-SA"/>
              </w:rPr>
              <w:id w:val="147471107"/>
              <w:placeholder>
                <w:docPart w:val="{03f6feaf-9393-46cd-8c39-a8e49a6ecbed}"/>
              </w:placeholder>
            </w:sdtPr>
            <w:sdtEndPr>
              <w:rPr>
                <w:rFonts w:hint="eastAsia" w:ascii="楷体" w:hAnsi="楷体" w:eastAsia="楷体" w:cs="楷体"/>
                <w:b w:val="0"/>
                <w:bCs w:val="0"/>
                <w:kern w:val="0"/>
                <w:sz w:val="32"/>
                <w:szCs w:val="32"/>
                <w:lang w:val="en-US" w:eastAsia="zh-CN" w:bidi="ar-SA"/>
              </w:rPr>
            </w:sdtEndPr>
            <w:sdtContent>
              <w:r>
                <w:rPr>
                  <w:rFonts w:hint="eastAsia" w:ascii="楷体" w:hAnsi="楷体" w:eastAsia="楷体" w:cs="楷体"/>
                  <w:b w:val="0"/>
                  <w:bCs w:val="0"/>
                  <w:sz w:val="32"/>
                  <w:szCs w:val="32"/>
                </w:rPr>
                <w:t>四、创新服务模式提升养老服务品质</w:t>
              </w:r>
            </w:sdtContent>
          </w:sdt>
          <w:r>
            <w:rPr>
              <w:rFonts w:hint="eastAsia" w:ascii="楷体" w:hAnsi="楷体" w:eastAsia="楷体" w:cs="楷体"/>
              <w:b w:val="0"/>
              <w:bCs w:val="0"/>
              <w:sz w:val="32"/>
              <w:szCs w:val="32"/>
            </w:rPr>
            <w:tab/>
          </w:r>
          <w:bookmarkStart w:id="21" w:name="_Toc1364031803_WPSOffice_Level2Page"/>
          <w:r>
            <w:rPr>
              <w:rFonts w:hint="eastAsia" w:ascii="楷体" w:hAnsi="楷体" w:eastAsia="楷体" w:cs="楷体"/>
              <w:b w:val="0"/>
              <w:bCs w:val="0"/>
              <w:sz w:val="32"/>
              <w:szCs w:val="32"/>
            </w:rPr>
            <w:t>18</w:t>
          </w:r>
          <w:bookmarkEnd w:id="21"/>
          <w:r>
            <w:rPr>
              <w:rFonts w:hint="eastAsia" w:ascii="楷体" w:hAnsi="楷体" w:eastAsia="楷体" w:cs="楷体"/>
              <w:b w:val="0"/>
              <w:bCs w:val="0"/>
              <w:sz w:val="32"/>
              <w:szCs w:val="32"/>
            </w:rPr>
            <w:fldChar w:fldCharType="end"/>
          </w:r>
        </w:p>
        <w:p w14:paraId="022DB083">
          <w:pPr>
            <w:pStyle w:val="19"/>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fldChar w:fldCharType="begin"/>
          </w:r>
          <w:r>
            <w:rPr>
              <w:rFonts w:hint="eastAsia" w:ascii="楷体" w:hAnsi="楷体" w:eastAsia="楷体" w:cs="楷体"/>
              <w:b w:val="0"/>
              <w:bCs w:val="0"/>
              <w:sz w:val="32"/>
              <w:szCs w:val="32"/>
            </w:rPr>
            <w:instrText xml:space="preserve"> HYPERLINK \l _Toc2028869129_WPSOffice_Level2 </w:instrText>
          </w:r>
          <w:r>
            <w:rPr>
              <w:rFonts w:hint="eastAsia" w:ascii="楷体" w:hAnsi="楷体" w:eastAsia="楷体" w:cs="楷体"/>
              <w:b w:val="0"/>
              <w:bCs w:val="0"/>
              <w:sz w:val="32"/>
              <w:szCs w:val="32"/>
            </w:rPr>
            <w:fldChar w:fldCharType="separate"/>
          </w:r>
          <w:sdt>
            <w:sdtPr>
              <w:rPr>
                <w:rFonts w:hint="eastAsia" w:ascii="楷体" w:hAnsi="楷体" w:eastAsia="楷体" w:cs="楷体"/>
                <w:b w:val="0"/>
                <w:bCs w:val="0"/>
                <w:kern w:val="0"/>
                <w:sz w:val="32"/>
                <w:szCs w:val="32"/>
                <w:lang w:val="en-US" w:eastAsia="zh-CN" w:bidi="ar-SA"/>
              </w:rPr>
              <w:id w:val="147478211"/>
              <w:placeholder>
                <w:docPart w:val="{3ec99d62-baee-40f3-8860-b4dfef8e8312}"/>
              </w:placeholder>
            </w:sdtPr>
            <w:sdtEndPr>
              <w:rPr>
                <w:rFonts w:hint="eastAsia" w:ascii="楷体" w:hAnsi="楷体" w:eastAsia="楷体" w:cs="楷体"/>
                <w:b w:val="0"/>
                <w:bCs w:val="0"/>
                <w:kern w:val="0"/>
                <w:sz w:val="32"/>
                <w:szCs w:val="32"/>
                <w:lang w:val="en-US" w:eastAsia="zh-CN" w:bidi="ar-SA"/>
              </w:rPr>
            </w:sdtEndPr>
            <w:sdtContent>
              <w:r>
                <w:rPr>
                  <w:rFonts w:hint="eastAsia" w:ascii="楷体" w:hAnsi="楷体" w:eastAsia="楷体" w:cs="楷体"/>
                  <w:b w:val="0"/>
                  <w:bCs w:val="0"/>
                  <w:sz w:val="32"/>
                  <w:szCs w:val="32"/>
                </w:rPr>
                <w:t>五、加强人口管理释放“人口红利”</w:t>
              </w:r>
            </w:sdtContent>
          </w:sdt>
          <w:r>
            <w:rPr>
              <w:rFonts w:hint="eastAsia" w:ascii="楷体" w:hAnsi="楷体" w:eastAsia="楷体" w:cs="楷体"/>
              <w:b w:val="0"/>
              <w:bCs w:val="0"/>
              <w:sz w:val="32"/>
              <w:szCs w:val="32"/>
            </w:rPr>
            <w:tab/>
          </w:r>
          <w:bookmarkStart w:id="22" w:name="_Toc2028869129_WPSOffice_Level2Page"/>
          <w:r>
            <w:rPr>
              <w:rFonts w:hint="eastAsia" w:ascii="楷体" w:hAnsi="楷体" w:eastAsia="楷体" w:cs="楷体"/>
              <w:b w:val="0"/>
              <w:bCs w:val="0"/>
              <w:sz w:val="32"/>
              <w:szCs w:val="32"/>
            </w:rPr>
            <w:t>19</w:t>
          </w:r>
          <w:bookmarkEnd w:id="22"/>
          <w:r>
            <w:rPr>
              <w:rFonts w:hint="eastAsia" w:ascii="楷体" w:hAnsi="楷体" w:eastAsia="楷体" w:cs="楷体"/>
              <w:b w:val="0"/>
              <w:bCs w:val="0"/>
              <w:sz w:val="32"/>
              <w:szCs w:val="32"/>
            </w:rPr>
            <w:fldChar w:fldCharType="end"/>
          </w:r>
        </w:p>
        <w:p w14:paraId="1D361FD7">
          <w:pPr>
            <w:pStyle w:val="18"/>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HYPERLINK \l _Toc1251948456_WPSOffice_Level1 </w:instrText>
          </w:r>
          <w:r>
            <w:rPr>
              <w:rFonts w:hint="eastAsia" w:ascii="黑体" w:hAnsi="黑体" w:eastAsia="黑体" w:cs="黑体"/>
              <w:b w:val="0"/>
              <w:bCs w:val="0"/>
              <w:sz w:val="32"/>
              <w:szCs w:val="32"/>
            </w:rPr>
            <w:fldChar w:fldCharType="separate"/>
          </w:r>
          <w:sdt>
            <w:sdtPr>
              <w:rPr>
                <w:rFonts w:hint="eastAsia" w:ascii="黑体" w:hAnsi="黑体" w:eastAsia="黑体" w:cs="黑体"/>
                <w:b w:val="0"/>
                <w:bCs w:val="0"/>
                <w:kern w:val="0"/>
                <w:sz w:val="32"/>
                <w:szCs w:val="32"/>
                <w:lang w:val="en-US" w:eastAsia="zh-CN" w:bidi="ar-SA"/>
              </w:rPr>
              <w:id w:val="147464433"/>
              <w:placeholder>
                <w:docPart w:val="{3d5e23cf-d96e-4532-b566-4313e76f0638}"/>
              </w:placeholder>
            </w:sdtPr>
            <w:sdtEndPr>
              <w:rPr>
                <w:rFonts w:hint="eastAsia" w:ascii="黑体" w:hAnsi="黑体" w:eastAsia="黑体" w:cs="黑体"/>
                <w:b w:val="0"/>
                <w:bCs w:val="0"/>
                <w:kern w:val="0"/>
                <w:sz w:val="32"/>
                <w:szCs w:val="32"/>
                <w:lang w:val="en-US" w:eastAsia="zh-CN" w:bidi="ar-SA"/>
              </w:rPr>
            </w:sdtEndPr>
            <w:sdtContent>
              <w:r>
                <w:rPr>
                  <w:rFonts w:hint="eastAsia" w:ascii="黑体" w:hAnsi="黑体" w:eastAsia="黑体" w:cs="黑体"/>
                  <w:b w:val="0"/>
                  <w:bCs w:val="0"/>
                  <w:sz w:val="32"/>
                  <w:szCs w:val="32"/>
                </w:rPr>
                <w:t>第六章 扎实推进生态体系建设</w:t>
              </w:r>
            </w:sdtContent>
          </w:sdt>
          <w:r>
            <w:rPr>
              <w:rFonts w:hint="eastAsia" w:ascii="黑体" w:hAnsi="黑体" w:eastAsia="黑体" w:cs="黑体"/>
              <w:b w:val="0"/>
              <w:bCs w:val="0"/>
              <w:sz w:val="32"/>
              <w:szCs w:val="32"/>
            </w:rPr>
            <w:tab/>
          </w:r>
          <w:bookmarkStart w:id="23" w:name="_Toc1251948456_WPSOffice_Level1Page"/>
          <w:r>
            <w:rPr>
              <w:rFonts w:hint="eastAsia" w:ascii="黑体" w:hAnsi="黑体" w:eastAsia="黑体" w:cs="黑体"/>
              <w:b w:val="0"/>
              <w:bCs w:val="0"/>
              <w:sz w:val="32"/>
              <w:szCs w:val="32"/>
            </w:rPr>
            <w:t>21</w:t>
          </w:r>
          <w:bookmarkEnd w:id="23"/>
          <w:r>
            <w:rPr>
              <w:rFonts w:hint="eastAsia" w:ascii="黑体" w:hAnsi="黑体" w:eastAsia="黑体" w:cs="黑体"/>
              <w:b w:val="0"/>
              <w:bCs w:val="0"/>
              <w:sz w:val="32"/>
              <w:szCs w:val="32"/>
            </w:rPr>
            <w:fldChar w:fldCharType="end"/>
          </w:r>
        </w:p>
        <w:p w14:paraId="764B3654">
          <w:pPr>
            <w:pStyle w:val="19"/>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fldChar w:fldCharType="begin"/>
          </w:r>
          <w:r>
            <w:rPr>
              <w:rFonts w:hint="eastAsia" w:ascii="楷体" w:hAnsi="楷体" w:eastAsia="楷体" w:cs="楷体"/>
              <w:b w:val="0"/>
              <w:bCs w:val="0"/>
              <w:sz w:val="32"/>
              <w:szCs w:val="32"/>
            </w:rPr>
            <w:instrText xml:space="preserve"> HYPERLINK \l _Toc1586894663_WPSOffice_Level2 </w:instrText>
          </w:r>
          <w:r>
            <w:rPr>
              <w:rFonts w:hint="eastAsia" w:ascii="楷体" w:hAnsi="楷体" w:eastAsia="楷体" w:cs="楷体"/>
              <w:b w:val="0"/>
              <w:bCs w:val="0"/>
              <w:sz w:val="32"/>
              <w:szCs w:val="32"/>
            </w:rPr>
            <w:fldChar w:fldCharType="separate"/>
          </w:r>
          <w:sdt>
            <w:sdtPr>
              <w:rPr>
                <w:rFonts w:hint="eastAsia" w:ascii="楷体" w:hAnsi="楷体" w:eastAsia="楷体" w:cs="楷体"/>
                <w:b w:val="0"/>
                <w:bCs w:val="0"/>
                <w:kern w:val="0"/>
                <w:sz w:val="32"/>
                <w:szCs w:val="32"/>
                <w:lang w:val="en-US" w:eastAsia="zh-CN" w:bidi="ar-SA"/>
              </w:rPr>
              <w:id w:val="147476777"/>
              <w:placeholder>
                <w:docPart w:val="{fdd7cc9b-4b1c-4270-be32-616123881d05}"/>
              </w:placeholder>
            </w:sdtPr>
            <w:sdtEndPr>
              <w:rPr>
                <w:rFonts w:hint="eastAsia" w:ascii="楷体" w:hAnsi="楷体" w:eastAsia="楷体" w:cs="楷体"/>
                <w:b w:val="0"/>
                <w:bCs w:val="0"/>
                <w:kern w:val="0"/>
                <w:sz w:val="32"/>
                <w:szCs w:val="32"/>
                <w:lang w:val="en-US" w:eastAsia="zh-CN" w:bidi="ar-SA"/>
              </w:rPr>
            </w:sdtEndPr>
            <w:sdtContent>
              <w:r>
                <w:rPr>
                  <w:rFonts w:hint="eastAsia" w:ascii="楷体" w:hAnsi="楷体" w:eastAsia="楷体" w:cs="楷体"/>
                  <w:b w:val="0"/>
                  <w:bCs w:val="0"/>
                  <w:sz w:val="32"/>
                  <w:szCs w:val="32"/>
                </w:rPr>
                <w:t>一、推进企业绿色发展</w:t>
              </w:r>
            </w:sdtContent>
          </w:sdt>
          <w:r>
            <w:rPr>
              <w:rFonts w:hint="eastAsia" w:ascii="楷体" w:hAnsi="楷体" w:eastAsia="楷体" w:cs="楷体"/>
              <w:b w:val="0"/>
              <w:bCs w:val="0"/>
              <w:sz w:val="32"/>
              <w:szCs w:val="32"/>
            </w:rPr>
            <w:tab/>
          </w:r>
          <w:bookmarkStart w:id="24" w:name="_Toc1586894663_WPSOffice_Level2Page"/>
          <w:r>
            <w:rPr>
              <w:rFonts w:hint="eastAsia" w:ascii="楷体" w:hAnsi="楷体" w:eastAsia="楷体" w:cs="楷体"/>
              <w:b w:val="0"/>
              <w:bCs w:val="0"/>
              <w:sz w:val="32"/>
              <w:szCs w:val="32"/>
            </w:rPr>
            <w:t>21</w:t>
          </w:r>
          <w:bookmarkEnd w:id="24"/>
          <w:r>
            <w:rPr>
              <w:rFonts w:hint="eastAsia" w:ascii="楷体" w:hAnsi="楷体" w:eastAsia="楷体" w:cs="楷体"/>
              <w:b w:val="0"/>
              <w:bCs w:val="0"/>
              <w:sz w:val="32"/>
              <w:szCs w:val="32"/>
            </w:rPr>
            <w:fldChar w:fldCharType="end"/>
          </w:r>
        </w:p>
        <w:p w14:paraId="3FB27B48">
          <w:pPr>
            <w:pStyle w:val="19"/>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fldChar w:fldCharType="begin"/>
          </w:r>
          <w:r>
            <w:rPr>
              <w:rFonts w:hint="eastAsia" w:ascii="楷体" w:hAnsi="楷体" w:eastAsia="楷体" w:cs="楷体"/>
              <w:b w:val="0"/>
              <w:bCs w:val="0"/>
              <w:sz w:val="32"/>
              <w:szCs w:val="32"/>
            </w:rPr>
            <w:instrText xml:space="preserve"> HYPERLINK \l _Toc1642389290_WPSOffice_Level2 </w:instrText>
          </w:r>
          <w:r>
            <w:rPr>
              <w:rFonts w:hint="eastAsia" w:ascii="楷体" w:hAnsi="楷体" w:eastAsia="楷体" w:cs="楷体"/>
              <w:b w:val="0"/>
              <w:bCs w:val="0"/>
              <w:sz w:val="32"/>
              <w:szCs w:val="32"/>
            </w:rPr>
            <w:fldChar w:fldCharType="separate"/>
          </w:r>
          <w:sdt>
            <w:sdtPr>
              <w:rPr>
                <w:rFonts w:hint="eastAsia" w:ascii="楷体" w:hAnsi="楷体" w:eastAsia="楷体" w:cs="楷体"/>
                <w:b w:val="0"/>
                <w:bCs w:val="0"/>
                <w:kern w:val="0"/>
                <w:sz w:val="32"/>
                <w:szCs w:val="32"/>
                <w:lang w:val="en-US" w:eastAsia="zh-CN" w:bidi="ar-SA"/>
              </w:rPr>
              <w:id w:val="147463940"/>
              <w:placeholder>
                <w:docPart w:val="{488b0fbf-0056-4367-b5c7-73e3411e5709}"/>
              </w:placeholder>
            </w:sdtPr>
            <w:sdtEndPr>
              <w:rPr>
                <w:rFonts w:hint="eastAsia" w:ascii="楷体" w:hAnsi="楷体" w:eastAsia="楷体" w:cs="楷体"/>
                <w:b w:val="0"/>
                <w:bCs w:val="0"/>
                <w:kern w:val="0"/>
                <w:sz w:val="32"/>
                <w:szCs w:val="32"/>
                <w:lang w:val="en-US" w:eastAsia="zh-CN" w:bidi="ar-SA"/>
              </w:rPr>
            </w:sdtEndPr>
            <w:sdtContent>
              <w:r>
                <w:rPr>
                  <w:rFonts w:hint="eastAsia" w:ascii="楷体" w:hAnsi="楷体" w:eastAsia="楷体" w:cs="楷体"/>
                  <w:b w:val="0"/>
                  <w:bCs w:val="0"/>
                  <w:sz w:val="32"/>
                  <w:szCs w:val="32"/>
                </w:rPr>
                <w:t>二、加强扬尘面源治理</w:t>
              </w:r>
            </w:sdtContent>
          </w:sdt>
          <w:r>
            <w:rPr>
              <w:rFonts w:hint="eastAsia" w:ascii="楷体" w:hAnsi="楷体" w:eastAsia="楷体" w:cs="楷体"/>
              <w:b w:val="0"/>
              <w:bCs w:val="0"/>
              <w:sz w:val="32"/>
              <w:szCs w:val="32"/>
            </w:rPr>
            <w:tab/>
          </w:r>
          <w:bookmarkStart w:id="25" w:name="_Toc1642389290_WPSOffice_Level2Page"/>
          <w:r>
            <w:rPr>
              <w:rFonts w:hint="eastAsia" w:ascii="楷体" w:hAnsi="楷体" w:eastAsia="楷体" w:cs="楷体"/>
              <w:b w:val="0"/>
              <w:bCs w:val="0"/>
              <w:sz w:val="32"/>
              <w:szCs w:val="32"/>
            </w:rPr>
            <w:t>21</w:t>
          </w:r>
          <w:bookmarkEnd w:id="25"/>
          <w:r>
            <w:rPr>
              <w:rFonts w:hint="eastAsia" w:ascii="楷体" w:hAnsi="楷体" w:eastAsia="楷体" w:cs="楷体"/>
              <w:b w:val="0"/>
              <w:bCs w:val="0"/>
              <w:sz w:val="32"/>
              <w:szCs w:val="32"/>
            </w:rPr>
            <w:fldChar w:fldCharType="end"/>
          </w:r>
        </w:p>
        <w:p w14:paraId="691D8DF0">
          <w:pPr>
            <w:pStyle w:val="19"/>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fldChar w:fldCharType="begin"/>
          </w:r>
          <w:r>
            <w:rPr>
              <w:rFonts w:hint="eastAsia" w:ascii="楷体" w:hAnsi="楷体" w:eastAsia="楷体" w:cs="楷体"/>
              <w:b w:val="0"/>
              <w:bCs w:val="0"/>
              <w:sz w:val="32"/>
              <w:szCs w:val="32"/>
            </w:rPr>
            <w:instrText xml:space="preserve"> HYPERLINK \l _Toc1128488174_WPSOffice_Level2 </w:instrText>
          </w:r>
          <w:r>
            <w:rPr>
              <w:rFonts w:hint="eastAsia" w:ascii="楷体" w:hAnsi="楷体" w:eastAsia="楷体" w:cs="楷体"/>
              <w:b w:val="0"/>
              <w:bCs w:val="0"/>
              <w:sz w:val="32"/>
              <w:szCs w:val="32"/>
            </w:rPr>
            <w:fldChar w:fldCharType="separate"/>
          </w:r>
          <w:sdt>
            <w:sdtPr>
              <w:rPr>
                <w:rFonts w:hint="eastAsia" w:ascii="楷体" w:hAnsi="楷体" w:eastAsia="楷体" w:cs="楷体"/>
                <w:b w:val="0"/>
                <w:bCs w:val="0"/>
                <w:kern w:val="0"/>
                <w:sz w:val="32"/>
                <w:szCs w:val="32"/>
                <w:lang w:val="en-US" w:eastAsia="zh-CN" w:bidi="ar-SA"/>
              </w:rPr>
              <w:id w:val="147470715"/>
              <w:placeholder>
                <w:docPart w:val="{f082b2d8-132a-4031-bcab-e52e3bed55be}"/>
              </w:placeholder>
            </w:sdtPr>
            <w:sdtEndPr>
              <w:rPr>
                <w:rFonts w:hint="eastAsia" w:ascii="楷体" w:hAnsi="楷体" w:eastAsia="楷体" w:cs="楷体"/>
                <w:b w:val="0"/>
                <w:bCs w:val="0"/>
                <w:kern w:val="0"/>
                <w:sz w:val="32"/>
                <w:szCs w:val="32"/>
                <w:lang w:val="en-US" w:eastAsia="zh-CN" w:bidi="ar-SA"/>
              </w:rPr>
            </w:sdtEndPr>
            <w:sdtContent>
              <w:r>
                <w:rPr>
                  <w:rFonts w:hint="eastAsia" w:ascii="楷体" w:hAnsi="楷体" w:eastAsia="楷体" w:cs="楷体"/>
                  <w:b w:val="0"/>
                  <w:bCs w:val="0"/>
                  <w:sz w:val="32"/>
                  <w:szCs w:val="32"/>
                </w:rPr>
                <w:t>三、妥善应对重污染天气</w:t>
              </w:r>
            </w:sdtContent>
          </w:sdt>
          <w:r>
            <w:rPr>
              <w:rFonts w:hint="eastAsia" w:ascii="楷体" w:hAnsi="楷体" w:eastAsia="楷体" w:cs="楷体"/>
              <w:b w:val="0"/>
              <w:bCs w:val="0"/>
              <w:sz w:val="32"/>
              <w:szCs w:val="32"/>
            </w:rPr>
            <w:tab/>
          </w:r>
          <w:bookmarkStart w:id="26" w:name="_Toc1128488174_WPSOffice_Level2Page"/>
          <w:r>
            <w:rPr>
              <w:rFonts w:hint="eastAsia" w:ascii="楷体" w:hAnsi="楷体" w:eastAsia="楷体" w:cs="楷体"/>
              <w:b w:val="0"/>
              <w:bCs w:val="0"/>
              <w:sz w:val="32"/>
              <w:szCs w:val="32"/>
            </w:rPr>
            <w:t>22</w:t>
          </w:r>
          <w:bookmarkEnd w:id="26"/>
          <w:r>
            <w:rPr>
              <w:rFonts w:hint="eastAsia" w:ascii="楷体" w:hAnsi="楷体" w:eastAsia="楷体" w:cs="楷体"/>
              <w:b w:val="0"/>
              <w:bCs w:val="0"/>
              <w:sz w:val="32"/>
              <w:szCs w:val="32"/>
            </w:rPr>
            <w:fldChar w:fldCharType="end"/>
          </w:r>
        </w:p>
        <w:p w14:paraId="7793D4E6">
          <w:pPr>
            <w:pStyle w:val="19"/>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fldChar w:fldCharType="begin"/>
          </w:r>
          <w:r>
            <w:rPr>
              <w:rFonts w:hint="eastAsia" w:ascii="楷体" w:hAnsi="楷体" w:eastAsia="楷体" w:cs="楷体"/>
              <w:b w:val="0"/>
              <w:bCs w:val="0"/>
              <w:sz w:val="32"/>
              <w:szCs w:val="32"/>
            </w:rPr>
            <w:instrText xml:space="preserve"> HYPERLINK \l _Toc1008883808_WPSOffice_Level2 </w:instrText>
          </w:r>
          <w:r>
            <w:rPr>
              <w:rFonts w:hint="eastAsia" w:ascii="楷体" w:hAnsi="楷体" w:eastAsia="楷体" w:cs="楷体"/>
              <w:b w:val="0"/>
              <w:bCs w:val="0"/>
              <w:sz w:val="32"/>
              <w:szCs w:val="32"/>
            </w:rPr>
            <w:fldChar w:fldCharType="separate"/>
          </w:r>
          <w:sdt>
            <w:sdtPr>
              <w:rPr>
                <w:rFonts w:hint="eastAsia" w:ascii="楷体" w:hAnsi="楷体" w:eastAsia="楷体" w:cs="楷体"/>
                <w:b w:val="0"/>
                <w:bCs w:val="0"/>
                <w:kern w:val="0"/>
                <w:sz w:val="32"/>
                <w:szCs w:val="32"/>
                <w:lang w:val="en-US" w:eastAsia="zh-CN" w:bidi="ar-SA"/>
              </w:rPr>
              <w:id w:val="147472207"/>
              <w:placeholder>
                <w:docPart w:val="{2dabf93d-4b12-48bf-9b4f-48ea210da4d3}"/>
              </w:placeholder>
            </w:sdtPr>
            <w:sdtEndPr>
              <w:rPr>
                <w:rFonts w:hint="eastAsia" w:ascii="楷体" w:hAnsi="楷体" w:eastAsia="楷体" w:cs="楷体"/>
                <w:b w:val="0"/>
                <w:bCs w:val="0"/>
                <w:kern w:val="0"/>
                <w:sz w:val="32"/>
                <w:szCs w:val="32"/>
                <w:lang w:val="en-US" w:eastAsia="zh-CN" w:bidi="ar-SA"/>
              </w:rPr>
            </w:sdtEndPr>
            <w:sdtContent>
              <w:r>
                <w:rPr>
                  <w:rFonts w:hint="eastAsia" w:ascii="楷体" w:hAnsi="楷体" w:eastAsia="楷体" w:cs="楷体"/>
                  <w:b w:val="0"/>
                  <w:bCs w:val="0"/>
                  <w:sz w:val="32"/>
                  <w:szCs w:val="32"/>
                </w:rPr>
                <w:t>四、强化精细化管控</w:t>
              </w:r>
            </w:sdtContent>
          </w:sdt>
          <w:r>
            <w:rPr>
              <w:rFonts w:hint="eastAsia" w:ascii="楷体" w:hAnsi="楷体" w:eastAsia="楷体" w:cs="楷体"/>
              <w:b w:val="0"/>
              <w:bCs w:val="0"/>
              <w:sz w:val="32"/>
              <w:szCs w:val="32"/>
            </w:rPr>
            <w:tab/>
          </w:r>
          <w:bookmarkStart w:id="27" w:name="_Toc1008883808_WPSOffice_Level2Page"/>
          <w:r>
            <w:rPr>
              <w:rFonts w:hint="eastAsia" w:ascii="楷体" w:hAnsi="楷体" w:eastAsia="楷体" w:cs="楷体"/>
              <w:b w:val="0"/>
              <w:bCs w:val="0"/>
              <w:sz w:val="32"/>
              <w:szCs w:val="32"/>
            </w:rPr>
            <w:t>22</w:t>
          </w:r>
          <w:bookmarkEnd w:id="27"/>
          <w:r>
            <w:rPr>
              <w:rFonts w:hint="eastAsia" w:ascii="楷体" w:hAnsi="楷体" w:eastAsia="楷体" w:cs="楷体"/>
              <w:b w:val="0"/>
              <w:bCs w:val="0"/>
              <w:sz w:val="32"/>
              <w:szCs w:val="32"/>
            </w:rPr>
            <w:fldChar w:fldCharType="end"/>
          </w:r>
        </w:p>
        <w:p w14:paraId="760E2CBC">
          <w:pPr>
            <w:pStyle w:val="19"/>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楷体" w:hAnsi="楷体" w:eastAsia="楷体" w:cs="楷体"/>
              <w:b w:val="0"/>
              <w:bCs w:val="0"/>
              <w:sz w:val="32"/>
              <w:szCs w:val="32"/>
            </w:rPr>
            <w:fldChar w:fldCharType="begin"/>
          </w:r>
          <w:r>
            <w:rPr>
              <w:rFonts w:hint="eastAsia" w:ascii="楷体" w:hAnsi="楷体" w:eastAsia="楷体" w:cs="楷体"/>
              <w:b w:val="0"/>
              <w:bCs w:val="0"/>
              <w:sz w:val="32"/>
              <w:szCs w:val="32"/>
            </w:rPr>
            <w:instrText xml:space="preserve"> HYPERLINK \l _Toc2063431582_WPSOffice_Level2 </w:instrText>
          </w:r>
          <w:r>
            <w:rPr>
              <w:rFonts w:hint="eastAsia" w:ascii="楷体" w:hAnsi="楷体" w:eastAsia="楷体" w:cs="楷体"/>
              <w:b w:val="0"/>
              <w:bCs w:val="0"/>
              <w:sz w:val="32"/>
              <w:szCs w:val="32"/>
            </w:rPr>
            <w:fldChar w:fldCharType="separate"/>
          </w:r>
          <w:sdt>
            <w:sdtPr>
              <w:rPr>
                <w:rFonts w:hint="eastAsia" w:ascii="楷体" w:hAnsi="楷体" w:eastAsia="楷体" w:cs="楷体"/>
                <w:b w:val="0"/>
                <w:bCs w:val="0"/>
                <w:kern w:val="0"/>
                <w:sz w:val="32"/>
                <w:szCs w:val="32"/>
                <w:lang w:val="en-US" w:eastAsia="zh-CN" w:bidi="ar-SA"/>
              </w:rPr>
              <w:id w:val="147475005"/>
              <w:placeholder>
                <w:docPart w:val="{316366f8-300c-4135-b839-caa9d3f3938e}"/>
              </w:placeholder>
            </w:sdtPr>
            <w:sdtEndPr>
              <w:rPr>
                <w:rFonts w:hint="eastAsia" w:ascii="楷体" w:hAnsi="楷体" w:eastAsia="楷体" w:cs="楷体"/>
                <w:b w:val="0"/>
                <w:bCs w:val="0"/>
                <w:kern w:val="0"/>
                <w:sz w:val="32"/>
                <w:szCs w:val="32"/>
                <w:lang w:val="en-US" w:eastAsia="zh-CN" w:bidi="ar-SA"/>
              </w:rPr>
            </w:sdtEndPr>
            <w:sdtContent>
              <w:r>
                <w:rPr>
                  <w:rFonts w:hint="eastAsia" w:ascii="楷体" w:hAnsi="楷体" w:eastAsia="楷体" w:cs="楷体"/>
                  <w:b w:val="0"/>
                  <w:bCs w:val="0"/>
                  <w:sz w:val="32"/>
                  <w:szCs w:val="32"/>
                </w:rPr>
                <w:t>五、加强水污染防治</w:t>
              </w:r>
            </w:sdtContent>
          </w:sdt>
          <w:r>
            <w:rPr>
              <w:rFonts w:hint="eastAsia" w:ascii="楷体" w:hAnsi="楷体" w:eastAsia="楷体" w:cs="楷体"/>
              <w:b w:val="0"/>
              <w:bCs w:val="0"/>
              <w:sz w:val="32"/>
              <w:szCs w:val="32"/>
            </w:rPr>
            <w:tab/>
          </w:r>
          <w:bookmarkStart w:id="28" w:name="_Toc2063431582_WPSOffice_Level2Page"/>
          <w:r>
            <w:rPr>
              <w:rFonts w:hint="eastAsia" w:ascii="楷体" w:hAnsi="楷体" w:eastAsia="楷体" w:cs="楷体"/>
              <w:b w:val="0"/>
              <w:bCs w:val="0"/>
              <w:sz w:val="32"/>
              <w:szCs w:val="32"/>
            </w:rPr>
            <w:t>22</w:t>
          </w:r>
          <w:bookmarkEnd w:id="28"/>
          <w:r>
            <w:rPr>
              <w:rFonts w:hint="eastAsia" w:ascii="楷体" w:hAnsi="楷体" w:eastAsia="楷体" w:cs="楷体"/>
              <w:b w:val="0"/>
              <w:bCs w:val="0"/>
              <w:sz w:val="32"/>
              <w:szCs w:val="32"/>
            </w:rPr>
            <w:fldChar w:fldCharType="end"/>
          </w:r>
        </w:p>
        <w:p w14:paraId="4DC70E62">
          <w:pPr>
            <w:pStyle w:val="18"/>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HYPERLINK \l _Toc1966765602_WPSOffice_Level1 </w:instrText>
          </w:r>
          <w:r>
            <w:rPr>
              <w:rFonts w:hint="eastAsia" w:ascii="黑体" w:hAnsi="黑体" w:eastAsia="黑体" w:cs="黑体"/>
              <w:b w:val="0"/>
              <w:bCs w:val="0"/>
              <w:sz w:val="32"/>
              <w:szCs w:val="32"/>
            </w:rPr>
            <w:fldChar w:fldCharType="separate"/>
          </w:r>
          <w:sdt>
            <w:sdtPr>
              <w:rPr>
                <w:rFonts w:hint="eastAsia" w:ascii="黑体" w:hAnsi="黑体" w:eastAsia="黑体" w:cs="黑体"/>
                <w:b w:val="0"/>
                <w:bCs w:val="0"/>
                <w:kern w:val="0"/>
                <w:sz w:val="32"/>
                <w:szCs w:val="32"/>
                <w:lang w:val="en-US" w:eastAsia="zh-CN" w:bidi="ar-SA"/>
              </w:rPr>
              <w:id w:val="147472392"/>
              <w:placeholder>
                <w:docPart w:val="{b49cb948-f55c-472b-aa8f-7f29f8d20bbd}"/>
              </w:placeholder>
            </w:sdtPr>
            <w:sdtEndPr>
              <w:rPr>
                <w:rFonts w:hint="eastAsia" w:ascii="黑体" w:hAnsi="黑体" w:eastAsia="黑体" w:cs="黑体"/>
                <w:b w:val="0"/>
                <w:bCs w:val="0"/>
                <w:kern w:val="0"/>
                <w:sz w:val="32"/>
                <w:szCs w:val="32"/>
                <w:lang w:val="en-US" w:eastAsia="zh-CN" w:bidi="ar-SA"/>
              </w:rPr>
            </w:sdtEndPr>
            <w:sdtContent>
              <w:r>
                <w:rPr>
                  <w:rFonts w:hint="eastAsia" w:ascii="黑体" w:hAnsi="黑体" w:eastAsia="黑体" w:cs="黑体"/>
                  <w:b w:val="0"/>
                  <w:bCs w:val="0"/>
                  <w:sz w:val="32"/>
                  <w:szCs w:val="32"/>
                </w:rPr>
                <w:t>第七章 促进文化事业繁荣发展</w:t>
              </w:r>
            </w:sdtContent>
          </w:sdt>
          <w:r>
            <w:rPr>
              <w:rFonts w:hint="eastAsia" w:ascii="黑体" w:hAnsi="黑体" w:eastAsia="黑体" w:cs="黑体"/>
              <w:b w:val="0"/>
              <w:bCs w:val="0"/>
              <w:sz w:val="32"/>
              <w:szCs w:val="32"/>
            </w:rPr>
            <w:tab/>
          </w:r>
          <w:bookmarkStart w:id="29" w:name="_Toc1966765602_WPSOffice_Level1Page"/>
          <w:r>
            <w:rPr>
              <w:rFonts w:hint="eastAsia" w:ascii="黑体" w:hAnsi="黑体" w:eastAsia="黑体" w:cs="黑体"/>
              <w:b w:val="0"/>
              <w:bCs w:val="0"/>
              <w:sz w:val="32"/>
              <w:szCs w:val="32"/>
            </w:rPr>
            <w:t>23</w:t>
          </w:r>
          <w:bookmarkEnd w:id="29"/>
          <w:r>
            <w:rPr>
              <w:rFonts w:hint="eastAsia" w:ascii="黑体" w:hAnsi="黑体" w:eastAsia="黑体" w:cs="黑体"/>
              <w:b w:val="0"/>
              <w:bCs w:val="0"/>
              <w:sz w:val="32"/>
              <w:szCs w:val="32"/>
            </w:rPr>
            <w:fldChar w:fldCharType="end"/>
          </w:r>
        </w:p>
        <w:p w14:paraId="753DB521">
          <w:pPr>
            <w:pStyle w:val="19"/>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fldChar w:fldCharType="begin"/>
          </w:r>
          <w:r>
            <w:rPr>
              <w:rFonts w:hint="eastAsia" w:ascii="楷体" w:hAnsi="楷体" w:eastAsia="楷体" w:cs="楷体"/>
              <w:b w:val="0"/>
              <w:bCs w:val="0"/>
              <w:sz w:val="32"/>
              <w:szCs w:val="32"/>
            </w:rPr>
            <w:instrText xml:space="preserve"> HYPERLINK \l _Toc1424973019_WPSOffice_Level2 </w:instrText>
          </w:r>
          <w:r>
            <w:rPr>
              <w:rFonts w:hint="eastAsia" w:ascii="楷体" w:hAnsi="楷体" w:eastAsia="楷体" w:cs="楷体"/>
              <w:b w:val="0"/>
              <w:bCs w:val="0"/>
              <w:sz w:val="32"/>
              <w:szCs w:val="32"/>
            </w:rPr>
            <w:fldChar w:fldCharType="separate"/>
          </w:r>
          <w:sdt>
            <w:sdtPr>
              <w:rPr>
                <w:rFonts w:hint="eastAsia" w:ascii="楷体" w:hAnsi="楷体" w:eastAsia="楷体" w:cs="楷体"/>
                <w:b w:val="0"/>
                <w:bCs w:val="0"/>
                <w:kern w:val="0"/>
                <w:sz w:val="32"/>
                <w:szCs w:val="32"/>
                <w:lang w:val="en-US" w:eastAsia="zh-CN" w:bidi="ar-SA"/>
              </w:rPr>
              <w:id w:val="147462005"/>
              <w:placeholder>
                <w:docPart w:val="{80b1ae1f-e2e4-4821-b79d-6d31506cec1f}"/>
              </w:placeholder>
            </w:sdtPr>
            <w:sdtEndPr>
              <w:rPr>
                <w:rFonts w:hint="eastAsia" w:ascii="楷体" w:hAnsi="楷体" w:eastAsia="楷体" w:cs="楷体"/>
                <w:b w:val="0"/>
                <w:bCs w:val="0"/>
                <w:kern w:val="0"/>
                <w:sz w:val="32"/>
                <w:szCs w:val="32"/>
                <w:lang w:val="en-US" w:eastAsia="zh-CN" w:bidi="ar-SA"/>
              </w:rPr>
            </w:sdtEndPr>
            <w:sdtContent>
              <w:r>
                <w:rPr>
                  <w:rFonts w:hint="eastAsia" w:ascii="楷体" w:hAnsi="楷体" w:eastAsia="楷体" w:cs="楷体"/>
                  <w:b w:val="0"/>
                  <w:bCs w:val="0"/>
                  <w:sz w:val="32"/>
                  <w:szCs w:val="32"/>
                </w:rPr>
                <w:t>一、加强精神文明建设</w:t>
              </w:r>
            </w:sdtContent>
          </w:sdt>
          <w:r>
            <w:rPr>
              <w:rFonts w:hint="eastAsia" w:ascii="楷体" w:hAnsi="楷体" w:eastAsia="楷体" w:cs="楷体"/>
              <w:b w:val="0"/>
              <w:bCs w:val="0"/>
              <w:sz w:val="32"/>
              <w:szCs w:val="32"/>
            </w:rPr>
            <w:tab/>
          </w:r>
          <w:bookmarkStart w:id="30" w:name="_Toc1424973019_WPSOffice_Level2Page"/>
          <w:r>
            <w:rPr>
              <w:rFonts w:hint="eastAsia" w:ascii="楷体" w:hAnsi="楷体" w:eastAsia="楷体" w:cs="楷体"/>
              <w:b w:val="0"/>
              <w:bCs w:val="0"/>
              <w:sz w:val="32"/>
              <w:szCs w:val="32"/>
            </w:rPr>
            <w:t>23</w:t>
          </w:r>
          <w:bookmarkEnd w:id="30"/>
          <w:r>
            <w:rPr>
              <w:rFonts w:hint="eastAsia" w:ascii="楷体" w:hAnsi="楷体" w:eastAsia="楷体" w:cs="楷体"/>
              <w:b w:val="0"/>
              <w:bCs w:val="0"/>
              <w:sz w:val="32"/>
              <w:szCs w:val="32"/>
            </w:rPr>
            <w:fldChar w:fldCharType="end"/>
          </w:r>
        </w:p>
        <w:p w14:paraId="12F64DE7">
          <w:pPr>
            <w:pStyle w:val="19"/>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fldChar w:fldCharType="begin"/>
          </w:r>
          <w:r>
            <w:rPr>
              <w:rFonts w:hint="eastAsia" w:ascii="楷体" w:hAnsi="楷体" w:eastAsia="楷体" w:cs="楷体"/>
              <w:b w:val="0"/>
              <w:bCs w:val="0"/>
              <w:sz w:val="32"/>
              <w:szCs w:val="32"/>
            </w:rPr>
            <w:instrText xml:space="preserve"> HYPERLINK \l _Toc242181941_WPSOffice_Level2 </w:instrText>
          </w:r>
          <w:r>
            <w:rPr>
              <w:rFonts w:hint="eastAsia" w:ascii="楷体" w:hAnsi="楷体" w:eastAsia="楷体" w:cs="楷体"/>
              <w:b w:val="0"/>
              <w:bCs w:val="0"/>
              <w:sz w:val="32"/>
              <w:szCs w:val="32"/>
            </w:rPr>
            <w:fldChar w:fldCharType="separate"/>
          </w:r>
          <w:sdt>
            <w:sdtPr>
              <w:rPr>
                <w:rFonts w:hint="eastAsia" w:ascii="楷体" w:hAnsi="楷体" w:eastAsia="楷体" w:cs="楷体"/>
                <w:b w:val="0"/>
                <w:bCs w:val="0"/>
                <w:kern w:val="0"/>
                <w:sz w:val="32"/>
                <w:szCs w:val="32"/>
                <w:lang w:val="en-US" w:eastAsia="zh-CN" w:bidi="ar-SA"/>
              </w:rPr>
              <w:id w:val="147468563"/>
              <w:placeholder>
                <w:docPart w:val="{5dc4049a-a7c4-4e61-8f56-5dcfc82ce96b}"/>
              </w:placeholder>
            </w:sdtPr>
            <w:sdtEndPr>
              <w:rPr>
                <w:rFonts w:hint="eastAsia" w:ascii="楷体" w:hAnsi="楷体" w:eastAsia="楷体" w:cs="楷体"/>
                <w:b w:val="0"/>
                <w:bCs w:val="0"/>
                <w:kern w:val="0"/>
                <w:sz w:val="32"/>
                <w:szCs w:val="32"/>
                <w:lang w:val="en-US" w:eastAsia="zh-CN" w:bidi="ar-SA"/>
              </w:rPr>
            </w:sdtEndPr>
            <w:sdtContent>
              <w:r>
                <w:rPr>
                  <w:rFonts w:hint="eastAsia" w:ascii="楷体" w:hAnsi="楷体" w:eastAsia="楷体" w:cs="楷体"/>
                  <w:b w:val="0"/>
                  <w:bCs w:val="0"/>
                  <w:sz w:val="32"/>
                  <w:szCs w:val="32"/>
                </w:rPr>
                <w:t>二、推进文体事业繁荣</w:t>
              </w:r>
            </w:sdtContent>
          </w:sdt>
          <w:r>
            <w:rPr>
              <w:rFonts w:hint="eastAsia" w:ascii="楷体" w:hAnsi="楷体" w:eastAsia="楷体" w:cs="楷体"/>
              <w:b w:val="0"/>
              <w:bCs w:val="0"/>
              <w:sz w:val="32"/>
              <w:szCs w:val="32"/>
            </w:rPr>
            <w:tab/>
          </w:r>
          <w:bookmarkStart w:id="31" w:name="_Toc242181941_WPSOffice_Level2Page"/>
          <w:r>
            <w:rPr>
              <w:rFonts w:hint="eastAsia" w:ascii="楷体" w:hAnsi="楷体" w:eastAsia="楷体" w:cs="楷体"/>
              <w:b w:val="0"/>
              <w:bCs w:val="0"/>
              <w:sz w:val="32"/>
              <w:szCs w:val="32"/>
            </w:rPr>
            <w:t>24</w:t>
          </w:r>
          <w:bookmarkEnd w:id="31"/>
          <w:r>
            <w:rPr>
              <w:rFonts w:hint="eastAsia" w:ascii="楷体" w:hAnsi="楷体" w:eastAsia="楷体" w:cs="楷体"/>
              <w:b w:val="0"/>
              <w:bCs w:val="0"/>
              <w:sz w:val="32"/>
              <w:szCs w:val="32"/>
            </w:rPr>
            <w:fldChar w:fldCharType="end"/>
          </w:r>
        </w:p>
        <w:p w14:paraId="18879B35">
          <w:pPr>
            <w:pStyle w:val="19"/>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楷体" w:hAnsi="楷体" w:eastAsia="楷体" w:cs="楷体"/>
              <w:b w:val="0"/>
              <w:bCs w:val="0"/>
              <w:sz w:val="32"/>
              <w:szCs w:val="32"/>
            </w:rPr>
            <w:fldChar w:fldCharType="begin"/>
          </w:r>
          <w:r>
            <w:rPr>
              <w:rFonts w:hint="eastAsia" w:ascii="楷体" w:hAnsi="楷体" w:eastAsia="楷体" w:cs="楷体"/>
              <w:b w:val="0"/>
              <w:bCs w:val="0"/>
              <w:sz w:val="32"/>
              <w:szCs w:val="32"/>
            </w:rPr>
            <w:instrText xml:space="preserve"> HYPERLINK \l _Toc1761712660_WPSOffice_Level2 </w:instrText>
          </w:r>
          <w:r>
            <w:rPr>
              <w:rFonts w:hint="eastAsia" w:ascii="楷体" w:hAnsi="楷体" w:eastAsia="楷体" w:cs="楷体"/>
              <w:b w:val="0"/>
              <w:bCs w:val="0"/>
              <w:sz w:val="32"/>
              <w:szCs w:val="32"/>
            </w:rPr>
            <w:fldChar w:fldCharType="separate"/>
          </w:r>
          <w:sdt>
            <w:sdtPr>
              <w:rPr>
                <w:rFonts w:hint="eastAsia" w:ascii="楷体" w:hAnsi="楷体" w:eastAsia="楷体" w:cs="楷体"/>
                <w:b w:val="0"/>
                <w:bCs w:val="0"/>
                <w:kern w:val="0"/>
                <w:sz w:val="32"/>
                <w:szCs w:val="32"/>
                <w:lang w:val="en-US" w:eastAsia="zh-CN" w:bidi="ar-SA"/>
              </w:rPr>
              <w:id w:val="147482010"/>
              <w:placeholder>
                <w:docPart w:val="{a94f5e8e-a4ef-46f0-a6f1-12815352446b}"/>
              </w:placeholder>
            </w:sdtPr>
            <w:sdtEndPr>
              <w:rPr>
                <w:rFonts w:hint="eastAsia" w:ascii="楷体" w:hAnsi="楷体" w:eastAsia="楷体" w:cs="楷体"/>
                <w:b w:val="0"/>
                <w:bCs w:val="0"/>
                <w:kern w:val="0"/>
                <w:sz w:val="32"/>
                <w:szCs w:val="32"/>
                <w:lang w:val="en-US" w:eastAsia="zh-CN" w:bidi="ar-SA"/>
              </w:rPr>
            </w:sdtEndPr>
            <w:sdtContent>
              <w:r>
                <w:rPr>
                  <w:rFonts w:hint="eastAsia" w:ascii="楷体" w:hAnsi="楷体" w:eastAsia="楷体" w:cs="楷体"/>
                  <w:b w:val="0"/>
                  <w:bCs w:val="0"/>
                  <w:sz w:val="32"/>
                  <w:szCs w:val="32"/>
                </w:rPr>
                <w:t>三、社区文化事业</w:t>
              </w:r>
            </w:sdtContent>
          </w:sdt>
          <w:r>
            <w:rPr>
              <w:rFonts w:hint="eastAsia" w:ascii="楷体" w:hAnsi="楷体" w:eastAsia="楷体" w:cs="楷体"/>
              <w:b w:val="0"/>
              <w:bCs w:val="0"/>
              <w:sz w:val="32"/>
              <w:szCs w:val="32"/>
            </w:rPr>
            <w:tab/>
          </w:r>
          <w:bookmarkStart w:id="32" w:name="_Toc1761712660_WPSOffice_Level2Page"/>
          <w:r>
            <w:rPr>
              <w:rFonts w:hint="eastAsia" w:ascii="楷体" w:hAnsi="楷体" w:eastAsia="楷体" w:cs="楷体"/>
              <w:b w:val="0"/>
              <w:bCs w:val="0"/>
              <w:sz w:val="32"/>
              <w:szCs w:val="32"/>
            </w:rPr>
            <w:t>25</w:t>
          </w:r>
          <w:bookmarkEnd w:id="32"/>
          <w:r>
            <w:rPr>
              <w:rFonts w:hint="eastAsia" w:ascii="楷体" w:hAnsi="楷体" w:eastAsia="楷体" w:cs="楷体"/>
              <w:b w:val="0"/>
              <w:bCs w:val="0"/>
              <w:sz w:val="32"/>
              <w:szCs w:val="32"/>
            </w:rPr>
            <w:fldChar w:fldCharType="end"/>
          </w:r>
        </w:p>
        <w:p w14:paraId="13C433DC">
          <w:pPr>
            <w:pStyle w:val="18"/>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HYPERLINK \l _Toc505924446_WPSOffice_Level1 </w:instrText>
          </w:r>
          <w:r>
            <w:rPr>
              <w:rFonts w:hint="eastAsia" w:ascii="黑体" w:hAnsi="黑体" w:eastAsia="黑体" w:cs="黑体"/>
              <w:b w:val="0"/>
              <w:bCs w:val="0"/>
              <w:sz w:val="32"/>
              <w:szCs w:val="32"/>
            </w:rPr>
            <w:fldChar w:fldCharType="separate"/>
          </w:r>
          <w:sdt>
            <w:sdtPr>
              <w:rPr>
                <w:rFonts w:hint="eastAsia" w:ascii="黑体" w:hAnsi="黑体" w:eastAsia="黑体" w:cs="黑体"/>
                <w:b w:val="0"/>
                <w:bCs w:val="0"/>
                <w:kern w:val="0"/>
                <w:sz w:val="32"/>
                <w:szCs w:val="32"/>
                <w:lang w:val="en-US" w:eastAsia="zh-CN" w:bidi="ar-SA"/>
              </w:rPr>
              <w:id w:val="147480753"/>
              <w:placeholder>
                <w:docPart w:val="{c1393f3c-fe5e-447c-8769-65cd1ee2e3d7}"/>
              </w:placeholder>
            </w:sdtPr>
            <w:sdtEndPr>
              <w:rPr>
                <w:rFonts w:hint="eastAsia" w:ascii="黑体" w:hAnsi="黑体" w:eastAsia="黑体" w:cs="黑体"/>
                <w:b w:val="0"/>
                <w:bCs w:val="0"/>
                <w:kern w:val="0"/>
                <w:sz w:val="32"/>
                <w:szCs w:val="32"/>
                <w:lang w:val="en-US" w:eastAsia="zh-CN" w:bidi="ar-SA"/>
              </w:rPr>
            </w:sdtEndPr>
            <w:sdtContent>
              <w:r>
                <w:rPr>
                  <w:rFonts w:hint="eastAsia" w:ascii="黑体" w:hAnsi="黑体" w:eastAsia="黑体" w:cs="黑体"/>
                  <w:b w:val="0"/>
                  <w:bCs w:val="0"/>
                  <w:sz w:val="32"/>
                  <w:szCs w:val="32"/>
                </w:rPr>
                <w:t>第八章 构建平安华明</w:t>
              </w:r>
            </w:sdtContent>
          </w:sdt>
          <w:r>
            <w:rPr>
              <w:rFonts w:hint="eastAsia" w:ascii="黑体" w:hAnsi="黑体" w:eastAsia="黑体" w:cs="黑体"/>
              <w:b w:val="0"/>
              <w:bCs w:val="0"/>
              <w:sz w:val="32"/>
              <w:szCs w:val="32"/>
            </w:rPr>
            <w:tab/>
          </w:r>
          <w:bookmarkStart w:id="33" w:name="_Toc505924446_WPSOffice_Level1Page"/>
          <w:r>
            <w:rPr>
              <w:rFonts w:hint="eastAsia" w:ascii="黑体" w:hAnsi="黑体" w:eastAsia="黑体" w:cs="黑体"/>
              <w:b w:val="0"/>
              <w:bCs w:val="0"/>
              <w:sz w:val="32"/>
              <w:szCs w:val="32"/>
            </w:rPr>
            <w:t>26</w:t>
          </w:r>
          <w:bookmarkEnd w:id="33"/>
          <w:r>
            <w:rPr>
              <w:rFonts w:hint="eastAsia" w:ascii="黑体" w:hAnsi="黑体" w:eastAsia="黑体" w:cs="黑体"/>
              <w:b w:val="0"/>
              <w:bCs w:val="0"/>
              <w:sz w:val="32"/>
              <w:szCs w:val="32"/>
            </w:rPr>
            <w:fldChar w:fldCharType="end"/>
          </w:r>
        </w:p>
        <w:p w14:paraId="7DA65394">
          <w:pPr>
            <w:pStyle w:val="19"/>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fldChar w:fldCharType="begin"/>
          </w:r>
          <w:r>
            <w:rPr>
              <w:rFonts w:hint="eastAsia" w:ascii="楷体" w:hAnsi="楷体" w:eastAsia="楷体" w:cs="楷体"/>
              <w:b w:val="0"/>
              <w:bCs w:val="0"/>
              <w:sz w:val="32"/>
              <w:szCs w:val="32"/>
            </w:rPr>
            <w:instrText xml:space="preserve"> HYPERLINK \l _Toc1638443572_WPSOffice_Level2 </w:instrText>
          </w:r>
          <w:r>
            <w:rPr>
              <w:rFonts w:hint="eastAsia" w:ascii="楷体" w:hAnsi="楷体" w:eastAsia="楷体" w:cs="楷体"/>
              <w:b w:val="0"/>
              <w:bCs w:val="0"/>
              <w:sz w:val="32"/>
              <w:szCs w:val="32"/>
            </w:rPr>
            <w:fldChar w:fldCharType="separate"/>
          </w:r>
          <w:sdt>
            <w:sdtPr>
              <w:rPr>
                <w:rFonts w:hint="eastAsia" w:ascii="楷体" w:hAnsi="楷体" w:eastAsia="楷体" w:cs="楷体"/>
                <w:b w:val="0"/>
                <w:bCs w:val="0"/>
                <w:kern w:val="0"/>
                <w:sz w:val="32"/>
                <w:szCs w:val="32"/>
                <w:lang w:val="en-US" w:eastAsia="zh-CN" w:bidi="ar-SA"/>
              </w:rPr>
              <w:id w:val="147459829"/>
              <w:placeholder>
                <w:docPart w:val="{590aea4e-1ef1-4eed-b7c3-15760bfa66b9}"/>
              </w:placeholder>
            </w:sdtPr>
            <w:sdtEndPr>
              <w:rPr>
                <w:rFonts w:hint="eastAsia" w:ascii="楷体" w:hAnsi="楷体" w:eastAsia="楷体" w:cs="楷体"/>
                <w:b w:val="0"/>
                <w:bCs w:val="0"/>
                <w:kern w:val="0"/>
                <w:sz w:val="32"/>
                <w:szCs w:val="32"/>
                <w:lang w:val="en-US" w:eastAsia="zh-CN" w:bidi="ar-SA"/>
              </w:rPr>
            </w:sdtEndPr>
            <w:sdtContent>
              <w:r>
                <w:rPr>
                  <w:rFonts w:hint="eastAsia" w:ascii="楷体" w:hAnsi="楷体" w:eastAsia="楷体" w:cs="楷体"/>
                  <w:b w:val="0"/>
                  <w:bCs w:val="0"/>
                  <w:sz w:val="32"/>
                  <w:szCs w:val="32"/>
                </w:rPr>
                <w:t>一、切实做好常态化疫情防控</w:t>
              </w:r>
            </w:sdtContent>
          </w:sdt>
          <w:r>
            <w:rPr>
              <w:rFonts w:hint="eastAsia" w:ascii="楷体" w:hAnsi="楷体" w:eastAsia="楷体" w:cs="楷体"/>
              <w:b w:val="0"/>
              <w:bCs w:val="0"/>
              <w:sz w:val="32"/>
              <w:szCs w:val="32"/>
            </w:rPr>
            <w:tab/>
          </w:r>
          <w:bookmarkStart w:id="34" w:name="_Toc1638443572_WPSOffice_Level2Page"/>
          <w:r>
            <w:rPr>
              <w:rFonts w:hint="eastAsia" w:ascii="楷体" w:hAnsi="楷体" w:eastAsia="楷体" w:cs="楷体"/>
              <w:b w:val="0"/>
              <w:bCs w:val="0"/>
              <w:sz w:val="32"/>
              <w:szCs w:val="32"/>
            </w:rPr>
            <w:t>26</w:t>
          </w:r>
          <w:bookmarkEnd w:id="34"/>
          <w:r>
            <w:rPr>
              <w:rFonts w:hint="eastAsia" w:ascii="楷体" w:hAnsi="楷体" w:eastAsia="楷体" w:cs="楷体"/>
              <w:b w:val="0"/>
              <w:bCs w:val="0"/>
              <w:sz w:val="32"/>
              <w:szCs w:val="32"/>
            </w:rPr>
            <w:fldChar w:fldCharType="end"/>
          </w:r>
        </w:p>
        <w:p w14:paraId="479D0F18">
          <w:pPr>
            <w:pStyle w:val="19"/>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fldChar w:fldCharType="begin"/>
          </w:r>
          <w:r>
            <w:rPr>
              <w:rFonts w:hint="eastAsia" w:ascii="楷体" w:hAnsi="楷体" w:eastAsia="楷体" w:cs="楷体"/>
              <w:b w:val="0"/>
              <w:bCs w:val="0"/>
              <w:sz w:val="32"/>
              <w:szCs w:val="32"/>
            </w:rPr>
            <w:instrText xml:space="preserve"> HYPERLINK \l _Toc1676224316_WPSOffice_Level2 </w:instrText>
          </w:r>
          <w:r>
            <w:rPr>
              <w:rFonts w:hint="eastAsia" w:ascii="楷体" w:hAnsi="楷体" w:eastAsia="楷体" w:cs="楷体"/>
              <w:b w:val="0"/>
              <w:bCs w:val="0"/>
              <w:sz w:val="32"/>
              <w:szCs w:val="32"/>
            </w:rPr>
            <w:fldChar w:fldCharType="separate"/>
          </w:r>
          <w:sdt>
            <w:sdtPr>
              <w:rPr>
                <w:rFonts w:hint="eastAsia" w:ascii="楷体" w:hAnsi="楷体" w:eastAsia="楷体" w:cs="楷体"/>
                <w:b w:val="0"/>
                <w:bCs w:val="0"/>
                <w:kern w:val="0"/>
                <w:sz w:val="32"/>
                <w:szCs w:val="32"/>
                <w:lang w:val="en-US" w:eastAsia="zh-CN" w:bidi="ar-SA"/>
              </w:rPr>
              <w:id w:val="147466464"/>
              <w:placeholder>
                <w:docPart w:val="{a5249232-ba23-4cae-bf0c-5717ab89e478}"/>
              </w:placeholder>
            </w:sdtPr>
            <w:sdtEndPr>
              <w:rPr>
                <w:rFonts w:hint="eastAsia" w:ascii="楷体" w:hAnsi="楷体" w:eastAsia="楷体" w:cs="楷体"/>
                <w:b w:val="0"/>
                <w:bCs w:val="0"/>
                <w:kern w:val="0"/>
                <w:sz w:val="32"/>
                <w:szCs w:val="32"/>
                <w:lang w:val="en-US" w:eastAsia="zh-CN" w:bidi="ar-SA"/>
              </w:rPr>
            </w:sdtEndPr>
            <w:sdtContent>
              <w:r>
                <w:rPr>
                  <w:rFonts w:hint="eastAsia" w:ascii="楷体" w:hAnsi="楷体" w:eastAsia="楷体" w:cs="楷体"/>
                  <w:b w:val="0"/>
                  <w:bCs w:val="0"/>
                  <w:sz w:val="32"/>
                  <w:szCs w:val="32"/>
                </w:rPr>
                <w:t>二、牢牢抓好安全管理</w:t>
              </w:r>
            </w:sdtContent>
          </w:sdt>
          <w:r>
            <w:rPr>
              <w:rFonts w:hint="eastAsia" w:ascii="楷体" w:hAnsi="楷体" w:eastAsia="楷体" w:cs="楷体"/>
              <w:b w:val="0"/>
              <w:bCs w:val="0"/>
              <w:sz w:val="32"/>
              <w:szCs w:val="32"/>
            </w:rPr>
            <w:tab/>
          </w:r>
          <w:bookmarkStart w:id="35" w:name="_Toc1676224316_WPSOffice_Level2Page"/>
          <w:r>
            <w:rPr>
              <w:rFonts w:hint="eastAsia" w:ascii="楷体" w:hAnsi="楷体" w:eastAsia="楷体" w:cs="楷体"/>
              <w:b w:val="0"/>
              <w:bCs w:val="0"/>
              <w:sz w:val="32"/>
              <w:szCs w:val="32"/>
            </w:rPr>
            <w:t>26</w:t>
          </w:r>
          <w:bookmarkEnd w:id="35"/>
          <w:r>
            <w:rPr>
              <w:rFonts w:hint="eastAsia" w:ascii="楷体" w:hAnsi="楷体" w:eastAsia="楷体" w:cs="楷体"/>
              <w:b w:val="0"/>
              <w:bCs w:val="0"/>
              <w:sz w:val="32"/>
              <w:szCs w:val="32"/>
            </w:rPr>
            <w:fldChar w:fldCharType="end"/>
          </w:r>
        </w:p>
        <w:p w14:paraId="48EEF74E">
          <w:pPr>
            <w:pStyle w:val="19"/>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fldChar w:fldCharType="begin"/>
          </w:r>
          <w:r>
            <w:rPr>
              <w:rFonts w:hint="eastAsia" w:ascii="楷体" w:hAnsi="楷体" w:eastAsia="楷体" w:cs="楷体"/>
              <w:b w:val="0"/>
              <w:bCs w:val="0"/>
              <w:sz w:val="32"/>
              <w:szCs w:val="32"/>
            </w:rPr>
            <w:instrText xml:space="preserve"> HYPERLINK \l _Toc1839185554_WPSOffice_Level2 </w:instrText>
          </w:r>
          <w:r>
            <w:rPr>
              <w:rFonts w:hint="eastAsia" w:ascii="楷体" w:hAnsi="楷体" w:eastAsia="楷体" w:cs="楷体"/>
              <w:b w:val="0"/>
              <w:bCs w:val="0"/>
              <w:sz w:val="32"/>
              <w:szCs w:val="32"/>
            </w:rPr>
            <w:fldChar w:fldCharType="separate"/>
          </w:r>
          <w:sdt>
            <w:sdtPr>
              <w:rPr>
                <w:rFonts w:hint="eastAsia" w:ascii="楷体" w:hAnsi="楷体" w:eastAsia="楷体" w:cs="楷体"/>
                <w:b w:val="0"/>
                <w:bCs w:val="0"/>
                <w:kern w:val="0"/>
                <w:sz w:val="32"/>
                <w:szCs w:val="32"/>
                <w:lang w:val="en-US" w:eastAsia="zh-CN" w:bidi="ar-SA"/>
              </w:rPr>
              <w:id w:val="147464971"/>
              <w:placeholder>
                <w:docPart w:val="{50419881-ba49-459c-9ca9-88ff3f37961e}"/>
              </w:placeholder>
            </w:sdtPr>
            <w:sdtEndPr>
              <w:rPr>
                <w:rFonts w:hint="eastAsia" w:ascii="楷体" w:hAnsi="楷体" w:eastAsia="楷体" w:cs="楷体"/>
                <w:b w:val="0"/>
                <w:bCs w:val="0"/>
                <w:kern w:val="0"/>
                <w:sz w:val="32"/>
                <w:szCs w:val="32"/>
                <w:lang w:val="en-US" w:eastAsia="zh-CN" w:bidi="ar-SA"/>
              </w:rPr>
            </w:sdtEndPr>
            <w:sdtContent>
              <w:r>
                <w:rPr>
                  <w:rFonts w:hint="eastAsia" w:ascii="楷体" w:hAnsi="楷体" w:eastAsia="楷体" w:cs="楷体"/>
                  <w:b w:val="0"/>
                  <w:bCs w:val="0"/>
                  <w:sz w:val="32"/>
                  <w:szCs w:val="32"/>
                </w:rPr>
                <w:t>三、深化平安华明建设</w:t>
              </w:r>
            </w:sdtContent>
          </w:sdt>
          <w:r>
            <w:rPr>
              <w:rFonts w:hint="eastAsia" w:ascii="楷体" w:hAnsi="楷体" w:eastAsia="楷体" w:cs="楷体"/>
              <w:b w:val="0"/>
              <w:bCs w:val="0"/>
              <w:sz w:val="32"/>
              <w:szCs w:val="32"/>
            </w:rPr>
            <w:tab/>
          </w:r>
          <w:bookmarkStart w:id="36" w:name="_Toc1839185554_WPSOffice_Level2Page"/>
          <w:r>
            <w:rPr>
              <w:rFonts w:hint="eastAsia" w:ascii="楷体" w:hAnsi="楷体" w:eastAsia="楷体" w:cs="楷体"/>
              <w:b w:val="0"/>
              <w:bCs w:val="0"/>
              <w:sz w:val="32"/>
              <w:szCs w:val="32"/>
            </w:rPr>
            <w:t>28</w:t>
          </w:r>
          <w:bookmarkEnd w:id="36"/>
          <w:r>
            <w:rPr>
              <w:rFonts w:hint="eastAsia" w:ascii="楷体" w:hAnsi="楷体" w:eastAsia="楷体" w:cs="楷体"/>
              <w:b w:val="0"/>
              <w:bCs w:val="0"/>
              <w:sz w:val="32"/>
              <w:szCs w:val="32"/>
            </w:rPr>
            <w:fldChar w:fldCharType="end"/>
          </w:r>
        </w:p>
        <w:p w14:paraId="1145ECCF">
          <w:pPr>
            <w:pStyle w:val="19"/>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楷体" w:hAnsi="楷体" w:eastAsia="楷体" w:cs="楷体"/>
              <w:b w:val="0"/>
              <w:bCs w:val="0"/>
              <w:sz w:val="32"/>
              <w:szCs w:val="32"/>
            </w:rPr>
            <w:fldChar w:fldCharType="begin"/>
          </w:r>
          <w:r>
            <w:rPr>
              <w:rFonts w:hint="eastAsia" w:ascii="楷体" w:hAnsi="楷体" w:eastAsia="楷体" w:cs="楷体"/>
              <w:b w:val="0"/>
              <w:bCs w:val="0"/>
              <w:sz w:val="32"/>
              <w:szCs w:val="32"/>
            </w:rPr>
            <w:instrText xml:space="preserve"> HYPERLINK \l _Toc753250102_WPSOffice_Level2 </w:instrText>
          </w:r>
          <w:r>
            <w:rPr>
              <w:rFonts w:hint="eastAsia" w:ascii="楷体" w:hAnsi="楷体" w:eastAsia="楷体" w:cs="楷体"/>
              <w:b w:val="0"/>
              <w:bCs w:val="0"/>
              <w:sz w:val="32"/>
              <w:szCs w:val="32"/>
            </w:rPr>
            <w:fldChar w:fldCharType="separate"/>
          </w:r>
          <w:sdt>
            <w:sdtPr>
              <w:rPr>
                <w:rFonts w:hint="eastAsia" w:ascii="楷体" w:hAnsi="楷体" w:eastAsia="楷体" w:cs="楷体"/>
                <w:b w:val="0"/>
                <w:bCs w:val="0"/>
                <w:kern w:val="0"/>
                <w:sz w:val="32"/>
                <w:szCs w:val="32"/>
                <w:lang w:val="en-US" w:eastAsia="zh-CN" w:bidi="ar-SA"/>
              </w:rPr>
              <w:id w:val="147454612"/>
              <w:placeholder>
                <w:docPart w:val="{9c30ead4-981a-4300-958c-a2b03362a201}"/>
              </w:placeholder>
            </w:sdtPr>
            <w:sdtEndPr>
              <w:rPr>
                <w:rFonts w:hint="eastAsia" w:ascii="楷体" w:hAnsi="楷体" w:eastAsia="楷体" w:cs="楷体"/>
                <w:b w:val="0"/>
                <w:bCs w:val="0"/>
                <w:kern w:val="0"/>
                <w:sz w:val="32"/>
                <w:szCs w:val="32"/>
                <w:lang w:val="en-US" w:eastAsia="zh-CN" w:bidi="ar-SA"/>
              </w:rPr>
            </w:sdtEndPr>
            <w:sdtContent>
              <w:r>
                <w:rPr>
                  <w:rFonts w:hint="eastAsia" w:ascii="楷体" w:hAnsi="楷体" w:eastAsia="楷体" w:cs="楷体"/>
                  <w:b w:val="0"/>
                  <w:bCs w:val="0"/>
                  <w:sz w:val="32"/>
                  <w:szCs w:val="32"/>
                </w:rPr>
                <w:t>四、全面加强网络安全工作</w:t>
              </w:r>
            </w:sdtContent>
          </w:sdt>
          <w:r>
            <w:rPr>
              <w:rFonts w:hint="eastAsia" w:ascii="楷体" w:hAnsi="楷体" w:eastAsia="楷体" w:cs="楷体"/>
              <w:b w:val="0"/>
              <w:bCs w:val="0"/>
              <w:sz w:val="32"/>
              <w:szCs w:val="32"/>
            </w:rPr>
            <w:tab/>
          </w:r>
          <w:bookmarkStart w:id="37" w:name="_Toc753250102_WPSOffice_Level2Page"/>
          <w:r>
            <w:rPr>
              <w:rFonts w:hint="eastAsia" w:ascii="楷体" w:hAnsi="楷体" w:eastAsia="楷体" w:cs="楷体"/>
              <w:b w:val="0"/>
              <w:bCs w:val="0"/>
              <w:sz w:val="32"/>
              <w:szCs w:val="32"/>
            </w:rPr>
            <w:t>28</w:t>
          </w:r>
          <w:bookmarkEnd w:id="37"/>
          <w:r>
            <w:rPr>
              <w:rFonts w:hint="eastAsia" w:ascii="楷体" w:hAnsi="楷体" w:eastAsia="楷体" w:cs="楷体"/>
              <w:b w:val="0"/>
              <w:bCs w:val="0"/>
              <w:sz w:val="32"/>
              <w:szCs w:val="32"/>
            </w:rPr>
            <w:fldChar w:fldCharType="end"/>
          </w:r>
        </w:p>
        <w:p w14:paraId="2A5AF24F">
          <w:pPr>
            <w:pStyle w:val="18"/>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HYPERLINK \l _Toc1822414115_WPSOffice_Level1 </w:instrText>
          </w:r>
          <w:r>
            <w:rPr>
              <w:rFonts w:hint="eastAsia" w:ascii="黑体" w:hAnsi="黑体" w:eastAsia="黑体" w:cs="黑体"/>
              <w:b w:val="0"/>
              <w:bCs w:val="0"/>
              <w:sz w:val="32"/>
              <w:szCs w:val="32"/>
            </w:rPr>
            <w:fldChar w:fldCharType="separate"/>
          </w:r>
          <w:sdt>
            <w:sdtPr>
              <w:rPr>
                <w:rFonts w:hint="eastAsia" w:ascii="黑体" w:hAnsi="黑体" w:eastAsia="黑体" w:cs="黑体"/>
                <w:b w:val="0"/>
                <w:bCs w:val="0"/>
                <w:kern w:val="0"/>
                <w:sz w:val="32"/>
                <w:szCs w:val="32"/>
                <w:lang w:val="en-US" w:eastAsia="zh-CN" w:bidi="ar-SA"/>
              </w:rPr>
              <w:id w:val="147458160"/>
              <w:placeholder>
                <w:docPart w:val="{94e80f1b-7368-41f1-aec1-c943eca8128b}"/>
              </w:placeholder>
            </w:sdtPr>
            <w:sdtEndPr>
              <w:rPr>
                <w:rFonts w:hint="eastAsia" w:ascii="黑体" w:hAnsi="黑体" w:eastAsia="黑体" w:cs="黑体"/>
                <w:b w:val="0"/>
                <w:bCs w:val="0"/>
                <w:kern w:val="0"/>
                <w:sz w:val="32"/>
                <w:szCs w:val="32"/>
                <w:lang w:val="en-US" w:eastAsia="zh-CN" w:bidi="ar-SA"/>
              </w:rPr>
            </w:sdtEndPr>
            <w:sdtContent>
              <w:r>
                <w:rPr>
                  <w:rFonts w:hint="eastAsia" w:ascii="黑体" w:hAnsi="黑体" w:eastAsia="黑体" w:cs="黑体"/>
                  <w:b w:val="0"/>
                  <w:bCs w:val="0"/>
                  <w:sz w:val="32"/>
                  <w:szCs w:val="32"/>
                </w:rPr>
                <w:t>第九章 坚持党建</w:t>
              </w:r>
              <w:r>
                <w:rPr>
                  <w:rFonts w:hint="eastAsia" w:ascii="黑体" w:hAnsi="黑体" w:eastAsia="黑体" w:cs="黑体"/>
                  <w:b w:val="0"/>
                  <w:bCs w:val="0"/>
                  <w:sz w:val="32"/>
                  <w:szCs w:val="32"/>
                  <w:lang w:eastAsia="zh-CN"/>
                </w:rPr>
                <w:t>引</w:t>
              </w:r>
              <w:r>
                <w:rPr>
                  <w:rFonts w:hint="eastAsia" w:ascii="黑体" w:hAnsi="黑体" w:eastAsia="黑体" w:cs="黑体"/>
                  <w:b w:val="0"/>
                  <w:bCs w:val="0"/>
                  <w:sz w:val="32"/>
                  <w:szCs w:val="32"/>
                </w:rPr>
                <w:t>领，总</w:t>
              </w:r>
              <w:r>
                <w:rPr>
                  <w:rFonts w:hint="eastAsia" w:ascii="黑体" w:hAnsi="黑体" w:eastAsia="黑体" w:cs="黑体"/>
                  <w:b w:val="0"/>
                  <w:bCs w:val="0"/>
                  <w:sz w:val="32"/>
                  <w:szCs w:val="32"/>
                  <w:lang w:eastAsia="zh-CN"/>
                </w:rPr>
                <w:t>揽</w:t>
              </w:r>
              <w:r>
                <w:rPr>
                  <w:rFonts w:hint="eastAsia" w:ascii="黑体" w:hAnsi="黑体" w:eastAsia="黑体" w:cs="黑体"/>
                  <w:b w:val="0"/>
                  <w:bCs w:val="0"/>
                  <w:sz w:val="32"/>
                  <w:szCs w:val="32"/>
                </w:rPr>
                <w:t>工作大局</w:t>
              </w:r>
            </w:sdtContent>
          </w:sdt>
          <w:r>
            <w:rPr>
              <w:rFonts w:hint="eastAsia" w:ascii="黑体" w:hAnsi="黑体" w:eastAsia="黑体" w:cs="黑体"/>
              <w:b w:val="0"/>
              <w:bCs w:val="0"/>
              <w:sz w:val="32"/>
              <w:szCs w:val="32"/>
            </w:rPr>
            <w:tab/>
          </w:r>
          <w:bookmarkStart w:id="38" w:name="_Toc1822414115_WPSOffice_Level1Page"/>
          <w:r>
            <w:rPr>
              <w:rFonts w:hint="eastAsia" w:ascii="黑体" w:hAnsi="黑体" w:eastAsia="黑体" w:cs="黑体"/>
              <w:b w:val="0"/>
              <w:bCs w:val="0"/>
              <w:sz w:val="32"/>
              <w:szCs w:val="32"/>
            </w:rPr>
            <w:t>29</w:t>
          </w:r>
          <w:bookmarkEnd w:id="38"/>
          <w:r>
            <w:rPr>
              <w:rFonts w:hint="eastAsia" w:ascii="黑体" w:hAnsi="黑体" w:eastAsia="黑体" w:cs="黑体"/>
              <w:b w:val="0"/>
              <w:bCs w:val="0"/>
              <w:sz w:val="32"/>
              <w:szCs w:val="32"/>
            </w:rPr>
            <w:fldChar w:fldCharType="end"/>
          </w:r>
        </w:p>
        <w:p w14:paraId="483AD79D">
          <w:pPr>
            <w:pStyle w:val="19"/>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fldChar w:fldCharType="begin"/>
          </w:r>
          <w:r>
            <w:rPr>
              <w:rFonts w:hint="eastAsia" w:ascii="楷体" w:hAnsi="楷体" w:eastAsia="楷体" w:cs="楷体"/>
              <w:b w:val="0"/>
              <w:bCs w:val="0"/>
              <w:sz w:val="32"/>
              <w:szCs w:val="32"/>
            </w:rPr>
            <w:instrText xml:space="preserve"> HYPERLINK \l _Toc1594208388_WPSOffice_Level2 </w:instrText>
          </w:r>
          <w:r>
            <w:rPr>
              <w:rFonts w:hint="eastAsia" w:ascii="楷体" w:hAnsi="楷体" w:eastAsia="楷体" w:cs="楷体"/>
              <w:b w:val="0"/>
              <w:bCs w:val="0"/>
              <w:sz w:val="32"/>
              <w:szCs w:val="32"/>
            </w:rPr>
            <w:fldChar w:fldCharType="separate"/>
          </w:r>
          <w:sdt>
            <w:sdtPr>
              <w:rPr>
                <w:rFonts w:hint="eastAsia" w:ascii="楷体" w:hAnsi="楷体" w:eastAsia="楷体" w:cs="楷体"/>
                <w:b w:val="0"/>
                <w:bCs w:val="0"/>
                <w:kern w:val="0"/>
                <w:sz w:val="32"/>
                <w:szCs w:val="32"/>
                <w:lang w:val="en-US" w:eastAsia="zh-CN" w:bidi="ar-SA"/>
              </w:rPr>
              <w:id w:val="147467719"/>
              <w:placeholder>
                <w:docPart w:val="{99879c0e-9816-46b5-822c-a43544be6528}"/>
              </w:placeholder>
            </w:sdtPr>
            <w:sdtEndPr>
              <w:rPr>
                <w:rFonts w:hint="eastAsia" w:ascii="楷体" w:hAnsi="楷体" w:eastAsia="楷体" w:cs="楷体"/>
                <w:b w:val="0"/>
                <w:bCs w:val="0"/>
                <w:kern w:val="0"/>
                <w:sz w:val="32"/>
                <w:szCs w:val="32"/>
                <w:lang w:val="en-US" w:eastAsia="zh-CN" w:bidi="ar-SA"/>
              </w:rPr>
            </w:sdtEndPr>
            <w:sdtContent>
              <w:r>
                <w:rPr>
                  <w:rFonts w:hint="eastAsia" w:ascii="楷体" w:hAnsi="楷体" w:eastAsia="楷体" w:cs="楷体"/>
                  <w:b w:val="0"/>
                  <w:bCs w:val="0"/>
                  <w:sz w:val="32"/>
                  <w:szCs w:val="32"/>
                </w:rPr>
                <w:t>一、持续巩固“不忘初心、牢记使命”主题教育成果</w:t>
              </w:r>
            </w:sdtContent>
          </w:sdt>
          <w:r>
            <w:rPr>
              <w:rFonts w:hint="eastAsia" w:ascii="楷体" w:hAnsi="楷体" w:eastAsia="楷体" w:cs="楷体"/>
              <w:b w:val="0"/>
              <w:bCs w:val="0"/>
              <w:sz w:val="32"/>
              <w:szCs w:val="32"/>
            </w:rPr>
            <w:tab/>
          </w:r>
          <w:bookmarkStart w:id="39" w:name="_Toc1594208388_WPSOffice_Level2Page"/>
          <w:r>
            <w:rPr>
              <w:rFonts w:hint="eastAsia" w:ascii="楷体" w:hAnsi="楷体" w:eastAsia="楷体" w:cs="楷体"/>
              <w:b w:val="0"/>
              <w:bCs w:val="0"/>
              <w:sz w:val="32"/>
              <w:szCs w:val="32"/>
            </w:rPr>
            <w:t>29</w:t>
          </w:r>
          <w:bookmarkEnd w:id="39"/>
          <w:r>
            <w:rPr>
              <w:rFonts w:hint="eastAsia" w:ascii="楷体" w:hAnsi="楷体" w:eastAsia="楷体" w:cs="楷体"/>
              <w:b w:val="0"/>
              <w:bCs w:val="0"/>
              <w:sz w:val="32"/>
              <w:szCs w:val="32"/>
            </w:rPr>
            <w:fldChar w:fldCharType="end"/>
          </w:r>
        </w:p>
        <w:p w14:paraId="56AD6746">
          <w:pPr>
            <w:pStyle w:val="19"/>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fldChar w:fldCharType="begin"/>
          </w:r>
          <w:r>
            <w:rPr>
              <w:rFonts w:hint="eastAsia" w:ascii="楷体" w:hAnsi="楷体" w:eastAsia="楷体" w:cs="楷体"/>
              <w:b w:val="0"/>
              <w:bCs w:val="0"/>
              <w:sz w:val="32"/>
              <w:szCs w:val="32"/>
            </w:rPr>
            <w:instrText xml:space="preserve"> HYPERLINK \l _Toc971230584_WPSOffice_Level2 </w:instrText>
          </w:r>
          <w:r>
            <w:rPr>
              <w:rFonts w:hint="eastAsia" w:ascii="楷体" w:hAnsi="楷体" w:eastAsia="楷体" w:cs="楷体"/>
              <w:b w:val="0"/>
              <w:bCs w:val="0"/>
              <w:sz w:val="32"/>
              <w:szCs w:val="32"/>
            </w:rPr>
            <w:fldChar w:fldCharType="separate"/>
          </w:r>
          <w:sdt>
            <w:sdtPr>
              <w:rPr>
                <w:rFonts w:hint="eastAsia" w:ascii="楷体" w:hAnsi="楷体" w:eastAsia="楷体" w:cs="楷体"/>
                <w:b w:val="0"/>
                <w:bCs w:val="0"/>
                <w:kern w:val="0"/>
                <w:sz w:val="32"/>
                <w:szCs w:val="32"/>
                <w:lang w:val="en-US" w:eastAsia="zh-CN" w:bidi="ar-SA"/>
              </w:rPr>
              <w:id w:val="147450895"/>
              <w:placeholder>
                <w:docPart w:val="{f87b697e-82fa-4e33-91d7-d67b965ba6b3}"/>
              </w:placeholder>
            </w:sdtPr>
            <w:sdtEndPr>
              <w:rPr>
                <w:rFonts w:hint="eastAsia" w:ascii="楷体" w:hAnsi="楷体" w:eastAsia="楷体" w:cs="楷体"/>
                <w:b w:val="0"/>
                <w:bCs w:val="0"/>
                <w:kern w:val="0"/>
                <w:sz w:val="32"/>
                <w:szCs w:val="32"/>
                <w:lang w:val="en-US" w:eastAsia="zh-CN" w:bidi="ar-SA"/>
              </w:rPr>
            </w:sdtEndPr>
            <w:sdtContent>
              <w:r>
                <w:rPr>
                  <w:rFonts w:hint="eastAsia" w:ascii="楷体" w:hAnsi="楷体" w:eastAsia="楷体" w:cs="楷体"/>
                  <w:b w:val="0"/>
                  <w:bCs w:val="0"/>
                  <w:sz w:val="32"/>
                  <w:szCs w:val="32"/>
                </w:rPr>
                <w:t>二、厚植人民至上的情怀，全面转变工作作风</w:t>
              </w:r>
            </w:sdtContent>
          </w:sdt>
          <w:r>
            <w:rPr>
              <w:rFonts w:hint="eastAsia" w:ascii="楷体" w:hAnsi="楷体" w:eastAsia="楷体" w:cs="楷体"/>
              <w:b w:val="0"/>
              <w:bCs w:val="0"/>
              <w:sz w:val="32"/>
              <w:szCs w:val="32"/>
            </w:rPr>
            <w:tab/>
          </w:r>
          <w:bookmarkStart w:id="40" w:name="_Toc971230584_WPSOffice_Level2Page"/>
          <w:r>
            <w:rPr>
              <w:rFonts w:hint="eastAsia" w:ascii="楷体" w:hAnsi="楷体" w:eastAsia="楷体" w:cs="楷体"/>
              <w:b w:val="0"/>
              <w:bCs w:val="0"/>
              <w:sz w:val="32"/>
              <w:szCs w:val="32"/>
            </w:rPr>
            <w:t>30</w:t>
          </w:r>
          <w:bookmarkEnd w:id="40"/>
          <w:r>
            <w:rPr>
              <w:rFonts w:hint="eastAsia" w:ascii="楷体" w:hAnsi="楷体" w:eastAsia="楷体" w:cs="楷体"/>
              <w:b w:val="0"/>
              <w:bCs w:val="0"/>
              <w:sz w:val="32"/>
              <w:szCs w:val="32"/>
            </w:rPr>
            <w:fldChar w:fldCharType="end"/>
          </w:r>
        </w:p>
        <w:p w14:paraId="5FA5734A">
          <w:pPr>
            <w:pStyle w:val="19"/>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pPr>
          <w:r>
            <w:rPr>
              <w:rFonts w:hint="eastAsia" w:ascii="楷体" w:hAnsi="楷体" w:eastAsia="楷体" w:cs="楷体"/>
              <w:b w:val="0"/>
              <w:bCs w:val="0"/>
              <w:sz w:val="32"/>
              <w:szCs w:val="32"/>
            </w:rPr>
            <w:fldChar w:fldCharType="begin"/>
          </w:r>
          <w:r>
            <w:rPr>
              <w:rFonts w:hint="eastAsia" w:ascii="楷体" w:hAnsi="楷体" w:eastAsia="楷体" w:cs="楷体"/>
              <w:b w:val="0"/>
              <w:bCs w:val="0"/>
              <w:sz w:val="32"/>
              <w:szCs w:val="32"/>
            </w:rPr>
            <w:instrText xml:space="preserve"> HYPERLINK \l _Toc118742300_WPSOffice_Level2 </w:instrText>
          </w:r>
          <w:r>
            <w:rPr>
              <w:rFonts w:hint="eastAsia" w:ascii="楷体" w:hAnsi="楷体" w:eastAsia="楷体" w:cs="楷体"/>
              <w:b w:val="0"/>
              <w:bCs w:val="0"/>
              <w:sz w:val="32"/>
              <w:szCs w:val="32"/>
            </w:rPr>
            <w:fldChar w:fldCharType="separate"/>
          </w:r>
          <w:sdt>
            <w:sdtPr>
              <w:rPr>
                <w:rFonts w:hint="eastAsia" w:ascii="楷体" w:hAnsi="楷体" w:eastAsia="楷体" w:cs="楷体"/>
                <w:b w:val="0"/>
                <w:bCs w:val="0"/>
                <w:kern w:val="0"/>
                <w:sz w:val="32"/>
                <w:szCs w:val="32"/>
                <w:lang w:val="en-US" w:eastAsia="zh-CN" w:bidi="ar-SA"/>
              </w:rPr>
              <w:id w:val="147461407"/>
              <w:placeholder>
                <w:docPart w:val="{8e8434c7-7d13-4730-8983-a4b8197ef8dd}"/>
              </w:placeholder>
            </w:sdtPr>
            <w:sdtEndPr>
              <w:rPr>
                <w:rFonts w:hint="eastAsia" w:ascii="楷体" w:hAnsi="楷体" w:eastAsia="楷体" w:cs="楷体"/>
                <w:b w:val="0"/>
                <w:bCs w:val="0"/>
                <w:kern w:val="0"/>
                <w:sz w:val="32"/>
                <w:szCs w:val="32"/>
                <w:lang w:val="en-US" w:eastAsia="zh-CN" w:bidi="ar-SA"/>
              </w:rPr>
            </w:sdtEndPr>
            <w:sdtContent>
              <w:r>
                <w:rPr>
                  <w:rFonts w:hint="eastAsia" w:ascii="楷体" w:hAnsi="楷体" w:eastAsia="楷体" w:cs="楷体"/>
                  <w:b w:val="0"/>
                  <w:bCs w:val="0"/>
                  <w:sz w:val="32"/>
                  <w:szCs w:val="32"/>
                </w:rPr>
                <w:t>三、层层压实责任，营造良好政治生态</w:t>
              </w:r>
            </w:sdtContent>
          </w:sdt>
          <w:r>
            <w:rPr>
              <w:rFonts w:hint="eastAsia" w:ascii="楷体" w:hAnsi="楷体" w:eastAsia="楷体" w:cs="楷体"/>
              <w:b w:val="0"/>
              <w:bCs w:val="0"/>
              <w:sz w:val="32"/>
              <w:szCs w:val="32"/>
            </w:rPr>
            <w:tab/>
          </w:r>
          <w:bookmarkStart w:id="41" w:name="_Toc118742300_WPSOffice_Level2Page"/>
          <w:r>
            <w:rPr>
              <w:rFonts w:hint="eastAsia" w:ascii="楷体" w:hAnsi="楷体" w:eastAsia="楷体" w:cs="楷体"/>
              <w:b w:val="0"/>
              <w:bCs w:val="0"/>
              <w:sz w:val="32"/>
              <w:szCs w:val="32"/>
            </w:rPr>
            <w:t>30</w:t>
          </w:r>
          <w:bookmarkEnd w:id="41"/>
          <w:r>
            <w:rPr>
              <w:rFonts w:hint="eastAsia" w:ascii="楷体" w:hAnsi="楷体" w:eastAsia="楷体" w:cs="楷体"/>
              <w:b w:val="0"/>
              <w:bCs w:val="0"/>
              <w:sz w:val="32"/>
              <w:szCs w:val="32"/>
            </w:rPr>
            <w:fldChar w:fldCharType="end"/>
          </w:r>
          <w:bookmarkEnd w:id="0"/>
        </w:p>
      </w:sdtContent>
    </w:sdt>
    <w:p w14:paraId="3E28E472">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32"/>
          <w:szCs w:val="32"/>
        </w:rPr>
      </w:pPr>
    </w:p>
    <w:p w14:paraId="2ACA030A">
      <w:pPr>
        <w:pStyle w:val="2"/>
        <w:pageBreakBefore w:val="0"/>
        <w:kinsoku/>
        <w:wordWrap/>
        <w:overflowPunct/>
        <w:topLinePunct w:val="0"/>
        <w:autoSpaceDE/>
        <w:autoSpaceDN/>
        <w:bidi w:val="0"/>
        <w:spacing w:line="560" w:lineRule="exact"/>
        <w:textAlignment w:val="auto"/>
        <w:rPr>
          <w:rFonts w:hint="eastAsia" w:ascii="方正小标宋简体" w:hAnsi="宋体" w:eastAsia="方正小标宋简体" w:cs="宋体"/>
          <w:bCs/>
          <w:sz w:val="44"/>
          <w:szCs w:val="44"/>
        </w:rPr>
      </w:pPr>
    </w:p>
    <w:p w14:paraId="3A8DD19B">
      <w:pPr>
        <w:pStyle w:val="2"/>
        <w:pageBreakBefore w:val="0"/>
        <w:kinsoku/>
        <w:wordWrap/>
        <w:overflowPunct/>
        <w:topLinePunct w:val="0"/>
        <w:autoSpaceDE/>
        <w:autoSpaceDN/>
        <w:bidi w:val="0"/>
        <w:spacing w:line="560" w:lineRule="exact"/>
        <w:textAlignment w:val="auto"/>
        <w:rPr>
          <w:rFonts w:hint="eastAsia" w:ascii="方正小标宋简体" w:hAnsi="宋体" w:eastAsia="方正小标宋简体" w:cs="宋体"/>
          <w:bCs/>
          <w:sz w:val="44"/>
          <w:szCs w:val="44"/>
        </w:rPr>
      </w:pPr>
    </w:p>
    <w:p w14:paraId="36F82DC9">
      <w:pPr>
        <w:pStyle w:val="2"/>
        <w:pageBreakBefore w:val="0"/>
        <w:kinsoku/>
        <w:wordWrap/>
        <w:overflowPunct/>
        <w:topLinePunct w:val="0"/>
        <w:autoSpaceDE/>
        <w:autoSpaceDN/>
        <w:bidi w:val="0"/>
        <w:spacing w:line="560" w:lineRule="exact"/>
        <w:textAlignment w:val="auto"/>
        <w:rPr>
          <w:rFonts w:hint="eastAsia" w:ascii="方正小标宋简体" w:hAnsi="宋体" w:eastAsia="方正小标宋简体" w:cs="宋体"/>
          <w:bCs/>
          <w:sz w:val="44"/>
          <w:szCs w:val="44"/>
        </w:rPr>
      </w:pPr>
    </w:p>
    <w:p w14:paraId="465C42E9">
      <w:pPr>
        <w:pStyle w:val="3"/>
        <w:pageBreakBefore w:val="0"/>
        <w:kinsoku/>
        <w:wordWrap/>
        <w:overflowPunct/>
        <w:topLinePunct w:val="0"/>
        <w:autoSpaceDE/>
        <w:autoSpaceDN/>
        <w:bidi w:val="0"/>
        <w:spacing w:line="560" w:lineRule="exact"/>
        <w:textAlignment w:val="auto"/>
        <w:rPr>
          <w:rFonts w:hint="eastAsia" w:ascii="黑体" w:hAnsi="黑体" w:eastAsia="黑体" w:cs="黑体"/>
          <w:b w:val="0"/>
          <w:bCs/>
          <w:sz w:val="32"/>
          <w:szCs w:val="32"/>
        </w:rPr>
      </w:pPr>
    </w:p>
    <w:p w14:paraId="34FEBDFE">
      <w:pPr>
        <w:pStyle w:val="3"/>
        <w:pageBreakBefore w:val="0"/>
        <w:kinsoku/>
        <w:wordWrap/>
        <w:overflowPunct/>
        <w:topLinePunct w:val="0"/>
        <w:autoSpaceDE/>
        <w:autoSpaceDN/>
        <w:bidi w:val="0"/>
        <w:spacing w:line="560" w:lineRule="exact"/>
        <w:textAlignment w:val="auto"/>
        <w:rPr>
          <w:rFonts w:hint="eastAsia" w:ascii="黑体" w:hAnsi="黑体" w:eastAsia="黑体" w:cs="黑体"/>
          <w:b w:val="0"/>
          <w:bCs/>
          <w:sz w:val="32"/>
          <w:szCs w:val="32"/>
        </w:rPr>
        <w:sectPr>
          <w:footerReference r:id="rId3" w:type="default"/>
          <w:pgSz w:w="11906" w:h="16838"/>
          <w:pgMar w:top="1440" w:right="1800" w:bottom="1440" w:left="1800" w:header="851" w:footer="992" w:gutter="0"/>
          <w:pgNumType w:fmt="upperRoman" w:start="1"/>
          <w:cols w:space="425" w:num="1"/>
          <w:docGrid w:type="lines" w:linePitch="312" w:charSpace="0"/>
        </w:sectPr>
      </w:pPr>
    </w:p>
    <w:p w14:paraId="058065AA">
      <w:pPr>
        <w:pStyle w:val="3"/>
        <w:pageBreakBefore w:val="0"/>
        <w:kinsoku/>
        <w:wordWrap/>
        <w:overflowPunct/>
        <w:topLinePunct w:val="0"/>
        <w:autoSpaceDE/>
        <w:autoSpaceDN/>
        <w:bidi w:val="0"/>
        <w:spacing w:line="560" w:lineRule="exact"/>
        <w:textAlignment w:val="auto"/>
        <w:rPr>
          <w:rFonts w:hint="eastAsia" w:ascii="黑体" w:hAnsi="黑体" w:eastAsia="黑体" w:cs="黑体"/>
          <w:b w:val="0"/>
          <w:bCs/>
          <w:sz w:val="32"/>
          <w:szCs w:val="32"/>
        </w:rPr>
      </w:pPr>
      <w:bookmarkStart w:id="42" w:name="_Toc1440817424_WPSOffice_Level1"/>
      <w:r>
        <w:rPr>
          <w:rFonts w:hint="eastAsia" w:ascii="黑体" w:hAnsi="黑体" w:eastAsia="黑体" w:cs="黑体"/>
          <w:b w:val="0"/>
          <w:bCs/>
          <w:sz w:val="32"/>
          <w:szCs w:val="32"/>
        </w:rPr>
        <w:t>导  言</w:t>
      </w:r>
      <w:bookmarkEnd w:id="42"/>
    </w:p>
    <w:p w14:paraId="413B558C">
      <w:pPr>
        <w:pageBreakBefore w:val="0"/>
        <w:kinsoku/>
        <w:wordWrap/>
        <w:overflowPunct/>
        <w:topLinePunct w:val="0"/>
        <w:autoSpaceDE/>
        <w:autoSpaceDN/>
        <w:bidi w:val="0"/>
        <w:spacing w:line="560" w:lineRule="exact"/>
        <w:textAlignment w:val="auto"/>
        <w:rPr>
          <w:rFonts w:hint="eastAsia"/>
        </w:rPr>
      </w:pPr>
    </w:p>
    <w:p w14:paraId="592D0820">
      <w:pPr>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lang w:eastAsia="zh-CN"/>
        </w:rPr>
        <w:t>“</w:t>
      </w:r>
      <w:r>
        <w:rPr>
          <w:rFonts w:eastAsia="仿宋_GB2312"/>
          <w:sz w:val="32"/>
          <w:szCs w:val="32"/>
        </w:rPr>
        <w:t>十</w:t>
      </w:r>
      <w:r>
        <w:rPr>
          <w:rFonts w:hint="eastAsia" w:eastAsia="仿宋_GB2312"/>
          <w:sz w:val="32"/>
          <w:szCs w:val="32"/>
          <w:lang w:eastAsia="zh-CN"/>
        </w:rPr>
        <w:t>四</w:t>
      </w:r>
      <w:r>
        <w:rPr>
          <w:rFonts w:eastAsia="仿宋_GB2312"/>
          <w:sz w:val="32"/>
          <w:szCs w:val="32"/>
        </w:rPr>
        <w:t>五</w:t>
      </w:r>
      <w:r>
        <w:rPr>
          <w:rFonts w:hint="eastAsia" w:eastAsia="仿宋_GB2312"/>
          <w:sz w:val="32"/>
          <w:szCs w:val="32"/>
          <w:lang w:eastAsia="zh-CN"/>
        </w:rPr>
        <w:t>”</w:t>
      </w:r>
      <w:r>
        <w:rPr>
          <w:rFonts w:eastAsia="仿宋_GB2312"/>
          <w:sz w:val="32"/>
          <w:szCs w:val="32"/>
        </w:rPr>
        <w:t>时期，是我</w:t>
      </w:r>
      <w:r>
        <w:rPr>
          <w:rFonts w:hint="eastAsia" w:eastAsia="仿宋_GB2312"/>
          <w:sz w:val="32"/>
          <w:szCs w:val="32"/>
          <w:lang w:eastAsia="zh-CN"/>
        </w:rPr>
        <w:t>街构建现代化经济体系，加快城市化进程，发展乡村振兴的</w:t>
      </w:r>
      <w:r>
        <w:rPr>
          <w:rFonts w:eastAsia="仿宋_GB2312"/>
          <w:sz w:val="32"/>
          <w:szCs w:val="32"/>
        </w:rPr>
        <w:t>关键时期。科学编制和有效实施</w:t>
      </w:r>
      <w:r>
        <w:rPr>
          <w:rFonts w:hint="eastAsia" w:eastAsia="仿宋_GB2312"/>
          <w:sz w:val="32"/>
          <w:szCs w:val="32"/>
          <w:lang w:eastAsia="zh-CN"/>
        </w:rPr>
        <w:t>“</w:t>
      </w:r>
      <w:r>
        <w:rPr>
          <w:rFonts w:eastAsia="仿宋_GB2312"/>
          <w:sz w:val="32"/>
          <w:szCs w:val="32"/>
        </w:rPr>
        <w:t>十</w:t>
      </w:r>
      <w:r>
        <w:rPr>
          <w:rFonts w:hint="eastAsia" w:eastAsia="仿宋_GB2312"/>
          <w:sz w:val="32"/>
          <w:szCs w:val="32"/>
          <w:lang w:eastAsia="zh-CN"/>
        </w:rPr>
        <w:t>四</w:t>
      </w:r>
      <w:r>
        <w:rPr>
          <w:rFonts w:eastAsia="仿宋_GB2312"/>
          <w:sz w:val="32"/>
          <w:szCs w:val="32"/>
        </w:rPr>
        <w:t>五</w:t>
      </w:r>
      <w:r>
        <w:rPr>
          <w:rFonts w:hint="eastAsia" w:eastAsia="仿宋_GB2312"/>
          <w:sz w:val="32"/>
          <w:szCs w:val="32"/>
          <w:lang w:eastAsia="zh-CN"/>
        </w:rPr>
        <w:t>”</w:t>
      </w:r>
      <w:r>
        <w:rPr>
          <w:rFonts w:eastAsia="仿宋_GB2312"/>
          <w:sz w:val="32"/>
          <w:szCs w:val="32"/>
        </w:rPr>
        <w:t>规划，对我</w:t>
      </w:r>
      <w:r>
        <w:rPr>
          <w:rFonts w:hint="eastAsia" w:eastAsia="仿宋_GB2312"/>
          <w:sz w:val="32"/>
          <w:szCs w:val="32"/>
          <w:lang w:eastAsia="zh-CN"/>
        </w:rPr>
        <w:t>街</w:t>
      </w:r>
      <w:r>
        <w:rPr>
          <w:rFonts w:eastAsia="仿宋_GB2312"/>
          <w:sz w:val="32"/>
          <w:szCs w:val="32"/>
        </w:rPr>
        <w:t>积极抢抓多重叠加历史机遇，实现经济社会更高水平发展具有至关重要的意义。</w:t>
      </w:r>
    </w:p>
    <w:p w14:paraId="477320E7">
      <w:pPr>
        <w:pageBreakBefore w:val="0"/>
        <w:widowControl w:val="0"/>
        <w:kinsoku/>
        <w:wordWrap/>
        <w:overflowPunct/>
        <w:topLinePunct w:val="0"/>
        <w:autoSpaceDE/>
        <w:autoSpaceDN/>
        <w:bidi w:val="0"/>
        <w:spacing w:line="560" w:lineRule="exact"/>
        <w:ind w:firstLine="640" w:firstLineChars="200"/>
        <w:textAlignment w:val="auto"/>
        <w:rPr>
          <w:rFonts w:hint="eastAsia" w:eastAsia="仿宋_GB2312"/>
          <w:sz w:val="32"/>
          <w:szCs w:val="32"/>
          <w:lang w:eastAsia="zh-CN"/>
        </w:rPr>
      </w:pPr>
      <w:r>
        <w:rPr>
          <w:rFonts w:hint="eastAsia" w:eastAsia="仿宋_GB2312"/>
          <w:sz w:val="32"/>
          <w:szCs w:val="32"/>
        </w:rPr>
        <w:t>本规划</w:t>
      </w:r>
      <w:r>
        <w:rPr>
          <w:rFonts w:hint="eastAsia" w:eastAsia="仿宋_GB2312"/>
          <w:sz w:val="32"/>
          <w:szCs w:val="32"/>
          <w:lang w:eastAsia="zh-CN"/>
        </w:rPr>
        <w:t>纲要</w:t>
      </w:r>
      <w:r>
        <w:rPr>
          <w:rFonts w:hint="eastAsia" w:eastAsia="仿宋_GB2312"/>
          <w:sz w:val="32"/>
          <w:szCs w:val="32"/>
        </w:rPr>
        <w:t>是指导</w:t>
      </w:r>
      <w:r>
        <w:rPr>
          <w:rFonts w:hint="eastAsia" w:eastAsia="仿宋_GB2312"/>
          <w:sz w:val="32"/>
          <w:szCs w:val="32"/>
          <w:lang w:eastAsia="zh-CN"/>
        </w:rPr>
        <w:t>华明街</w:t>
      </w:r>
      <w:r>
        <w:rPr>
          <w:rFonts w:hint="eastAsia" w:eastAsia="仿宋_GB2312"/>
          <w:sz w:val="32"/>
          <w:szCs w:val="32"/>
        </w:rPr>
        <w:t>“十四五”时期各项工作的行动纲领，主要阐明未来五年发展的总体思路、愿景目标、重点任务和保</w:t>
      </w:r>
      <w:r>
        <w:rPr>
          <w:rFonts w:eastAsia="仿宋_GB2312"/>
          <w:sz w:val="32"/>
          <w:szCs w:val="32"/>
        </w:rPr>
        <w:t>障措施</w:t>
      </w:r>
      <w:r>
        <w:rPr>
          <w:rFonts w:hint="eastAsia" w:eastAsia="仿宋_GB2312"/>
          <w:sz w:val="32"/>
          <w:szCs w:val="32"/>
          <w:lang w:eastAsia="zh-CN"/>
        </w:rPr>
        <w:t>，</w:t>
      </w:r>
      <w:r>
        <w:rPr>
          <w:rFonts w:eastAsia="仿宋_GB2312"/>
          <w:sz w:val="32"/>
          <w:szCs w:val="32"/>
        </w:rPr>
        <w:t>是全</w:t>
      </w:r>
      <w:r>
        <w:rPr>
          <w:rFonts w:hint="eastAsia" w:eastAsia="仿宋_GB2312"/>
          <w:sz w:val="32"/>
          <w:szCs w:val="32"/>
          <w:lang w:eastAsia="zh-CN"/>
        </w:rPr>
        <w:t>街</w:t>
      </w:r>
      <w:r>
        <w:rPr>
          <w:rFonts w:eastAsia="仿宋_GB2312"/>
          <w:sz w:val="32"/>
          <w:szCs w:val="32"/>
        </w:rPr>
        <w:t>人民共同奋斗的行动纲领</w:t>
      </w:r>
      <w:r>
        <w:rPr>
          <w:rFonts w:hint="eastAsia" w:eastAsia="仿宋_GB2312"/>
          <w:sz w:val="32"/>
          <w:szCs w:val="32"/>
          <w:lang w:eastAsia="zh-CN"/>
        </w:rPr>
        <w:t>。</w:t>
      </w:r>
    </w:p>
    <w:p w14:paraId="1A0669DB">
      <w:pPr>
        <w:pStyle w:val="3"/>
        <w:pageBreakBefore w:val="0"/>
        <w:kinsoku/>
        <w:wordWrap/>
        <w:overflowPunct/>
        <w:topLinePunct w:val="0"/>
        <w:autoSpaceDE/>
        <w:autoSpaceDN/>
        <w:bidi w:val="0"/>
        <w:spacing w:line="560" w:lineRule="exact"/>
        <w:textAlignment w:val="auto"/>
        <w:rPr>
          <w:rFonts w:hint="eastAsia" w:ascii="黑体" w:hAnsi="黑体" w:eastAsia="黑体" w:cs="黑体"/>
          <w:b w:val="0"/>
          <w:bCs/>
          <w:sz w:val="32"/>
          <w:szCs w:val="32"/>
        </w:rPr>
      </w:pPr>
      <w:bookmarkStart w:id="43" w:name="_Toc438047723"/>
      <w:bookmarkStart w:id="44" w:name="_Toc433812715"/>
      <w:bookmarkStart w:id="45" w:name="_Toc434487865"/>
    </w:p>
    <w:p w14:paraId="2313F1E5">
      <w:pPr>
        <w:pStyle w:val="3"/>
        <w:pageBreakBefore w:val="0"/>
        <w:kinsoku/>
        <w:wordWrap/>
        <w:overflowPunct/>
        <w:topLinePunct w:val="0"/>
        <w:autoSpaceDE/>
        <w:autoSpaceDN/>
        <w:bidi w:val="0"/>
        <w:spacing w:line="560" w:lineRule="exact"/>
        <w:textAlignment w:val="auto"/>
        <w:rPr>
          <w:rFonts w:hint="eastAsia" w:ascii="黑体" w:hAnsi="黑体" w:eastAsia="黑体" w:cs="黑体"/>
          <w:b w:val="0"/>
          <w:bCs/>
          <w:sz w:val="32"/>
          <w:szCs w:val="32"/>
        </w:rPr>
      </w:pPr>
    </w:p>
    <w:p w14:paraId="6787A57F">
      <w:pPr>
        <w:pStyle w:val="3"/>
        <w:pageBreakBefore w:val="0"/>
        <w:kinsoku/>
        <w:wordWrap/>
        <w:overflowPunct/>
        <w:topLinePunct w:val="0"/>
        <w:autoSpaceDE/>
        <w:autoSpaceDN/>
        <w:bidi w:val="0"/>
        <w:spacing w:line="560" w:lineRule="exact"/>
        <w:textAlignment w:val="auto"/>
        <w:rPr>
          <w:rFonts w:hint="eastAsia" w:ascii="黑体" w:hAnsi="黑体" w:eastAsia="黑体" w:cs="黑体"/>
          <w:b w:val="0"/>
          <w:bCs/>
          <w:sz w:val="32"/>
          <w:szCs w:val="32"/>
        </w:rPr>
      </w:pPr>
    </w:p>
    <w:p w14:paraId="59B7C87C">
      <w:pPr>
        <w:pStyle w:val="3"/>
        <w:pageBreakBefore w:val="0"/>
        <w:kinsoku/>
        <w:wordWrap/>
        <w:overflowPunct/>
        <w:topLinePunct w:val="0"/>
        <w:autoSpaceDE/>
        <w:autoSpaceDN/>
        <w:bidi w:val="0"/>
        <w:spacing w:line="560" w:lineRule="exact"/>
        <w:textAlignment w:val="auto"/>
        <w:rPr>
          <w:rFonts w:hint="eastAsia" w:ascii="黑体" w:hAnsi="黑体" w:eastAsia="黑体" w:cs="黑体"/>
          <w:b w:val="0"/>
          <w:bCs/>
          <w:sz w:val="32"/>
          <w:szCs w:val="32"/>
        </w:rPr>
      </w:pPr>
    </w:p>
    <w:p w14:paraId="7BD159BF">
      <w:pPr>
        <w:pStyle w:val="3"/>
        <w:pageBreakBefore w:val="0"/>
        <w:kinsoku/>
        <w:wordWrap/>
        <w:overflowPunct/>
        <w:topLinePunct w:val="0"/>
        <w:autoSpaceDE/>
        <w:autoSpaceDN/>
        <w:bidi w:val="0"/>
        <w:spacing w:line="560" w:lineRule="exact"/>
        <w:textAlignment w:val="auto"/>
        <w:rPr>
          <w:rFonts w:hint="eastAsia" w:ascii="黑体" w:hAnsi="黑体" w:eastAsia="黑体" w:cs="黑体"/>
          <w:b w:val="0"/>
          <w:bCs/>
          <w:sz w:val="32"/>
          <w:szCs w:val="32"/>
        </w:rPr>
      </w:pPr>
    </w:p>
    <w:p w14:paraId="3F972A9A">
      <w:pPr>
        <w:pStyle w:val="3"/>
        <w:pageBreakBefore w:val="0"/>
        <w:kinsoku/>
        <w:wordWrap/>
        <w:overflowPunct/>
        <w:topLinePunct w:val="0"/>
        <w:autoSpaceDE/>
        <w:autoSpaceDN/>
        <w:bidi w:val="0"/>
        <w:spacing w:line="560" w:lineRule="exact"/>
        <w:textAlignment w:val="auto"/>
        <w:rPr>
          <w:rFonts w:hint="eastAsia" w:ascii="黑体" w:hAnsi="黑体" w:eastAsia="黑体" w:cs="黑体"/>
          <w:b w:val="0"/>
          <w:bCs/>
          <w:sz w:val="32"/>
          <w:szCs w:val="32"/>
        </w:rPr>
      </w:pPr>
    </w:p>
    <w:p w14:paraId="0F1CE5ED">
      <w:pPr>
        <w:pStyle w:val="3"/>
        <w:pageBreakBefore w:val="0"/>
        <w:kinsoku/>
        <w:wordWrap/>
        <w:overflowPunct/>
        <w:topLinePunct w:val="0"/>
        <w:autoSpaceDE/>
        <w:autoSpaceDN/>
        <w:bidi w:val="0"/>
        <w:spacing w:line="560" w:lineRule="exact"/>
        <w:textAlignment w:val="auto"/>
        <w:rPr>
          <w:rFonts w:hint="eastAsia" w:ascii="黑体" w:hAnsi="黑体" w:eastAsia="黑体" w:cs="黑体"/>
          <w:b w:val="0"/>
          <w:bCs/>
          <w:sz w:val="32"/>
          <w:szCs w:val="32"/>
        </w:rPr>
      </w:pPr>
    </w:p>
    <w:p w14:paraId="25982B02">
      <w:pPr>
        <w:pStyle w:val="3"/>
        <w:pageBreakBefore w:val="0"/>
        <w:kinsoku/>
        <w:wordWrap/>
        <w:overflowPunct/>
        <w:topLinePunct w:val="0"/>
        <w:autoSpaceDE/>
        <w:autoSpaceDN/>
        <w:bidi w:val="0"/>
        <w:spacing w:line="560" w:lineRule="exact"/>
        <w:textAlignment w:val="auto"/>
        <w:rPr>
          <w:rFonts w:hint="eastAsia" w:ascii="黑体" w:hAnsi="黑体" w:eastAsia="黑体" w:cs="黑体"/>
          <w:b w:val="0"/>
          <w:bCs/>
          <w:sz w:val="32"/>
          <w:szCs w:val="32"/>
        </w:rPr>
      </w:pPr>
    </w:p>
    <w:p w14:paraId="6A115398">
      <w:pPr>
        <w:pStyle w:val="3"/>
        <w:pageBreakBefore w:val="0"/>
        <w:kinsoku/>
        <w:wordWrap/>
        <w:overflowPunct/>
        <w:topLinePunct w:val="0"/>
        <w:autoSpaceDE/>
        <w:autoSpaceDN/>
        <w:bidi w:val="0"/>
        <w:spacing w:line="560" w:lineRule="exact"/>
        <w:textAlignment w:val="auto"/>
        <w:rPr>
          <w:rFonts w:hint="eastAsia" w:ascii="黑体" w:hAnsi="黑体" w:eastAsia="黑体" w:cs="黑体"/>
          <w:b w:val="0"/>
          <w:bCs/>
          <w:sz w:val="32"/>
          <w:szCs w:val="32"/>
        </w:rPr>
      </w:pPr>
    </w:p>
    <w:p w14:paraId="3AE71A23">
      <w:pPr>
        <w:pStyle w:val="3"/>
        <w:pageBreakBefore w:val="0"/>
        <w:kinsoku/>
        <w:wordWrap/>
        <w:overflowPunct/>
        <w:topLinePunct w:val="0"/>
        <w:autoSpaceDE/>
        <w:autoSpaceDN/>
        <w:bidi w:val="0"/>
        <w:spacing w:line="560" w:lineRule="exact"/>
        <w:textAlignment w:val="auto"/>
        <w:rPr>
          <w:rFonts w:hint="eastAsia" w:ascii="黑体" w:hAnsi="黑体" w:eastAsia="黑体" w:cs="黑体"/>
          <w:b w:val="0"/>
          <w:bCs/>
          <w:sz w:val="32"/>
          <w:szCs w:val="32"/>
        </w:rPr>
      </w:pPr>
    </w:p>
    <w:p w14:paraId="71401B76">
      <w:pPr>
        <w:pStyle w:val="3"/>
        <w:pageBreakBefore w:val="0"/>
        <w:kinsoku/>
        <w:wordWrap/>
        <w:overflowPunct/>
        <w:topLinePunct w:val="0"/>
        <w:autoSpaceDE/>
        <w:autoSpaceDN/>
        <w:bidi w:val="0"/>
        <w:spacing w:line="560" w:lineRule="exact"/>
        <w:textAlignment w:val="auto"/>
        <w:rPr>
          <w:rFonts w:hint="eastAsia" w:ascii="黑体" w:hAnsi="黑体" w:eastAsia="黑体" w:cs="黑体"/>
          <w:b w:val="0"/>
          <w:bCs/>
          <w:sz w:val="32"/>
          <w:szCs w:val="32"/>
        </w:rPr>
      </w:pPr>
    </w:p>
    <w:p w14:paraId="2F419705">
      <w:pPr>
        <w:pStyle w:val="3"/>
        <w:pageBreakBefore w:val="0"/>
        <w:kinsoku/>
        <w:wordWrap/>
        <w:overflowPunct/>
        <w:topLinePunct w:val="0"/>
        <w:autoSpaceDE/>
        <w:autoSpaceDN/>
        <w:bidi w:val="0"/>
        <w:spacing w:line="560" w:lineRule="exact"/>
        <w:textAlignment w:val="auto"/>
        <w:rPr>
          <w:rFonts w:hint="eastAsia" w:ascii="黑体" w:hAnsi="黑体" w:eastAsia="黑体" w:cs="黑体"/>
          <w:b w:val="0"/>
          <w:bCs/>
          <w:sz w:val="32"/>
          <w:szCs w:val="32"/>
        </w:rPr>
      </w:pPr>
    </w:p>
    <w:p w14:paraId="375CF923">
      <w:pPr>
        <w:pStyle w:val="3"/>
        <w:pageBreakBefore w:val="0"/>
        <w:kinsoku/>
        <w:wordWrap/>
        <w:overflowPunct/>
        <w:topLinePunct w:val="0"/>
        <w:autoSpaceDE/>
        <w:autoSpaceDN/>
        <w:bidi w:val="0"/>
        <w:spacing w:line="560" w:lineRule="exact"/>
        <w:textAlignment w:val="auto"/>
        <w:rPr>
          <w:rFonts w:hint="eastAsia" w:ascii="黑体" w:hAnsi="黑体" w:eastAsia="黑体" w:cs="黑体"/>
          <w:b w:val="0"/>
          <w:bCs/>
          <w:sz w:val="32"/>
          <w:szCs w:val="32"/>
        </w:rPr>
      </w:pPr>
    </w:p>
    <w:p w14:paraId="2BED7326">
      <w:pPr>
        <w:pStyle w:val="3"/>
        <w:pageBreakBefore w:val="0"/>
        <w:kinsoku/>
        <w:wordWrap/>
        <w:overflowPunct/>
        <w:topLinePunct w:val="0"/>
        <w:autoSpaceDE/>
        <w:autoSpaceDN/>
        <w:bidi w:val="0"/>
        <w:spacing w:line="560" w:lineRule="exact"/>
        <w:textAlignment w:val="auto"/>
        <w:rPr>
          <w:rFonts w:hint="eastAsia" w:ascii="黑体" w:hAnsi="黑体" w:eastAsia="黑体" w:cs="黑体"/>
          <w:b w:val="0"/>
          <w:bCs/>
          <w:sz w:val="32"/>
          <w:szCs w:val="32"/>
        </w:rPr>
      </w:pPr>
    </w:p>
    <w:p w14:paraId="12D08066">
      <w:pPr>
        <w:pStyle w:val="3"/>
        <w:pageBreakBefore w:val="0"/>
        <w:kinsoku/>
        <w:wordWrap/>
        <w:overflowPunct/>
        <w:topLinePunct w:val="0"/>
        <w:autoSpaceDE/>
        <w:autoSpaceDN/>
        <w:bidi w:val="0"/>
        <w:spacing w:line="560" w:lineRule="exact"/>
        <w:textAlignment w:val="auto"/>
        <w:rPr>
          <w:rFonts w:hint="eastAsia" w:ascii="黑体" w:hAnsi="黑体" w:eastAsia="黑体" w:cs="黑体"/>
          <w:b w:val="0"/>
          <w:bCs/>
          <w:sz w:val="32"/>
          <w:szCs w:val="32"/>
        </w:rPr>
      </w:pPr>
    </w:p>
    <w:p w14:paraId="221FD906">
      <w:pPr>
        <w:pStyle w:val="3"/>
        <w:pageBreakBefore w:val="0"/>
        <w:numPr>
          <w:ilvl w:val="0"/>
          <w:numId w:val="0"/>
        </w:numPr>
        <w:kinsoku/>
        <w:wordWrap/>
        <w:overflowPunct/>
        <w:topLinePunct w:val="0"/>
        <w:autoSpaceDE/>
        <w:autoSpaceDN/>
        <w:bidi w:val="0"/>
        <w:spacing w:line="560" w:lineRule="exact"/>
        <w:jc w:val="center"/>
        <w:textAlignment w:val="auto"/>
        <w:rPr>
          <w:rFonts w:hint="eastAsia" w:ascii="黑体" w:hAnsi="黑体" w:eastAsia="黑体" w:cs="黑体"/>
          <w:b w:val="0"/>
          <w:bCs/>
          <w:sz w:val="32"/>
          <w:szCs w:val="32"/>
        </w:rPr>
      </w:pPr>
      <w:bookmarkStart w:id="46" w:name="_Toc386911639_WPSOffice_Level1"/>
      <w:r>
        <w:rPr>
          <w:rFonts w:hint="eastAsia" w:ascii="黑体" w:hAnsi="黑体" w:eastAsia="黑体" w:cs="黑体"/>
          <w:b w:val="0"/>
          <w:bCs/>
          <w:sz w:val="32"/>
          <w:szCs w:val="32"/>
          <w:lang w:eastAsia="zh-CN"/>
        </w:rPr>
        <w:t>第一章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发展基础和形势分析</w:t>
      </w:r>
      <w:bookmarkEnd w:id="43"/>
      <w:bookmarkEnd w:id="44"/>
      <w:bookmarkEnd w:id="45"/>
      <w:bookmarkEnd w:id="46"/>
    </w:p>
    <w:p w14:paraId="64E60CAF">
      <w:pPr>
        <w:pageBreakBefore w:val="0"/>
        <w:numPr>
          <w:ilvl w:val="0"/>
          <w:numId w:val="0"/>
        </w:numPr>
        <w:kinsoku/>
        <w:wordWrap/>
        <w:overflowPunct/>
        <w:topLinePunct w:val="0"/>
        <w:autoSpaceDE/>
        <w:autoSpaceDN/>
        <w:bidi w:val="0"/>
        <w:spacing w:line="560" w:lineRule="exact"/>
        <w:textAlignment w:val="auto"/>
        <w:rPr>
          <w:rFonts w:hint="eastAsia"/>
        </w:rPr>
      </w:pPr>
    </w:p>
    <w:p w14:paraId="6E37DB53">
      <w:pPr>
        <w:pStyle w:val="4"/>
        <w:pageBreakBefore w:val="0"/>
        <w:widowControl w:val="0"/>
        <w:numPr>
          <w:ilvl w:val="0"/>
          <w:numId w:val="0"/>
        </w:numPr>
        <w:kinsoku/>
        <w:wordWrap/>
        <w:overflowPunct/>
        <w:topLinePunct w:val="0"/>
        <w:autoSpaceDE/>
        <w:autoSpaceDN/>
        <w:bidi w:val="0"/>
        <w:spacing w:line="560" w:lineRule="exact"/>
        <w:ind w:leftChars="200" w:firstLine="320" w:firstLineChars="100"/>
        <w:textAlignment w:val="auto"/>
        <w:rPr>
          <w:rFonts w:ascii="Times New Roman" w:hAnsi="黑体" w:eastAsia="黑体" w:cs="Times New Roman"/>
          <w:b w:val="0"/>
          <w:color w:val="auto"/>
          <w:sz w:val="32"/>
          <w:szCs w:val="32"/>
        </w:rPr>
      </w:pPr>
      <w:bookmarkStart w:id="47" w:name="_Toc433812716"/>
      <w:bookmarkStart w:id="48" w:name="_Toc386911639_WPSOffice_Level2"/>
      <w:bookmarkStart w:id="49" w:name="_Toc434487866"/>
      <w:bookmarkStart w:id="50" w:name="_Toc438047724"/>
      <w:r>
        <w:rPr>
          <w:rFonts w:hint="eastAsia" w:ascii="Times New Roman" w:hAnsi="Times New Roman" w:eastAsia="黑体" w:cs="Times New Roman"/>
          <w:b w:val="0"/>
          <w:color w:val="auto"/>
          <w:sz w:val="32"/>
          <w:szCs w:val="32"/>
          <w:lang w:eastAsia="zh-CN"/>
        </w:rPr>
        <w:t>一、</w:t>
      </w:r>
      <w:r>
        <w:rPr>
          <w:rFonts w:ascii="Times New Roman" w:hAnsi="Times New Roman" w:eastAsia="黑体" w:cs="Times New Roman"/>
          <w:b w:val="0"/>
          <w:color w:val="auto"/>
          <w:sz w:val="32"/>
          <w:szCs w:val="32"/>
        </w:rPr>
        <w:t>“</w:t>
      </w:r>
      <w:r>
        <w:rPr>
          <w:rFonts w:ascii="Times New Roman" w:hAnsi="黑体" w:eastAsia="黑体" w:cs="Times New Roman"/>
          <w:b w:val="0"/>
          <w:color w:val="auto"/>
          <w:sz w:val="32"/>
          <w:szCs w:val="32"/>
        </w:rPr>
        <w:t>十</w:t>
      </w:r>
      <w:r>
        <w:rPr>
          <w:rFonts w:hint="eastAsia" w:ascii="Times New Roman" w:hAnsi="黑体" w:eastAsia="黑体" w:cs="Times New Roman"/>
          <w:b w:val="0"/>
          <w:color w:val="auto"/>
          <w:sz w:val="32"/>
          <w:szCs w:val="32"/>
          <w:lang w:eastAsia="zh-CN"/>
        </w:rPr>
        <w:t>三</w:t>
      </w:r>
      <w:r>
        <w:rPr>
          <w:rFonts w:ascii="Times New Roman" w:hAnsi="黑体" w:eastAsia="黑体" w:cs="Times New Roman"/>
          <w:b w:val="0"/>
          <w:color w:val="auto"/>
          <w:sz w:val="32"/>
          <w:szCs w:val="32"/>
        </w:rPr>
        <w:t>五</w:t>
      </w:r>
      <w:r>
        <w:rPr>
          <w:rFonts w:ascii="Times New Roman" w:hAnsi="Times New Roman" w:eastAsia="黑体" w:cs="Times New Roman"/>
          <w:b w:val="0"/>
          <w:color w:val="auto"/>
          <w:sz w:val="32"/>
          <w:szCs w:val="32"/>
        </w:rPr>
        <w:t>”</w:t>
      </w:r>
      <w:r>
        <w:rPr>
          <w:rFonts w:ascii="Times New Roman" w:hAnsi="黑体" w:eastAsia="黑体" w:cs="Times New Roman"/>
          <w:b w:val="0"/>
          <w:color w:val="auto"/>
          <w:sz w:val="32"/>
          <w:szCs w:val="32"/>
        </w:rPr>
        <w:t>规划实施情况</w:t>
      </w:r>
      <w:bookmarkEnd w:id="47"/>
      <w:bookmarkEnd w:id="48"/>
      <w:bookmarkEnd w:id="49"/>
      <w:bookmarkEnd w:id="50"/>
    </w:p>
    <w:p w14:paraId="3353DC2D">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产业结构进一步优化。坚持以结构调整为主线，三次产业结构达到0.</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，服务业比重比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末提高</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个百分点。战略性新兴产业加快集聚，优势主导产业快速提升，工业总产值突破</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亿元，高端装备制造、生物医药、新材料等战略性新兴产业占工业总量比重达到38.1%，比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末提高</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个百分点。现代服务业发展壮大</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电商、</w:t>
      </w:r>
      <w:r>
        <w:rPr>
          <w:rFonts w:hint="eastAsia" w:ascii="仿宋_GB2312" w:hAnsi="仿宋_GB2312" w:eastAsia="仿宋_GB2312" w:cs="仿宋_GB2312"/>
          <w:sz w:val="32"/>
          <w:szCs w:val="32"/>
          <w:lang w:eastAsia="zh-CN"/>
        </w:rPr>
        <w:t>生物医药</w:t>
      </w:r>
      <w:r>
        <w:rPr>
          <w:rFonts w:hint="eastAsia" w:ascii="仿宋_GB2312" w:hAnsi="仿宋_GB2312" w:eastAsia="仿宋_GB2312" w:cs="仿宋_GB2312"/>
          <w:sz w:val="32"/>
          <w:szCs w:val="32"/>
        </w:rPr>
        <w:t>等业态发展迅猛，</w:t>
      </w:r>
      <w:r>
        <w:rPr>
          <w:rFonts w:hint="eastAsia" w:ascii="仿宋_GB2312" w:hAnsi="仿宋_GB2312" w:eastAsia="仿宋_GB2312" w:cs="仿宋_GB2312"/>
          <w:sz w:val="32"/>
          <w:szCs w:val="32"/>
          <w:lang w:eastAsia="zh-CN"/>
        </w:rPr>
        <w:t>社零额</w:t>
      </w:r>
      <w:r>
        <w:rPr>
          <w:rFonts w:hint="eastAsia" w:ascii="仿宋_GB2312" w:hAnsi="仿宋_GB2312" w:eastAsia="仿宋_GB2312" w:cs="仿宋_GB2312"/>
          <w:sz w:val="32"/>
          <w:szCs w:val="32"/>
        </w:rPr>
        <w:t>突破</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亿元。特色农业快速发展，花卉、设施蔬菜、</w:t>
      </w:r>
      <w:r>
        <w:rPr>
          <w:rFonts w:hint="eastAsia" w:ascii="仿宋_GB2312" w:hAnsi="仿宋_GB2312" w:eastAsia="仿宋_GB2312" w:cs="仿宋_GB2312"/>
          <w:sz w:val="32"/>
          <w:szCs w:val="32"/>
          <w:lang w:eastAsia="zh-CN"/>
        </w:rPr>
        <w:t>畜牧业</w:t>
      </w:r>
      <w:r>
        <w:rPr>
          <w:rFonts w:hint="eastAsia" w:ascii="仿宋_GB2312" w:hAnsi="仿宋_GB2312" w:eastAsia="仿宋_GB2312" w:cs="仿宋_GB2312"/>
          <w:sz w:val="32"/>
          <w:szCs w:val="32"/>
        </w:rPr>
        <w:t>等产业成为农业重要支柱，占农业总产值的60%，</w:t>
      </w:r>
      <w:r>
        <w:rPr>
          <w:rFonts w:hint="eastAsia" w:ascii="仿宋_GB2312" w:hAnsi="仿宋_GB2312" w:eastAsia="仿宋_GB2312" w:cs="仿宋_GB2312"/>
          <w:sz w:val="32"/>
          <w:szCs w:val="32"/>
          <w:lang w:eastAsia="zh-CN"/>
        </w:rPr>
        <w:t>胡张庄葡萄</w:t>
      </w:r>
      <w:r>
        <w:rPr>
          <w:rFonts w:hint="eastAsia" w:ascii="仿宋_GB2312" w:hAnsi="仿宋_GB2312" w:eastAsia="仿宋_GB2312" w:cs="仿宋_GB2312"/>
          <w:sz w:val="32"/>
          <w:szCs w:val="32"/>
        </w:rPr>
        <w:t>成为</w:t>
      </w:r>
      <w:r>
        <w:rPr>
          <w:rFonts w:hint="eastAsia" w:ascii="仿宋_GB2312" w:hAnsi="仿宋_GB2312" w:eastAsia="仿宋_GB2312" w:cs="仿宋_GB2312"/>
          <w:sz w:val="32"/>
          <w:szCs w:val="32"/>
          <w:lang w:eastAsia="zh-CN"/>
        </w:rPr>
        <w:t>设施农业发展典范</w:t>
      </w:r>
      <w:r>
        <w:rPr>
          <w:rFonts w:hint="eastAsia" w:ascii="仿宋_GB2312" w:hAnsi="仿宋_GB2312" w:eastAsia="仿宋_GB2312" w:cs="仿宋_GB2312"/>
          <w:sz w:val="32"/>
          <w:szCs w:val="32"/>
        </w:rPr>
        <w:t>。</w:t>
      </w:r>
    </w:p>
    <w:p w14:paraId="2552181E">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科技创新进一步提高。</w:t>
      </w:r>
      <w:r>
        <w:rPr>
          <w:rFonts w:hint="eastAsia" w:ascii="仿宋_GB2312" w:hAnsi="仿宋_GB2312" w:eastAsia="仿宋_GB2312" w:cs="仿宋_GB2312"/>
          <w:color w:val="auto"/>
          <w:sz w:val="32"/>
          <w:szCs w:val="32"/>
          <w:lang w:eastAsia="zh-CN"/>
        </w:rPr>
        <w:t>推动科研机构提质增效，</w:t>
      </w:r>
      <w:r>
        <w:rPr>
          <w:rFonts w:hint="eastAsia" w:ascii="仿宋_GB2312" w:hAnsi="仿宋_GB2312" w:eastAsia="仿宋_GB2312" w:cs="仿宋_GB2312"/>
          <w:color w:val="auto"/>
          <w:sz w:val="32"/>
          <w:szCs w:val="32"/>
        </w:rPr>
        <w:t>创新主体力量日益壮大，国家级高新技术企业年均增速超过20%，达到104家，培育国家科技中小企业118家，雏鹰企业72家，瞪羚企业8家。2020年，华明</w:t>
      </w:r>
      <w:r>
        <w:rPr>
          <w:rFonts w:hint="eastAsia" w:ascii="仿宋_GB2312" w:hAnsi="仿宋_GB2312" w:eastAsia="仿宋_GB2312" w:cs="仿宋_GB2312"/>
          <w:color w:val="auto"/>
          <w:sz w:val="32"/>
          <w:szCs w:val="32"/>
          <w:lang w:eastAsia="zh-CN"/>
        </w:rPr>
        <w:t>街</w:t>
      </w:r>
      <w:r>
        <w:rPr>
          <w:rFonts w:hint="eastAsia" w:ascii="仿宋_GB2312" w:hAnsi="仿宋_GB2312" w:eastAsia="仿宋_GB2312" w:cs="仿宋_GB2312"/>
          <w:color w:val="auto"/>
          <w:sz w:val="32"/>
          <w:szCs w:val="32"/>
        </w:rPr>
        <w:t>国家级高新技术企业、国家科技中小企业、雏鹰企业、瞪羚企业拥有量分别占东丽区总数的27.2%、22.4%、26.6%和40%，已经成为东丽区创新主体集聚高地，并涌现出一批新兴业态，显露新经济发展潜力优势。</w:t>
      </w:r>
      <w:r>
        <w:rPr>
          <w:rFonts w:hint="eastAsia" w:ascii="仿宋_GB2312" w:hAnsi="仿宋_GB2312" w:eastAsia="仿宋_GB2312" w:cs="仿宋_GB2312"/>
          <w:color w:val="auto"/>
          <w:sz w:val="32"/>
          <w:szCs w:val="32"/>
          <w:lang w:val="en-US" w:eastAsia="zh-CN"/>
        </w:rPr>
        <w:t>2019年</w:t>
      </w:r>
      <w:r>
        <w:rPr>
          <w:rFonts w:hint="eastAsia" w:ascii="仿宋_GB2312" w:hAnsi="仿宋_GB2312" w:eastAsia="仿宋_GB2312" w:cs="仿宋_GB2312"/>
          <w:color w:val="auto"/>
          <w:sz w:val="32"/>
          <w:szCs w:val="32"/>
          <w:lang w:eastAsia="zh-CN"/>
        </w:rPr>
        <w:t>获批天津市知识产权特色小镇，国家知识产权试点园区</w:t>
      </w:r>
      <w:r>
        <w:rPr>
          <w:rFonts w:hint="eastAsia" w:ascii="仿宋_GB2312" w:hAnsi="仿宋_GB2312" w:eastAsia="仿宋_GB2312" w:cs="仿宋_GB2312"/>
          <w:color w:val="auto"/>
          <w:sz w:val="32"/>
          <w:szCs w:val="32"/>
        </w:rPr>
        <w:t>。持续推动双创载体建设提质，拥有国家级孵化载体5家、市级孵化载体3家，较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十二五末</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新增3家，孵化面积达到7.76万平方米，引进孵化企业517家。</w:t>
      </w:r>
    </w:p>
    <w:p w14:paraId="0E354839">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城市建设进一步加快。坚持以城市化建设为龙头，实施全面城市化战略，全力推动拆迁工作。全街完成拆迁</w:t>
      </w:r>
      <w:r>
        <w:rPr>
          <w:rFonts w:hint="eastAsia" w:ascii="仿宋_GB2312" w:hAnsi="仿宋_GB2312" w:eastAsia="仿宋_GB2312" w:cs="仿宋_GB2312"/>
          <w:color w:val="auto"/>
          <w:sz w:val="32"/>
          <w:szCs w:val="32"/>
          <w:lang w:val="en-US" w:eastAsia="zh-CN"/>
        </w:rPr>
        <w:t>100余</w:t>
      </w:r>
      <w:r>
        <w:rPr>
          <w:rFonts w:hint="eastAsia" w:ascii="仿宋_GB2312" w:hAnsi="仿宋_GB2312" w:eastAsia="仿宋_GB2312" w:cs="仿宋_GB2312"/>
          <w:color w:val="auto"/>
          <w:sz w:val="32"/>
          <w:szCs w:val="32"/>
        </w:rPr>
        <w:t>万平米，滞留户三个村7户完成清零任务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矽谷港湾拆除违建11418平米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完成赤土51个大坑和北环铁路旁3000米深沟的整改；推动傲绿公司52个闲置大棚整改，通过对外招租方式恢复大棚种植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精心实施</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大工程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改造二类公厕1座，新建一类公厕1座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启动示范镇高层消防设施设备维修工程（坤园、香园、春庭、绿庭系统）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完成永和路人行道及道路两侧建筑综合整治工程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完成1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个党群服务中心的硬装和软装工作</w:t>
      </w:r>
      <w:r>
        <w:rPr>
          <w:rFonts w:hint="eastAsia" w:ascii="仿宋_GB2312" w:hAnsi="仿宋_GB2312" w:eastAsia="仿宋_GB2312" w:cs="仿宋_GB2312"/>
          <w:color w:val="auto"/>
          <w:sz w:val="32"/>
          <w:szCs w:val="32"/>
          <w:lang w:eastAsia="zh-CN"/>
        </w:rPr>
        <w:t>；实施</w:t>
      </w:r>
      <w:r>
        <w:rPr>
          <w:rFonts w:hint="eastAsia" w:ascii="仿宋_GB2312" w:hAnsi="仿宋_GB2312" w:eastAsia="仿宋_GB2312" w:cs="仿宋_GB2312"/>
          <w:color w:val="auto"/>
          <w:sz w:val="32"/>
          <w:szCs w:val="32"/>
        </w:rPr>
        <w:t>空客还迁区高层住宅129部电梯大修项目</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val="en-US" w:eastAsia="zh-CN"/>
        </w:rPr>
        <w:t>启动还迁房综合整治工程，</w:t>
      </w:r>
      <w:r>
        <w:rPr>
          <w:rFonts w:hint="default" w:ascii="仿宋_GB2312" w:hAnsi="仿宋_GB2312" w:eastAsia="仿宋_GB2312" w:cs="仿宋_GB2312"/>
          <w:color w:val="auto"/>
          <w:sz w:val="32"/>
          <w:szCs w:val="32"/>
        </w:rPr>
        <w:t>涉及50个园区、490 栋住宅楼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完成漏雨维修、电梯维修、外檐及地下室维修、</w:t>
      </w:r>
      <w:r>
        <w:rPr>
          <w:rFonts w:hint="eastAsia" w:ascii="仿宋_GB2312" w:hAnsi="仿宋_GB2312" w:eastAsia="仿宋_GB2312" w:cs="仿宋_GB2312"/>
          <w:color w:val="auto"/>
          <w:sz w:val="32"/>
          <w:szCs w:val="32"/>
        </w:rPr>
        <w:t>更换雨水管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改造小区排水管道</w:t>
      </w:r>
      <w:r>
        <w:rPr>
          <w:rFonts w:hint="eastAsia" w:ascii="仿宋_GB2312" w:hAnsi="仿宋_GB2312" w:eastAsia="仿宋_GB2312" w:cs="仿宋_GB2312"/>
          <w:color w:val="auto"/>
          <w:sz w:val="32"/>
          <w:szCs w:val="32"/>
          <w:lang w:val="en-US" w:eastAsia="zh-CN"/>
        </w:rPr>
        <w:t>等工程。</w:t>
      </w:r>
    </w:p>
    <w:p w14:paraId="09DDF006">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生态</w:t>
      </w:r>
      <w:r>
        <w:rPr>
          <w:rFonts w:hint="eastAsia" w:ascii="仿宋_GB2312" w:hAnsi="仿宋_GB2312" w:eastAsia="仿宋_GB2312" w:cs="仿宋_GB2312"/>
          <w:sz w:val="32"/>
          <w:szCs w:val="32"/>
          <w:lang w:val="en-US" w:eastAsia="zh-CN"/>
        </w:rPr>
        <w:t>环境进一步提升。积极践行绿水青山就是金山银山的理念，不断加大环境监管、治理力度。大气质量不断优化。强化环境卫生管理，在全区</w:t>
      </w:r>
      <w:r>
        <w:rPr>
          <w:rFonts w:hint="default" w:ascii="仿宋_GB2312" w:hAnsi="仿宋_GB2312" w:eastAsia="仿宋_GB2312" w:cs="仿宋_GB2312"/>
          <w:sz w:val="32"/>
          <w:szCs w:val="32"/>
          <w:lang w:val="en-US" w:eastAsia="zh-CN"/>
        </w:rPr>
        <w:t>率先完成与一体化公司的交接</w:t>
      </w:r>
      <w:r>
        <w:rPr>
          <w:rFonts w:hint="eastAsia" w:ascii="仿宋_GB2312" w:hAnsi="仿宋_GB2312" w:eastAsia="仿宋_GB2312" w:cs="仿宋_GB2312"/>
          <w:sz w:val="32"/>
          <w:szCs w:val="32"/>
          <w:lang w:val="en-US" w:eastAsia="zh-CN"/>
        </w:rPr>
        <w:t>，加大道路扫保频次，做到对辖区内主干道路及重点点位机扫、水洗。</w:t>
      </w:r>
      <w:r>
        <w:rPr>
          <w:rFonts w:hint="default" w:ascii="仿宋_GB2312" w:hAnsi="仿宋_GB2312" w:eastAsia="仿宋_GB2312" w:cs="仿宋_GB2312"/>
          <w:sz w:val="32"/>
          <w:szCs w:val="32"/>
          <w:lang w:val="en-US" w:eastAsia="zh-CN"/>
        </w:rPr>
        <w:t>推广社区垃圾分类，</w:t>
      </w:r>
      <w:r>
        <w:rPr>
          <w:rFonts w:hint="eastAsia" w:ascii="仿宋_GB2312" w:hAnsi="仿宋_GB2312" w:eastAsia="仿宋_GB2312" w:cs="仿宋_GB2312"/>
          <w:sz w:val="32"/>
          <w:szCs w:val="32"/>
          <w:lang w:val="en-US" w:eastAsia="zh-CN"/>
        </w:rPr>
        <w:t>在10</w:t>
      </w:r>
      <w:r>
        <w:rPr>
          <w:rFonts w:hint="default" w:ascii="仿宋_GB2312" w:hAnsi="仿宋_GB2312" w:eastAsia="仿宋_GB2312" w:cs="仿宋_GB2312"/>
          <w:sz w:val="32"/>
          <w:szCs w:val="32"/>
          <w:lang w:val="en-US" w:eastAsia="zh-CN"/>
        </w:rPr>
        <w:t>个小区安装智能四分类垃圾箱</w:t>
      </w:r>
      <w:r>
        <w:rPr>
          <w:rFonts w:hint="eastAsia" w:ascii="仿宋_GB2312" w:hAnsi="仿宋_GB2312" w:eastAsia="仿宋_GB2312" w:cs="仿宋_GB2312"/>
          <w:sz w:val="32"/>
          <w:szCs w:val="32"/>
          <w:lang w:val="en-US" w:eastAsia="zh-CN"/>
        </w:rPr>
        <w:t>，全年清理各类垃圾2060余吨</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加大市容环境整治力度，清理乱停乱放共享单车、僵尸车；重点清理老村台环境问题，对堆放垃圾、杂草、垃圾池、旱厕等问题进行整改，乡村面貌极大改善。</w:t>
      </w:r>
      <w:r>
        <w:rPr>
          <w:rFonts w:hint="default" w:ascii="仿宋_GB2312" w:hAnsi="仿宋_GB2312" w:eastAsia="仿宋_GB2312" w:cs="仿宋_GB2312"/>
          <w:sz w:val="32"/>
          <w:szCs w:val="32"/>
          <w:lang w:val="en-US" w:eastAsia="zh-CN"/>
        </w:rPr>
        <w:t>持续开展露天焚烧、施工工地、渣土运输等专项治理，从严从重处罚环境污染行为</w:t>
      </w:r>
      <w:r>
        <w:rPr>
          <w:rFonts w:hint="eastAsia" w:ascii="仿宋_GB2312" w:hAnsi="仿宋_GB2312" w:eastAsia="仿宋_GB2312" w:cs="仿宋_GB2312"/>
          <w:sz w:val="32"/>
          <w:szCs w:val="32"/>
          <w:lang w:val="en-US" w:eastAsia="zh-CN"/>
        </w:rPr>
        <w:t>。落实河湖长制，加强市区级河道巡查，清理垃圾、扣押船只以及打捞水面漂浮物，起获销毁各种网具，全街河道断面水质、水生态、水环境面貌明显改善，基本实现“水清、河畅、岸绿、生态”的目标，人民群众对河道水环境的满意度进一步提高。</w:t>
      </w:r>
    </w:p>
    <w:p w14:paraId="4E435F8F">
      <w:pPr>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rPr>
        <w:t>民计民生进一步改善。为民意识明显增强，社会事业持续向好</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将“以人民为中心”贯彻工作始终，持之以恒保障和改善民生，</w:t>
      </w:r>
      <w:r>
        <w:rPr>
          <w:rFonts w:hint="eastAsia" w:ascii="仿宋_GB2312" w:hAnsi="仿宋_GB2312" w:eastAsia="仿宋_GB2312" w:cs="仿宋_GB2312"/>
          <w:sz w:val="32"/>
          <w:szCs w:val="32"/>
          <w:lang w:val="en-US"/>
        </w:rPr>
        <w:t>让群众得到更多实惠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建唐雅苑、雪优花园、茗润轩三个菜市场，惠及13个社区、3万居民。坚持文化惠民，充分利用街道社区资源，建设华明特色文化项目，第四社区书法、第一社区戏曲等已成为华明文化特色名片，结合春节、中秋等传统节日及建国70周年等重大时间节点举办书法展示、戏曲展演、文艺演出、健身舞展示等文化盛会近50场。推动全民健身工作，举办全民健步行等各类文体活动百余场，</w:t>
      </w:r>
      <w:r>
        <w:rPr>
          <w:rFonts w:hint="eastAsia" w:ascii="仿宋_GB2312" w:hAnsi="仿宋_GB2312" w:eastAsia="仿宋_GB2312" w:cs="仿宋_GB2312"/>
          <w:sz w:val="32"/>
          <w:szCs w:val="32"/>
          <w:lang w:eastAsia="zh-CN"/>
        </w:rPr>
        <w:t>“十三五”期间，</w:t>
      </w:r>
      <w:r>
        <w:rPr>
          <w:rFonts w:hint="eastAsia" w:ascii="仿宋_GB2312" w:hAnsi="仿宋_GB2312" w:eastAsia="仿宋_GB2312" w:cs="仿宋_GB2312"/>
          <w:sz w:val="32"/>
          <w:szCs w:val="32"/>
        </w:rPr>
        <w:t>新建20个园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更新9个园，</w:t>
      </w:r>
      <w:r>
        <w:rPr>
          <w:rFonts w:hint="eastAsia" w:ascii="仿宋_GB2312" w:hAnsi="仿宋_GB2312" w:eastAsia="仿宋_GB2312" w:cs="仿宋_GB2312"/>
          <w:sz w:val="32"/>
          <w:szCs w:val="32"/>
          <w:lang w:eastAsia="zh-CN"/>
        </w:rPr>
        <w:t>新建更新</w:t>
      </w:r>
      <w:r>
        <w:rPr>
          <w:rFonts w:hint="eastAsia" w:ascii="仿宋_GB2312" w:hAnsi="仿宋_GB2312" w:eastAsia="仿宋_GB2312" w:cs="仿宋_GB2312"/>
          <w:sz w:val="32"/>
          <w:szCs w:val="32"/>
        </w:rPr>
        <w:t>器械468件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开展无证幼儿园整改提升专项治理，备案民办托幼点39所，关停10所，完成39所民办托幼点三级监控安装和调试。</w:t>
      </w:r>
      <w:r>
        <w:rPr>
          <w:rFonts w:hint="default" w:ascii="仿宋_GB2312" w:hAnsi="仿宋_GB2312" w:eastAsia="仿宋_GB2312" w:cs="仿宋_GB2312"/>
          <w:sz w:val="32"/>
          <w:szCs w:val="32"/>
          <w:lang w:val="en-US" w:eastAsia="zh-CN"/>
        </w:rPr>
        <w:t>做好</w:t>
      </w:r>
      <w:r>
        <w:rPr>
          <w:rFonts w:hint="eastAsia" w:ascii="仿宋_GB2312" w:hAnsi="仿宋_GB2312" w:eastAsia="仿宋_GB2312" w:cs="仿宋_GB2312"/>
          <w:sz w:val="32"/>
          <w:szCs w:val="32"/>
          <w:lang w:val="en-US" w:eastAsia="zh-CN"/>
        </w:rPr>
        <w:t>“一老一小”</w:t>
      </w:r>
      <w:r>
        <w:rPr>
          <w:rFonts w:hint="default" w:ascii="仿宋_GB2312" w:hAnsi="仿宋_GB2312" w:eastAsia="仿宋_GB2312" w:cs="仿宋_GB2312"/>
          <w:sz w:val="32"/>
          <w:szCs w:val="32"/>
          <w:lang w:val="en-US" w:eastAsia="zh-CN"/>
        </w:rPr>
        <w:t>和特殊困难人员生活保障，</w:t>
      </w:r>
      <w:r>
        <w:rPr>
          <w:rFonts w:hint="eastAsia" w:ascii="仿宋_GB2312" w:hAnsi="仿宋_GB2312" w:eastAsia="仿宋_GB2312" w:cs="仿宋_GB2312"/>
          <w:sz w:val="32"/>
          <w:szCs w:val="32"/>
          <w:lang w:val="en-US" w:eastAsia="zh-CN"/>
        </w:rPr>
        <w:t>为434人建立台账，实行分类、动态管理。打好稳就业、保就业、促就业组合拳，“十三五”</w:t>
      </w:r>
      <w:r>
        <w:rPr>
          <w:rFonts w:hint="default" w:ascii="仿宋_GB2312" w:hAnsi="仿宋_GB2312" w:eastAsia="仿宋_GB2312" w:cs="仿宋_GB2312"/>
          <w:sz w:val="32"/>
          <w:szCs w:val="32"/>
          <w:lang w:val="en-US" w:eastAsia="zh-CN"/>
        </w:rPr>
        <w:t>实现新增</w:t>
      </w:r>
      <w:r>
        <w:rPr>
          <w:rFonts w:hint="eastAsia" w:ascii="仿宋_GB2312" w:hAnsi="仿宋_GB2312" w:eastAsia="仿宋_GB2312" w:cs="仿宋_GB2312"/>
          <w:sz w:val="32"/>
          <w:szCs w:val="32"/>
          <w:lang w:val="en-US" w:eastAsia="zh-CN"/>
        </w:rPr>
        <w:t>本地</w:t>
      </w:r>
      <w:r>
        <w:rPr>
          <w:rFonts w:hint="default" w:ascii="仿宋_GB2312" w:hAnsi="仿宋_GB2312" w:eastAsia="仿宋_GB2312" w:cs="仿宋_GB2312"/>
          <w:sz w:val="32"/>
          <w:szCs w:val="32"/>
          <w:lang w:val="en-US" w:eastAsia="zh-CN"/>
        </w:rPr>
        <w:t>就业</w:t>
      </w:r>
      <w:r>
        <w:rPr>
          <w:rFonts w:hint="eastAsia" w:ascii="仿宋_GB2312" w:hAnsi="仿宋_GB2312" w:eastAsia="仿宋_GB2312" w:cs="仿宋_GB2312"/>
          <w:sz w:val="32"/>
          <w:szCs w:val="32"/>
          <w:lang w:val="en-US" w:eastAsia="zh-CN"/>
        </w:rPr>
        <w:t>8835</w:t>
      </w:r>
      <w:r>
        <w:rPr>
          <w:rFonts w:hint="default" w:ascii="仿宋_GB2312" w:hAnsi="仿宋_GB2312" w:eastAsia="仿宋_GB2312" w:cs="仿宋_GB2312"/>
          <w:sz w:val="32"/>
          <w:szCs w:val="32"/>
          <w:lang w:val="en-US" w:eastAsia="zh-CN"/>
        </w:rPr>
        <w:t>人。</w:t>
      </w:r>
    </w:p>
    <w:p w14:paraId="219D755D">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层治理水平进一步细化。扎实推进“智慧党建引领智慧社会建设”。突出党建龙头引领作用，完成街道和社区两级平台的人员组织架构、硬件设施配备，推进18个基层党群服务中心标准化建设。推动全域网格化管理，将网格向农区和工业园区延伸，全域划分190个网格，覆盖率达到100%。2020年，围绕有效破解“社区之表、农村之实”问题，全年处置案件8475件，按期办结率87.6%，基本实现小问题不出社区。平安华明建设不断深化，开展“雪亮工程”，实现第一至第七社区视频点位全覆盖，组织平安志愿者800余人次开展专项治安巡控活动。推进“双百行动”，调处化解各类矛盾纠纷和不稳定因素80余起。安全生产不断强化</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推进网格化监管工作长效化，实现安全生产监管工作全覆盖，通过开展各类安全生产和消防安全专项整治行动，共计查找隐患756处，完成整改733处，建成9个微型消防站，完成消防车通道标志线施划等。</w:t>
      </w:r>
    </w:p>
    <w:p w14:paraId="3252FF1C">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val="en-US"/>
        </w:rPr>
        <w:t>回顾“十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val="en-US"/>
        </w:rPr>
        <w:t>五”发展历</w:t>
      </w:r>
      <w:r>
        <w:rPr>
          <w:rFonts w:hint="eastAsia" w:ascii="仿宋_GB2312" w:hAnsi="仿宋_GB2312" w:eastAsia="仿宋_GB2312" w:cs="仿宋_GB2312"/>
          <w:sz w:val="32"/>
          <w:szCs w:val="32"/>
        </w:rPr>
        <w:t>程，成绩取得来之不易，更为我们积累了宝贵经验。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时期，我</w:t>
      </w:r>
      <w:r>
        <w:rPr>
          <w:rFonts w:hint="eastAsia" w:ascii="仿宋_GB2312" w:hAnsi="仿宋_GB2312" w:eastAsia="仿宋_GB2312" w:cs="仿宋_GB2312"/>
          <w:sz w:val="32"/>
          <w:szCs w:val="32"/>
          <w:lang w:eastAsia="zh-CN"/>
        </w:rPr>
        <w:t>街</w:t>
      </w:r>
      <w:r>
        <w:rPr>
          <w:rFonts w:hint="eastAsia" w:ascii="仿宋_GB2312" w:hAnsi="仿宋_GB2312" w:eastAsia="仿宋_GB2312" w:cs="仿宋_GB2312"/>
          <w:sz w:val="32"/>
          <w:szCs w:val="32"/>
        </w:rPr>
        <w:t>经济社会发展中的一些矛盾和问题依然突出。一是</w:t>
      </w:r>
      <w:r>
        <w:rPr>
          <w:rFonts w:hint="eastAsia" w:ascii="仿宋_GB2312" w:hAnsi="仿宋_GB2312" w:eastAsia="仿宋_GB2312" w:cs="仿宋_GB2312"/>
          <w:sz w:val="32"/>
          <w:szCs w:val="32"/>
          <w:lang w:eastAsia="zh-CN"/>
        </w:rPr>
        <w:t>城市化发展还不够彻底</w:t>
      </w:r>
      <w:r>
        <w:rPr>
          <w:rFonts w:hint="eastAsia" w:ascii="仿宋_GB2312" w:hAnsi="仿宋_GB2312" w:eastAsia="仿宋_GB2312" w:cs="仿宋_GB2312"/>
          <w:sz w:val="32"/>
          <w:szCs w:val="32"/>
        </w:rPr>
        <w:t>，基础设施配套和城市管理水平仍需同步提升。二是经济转型压力较大，科技创新引领、新兴产业壮大、传统产业提升仍需同步加快。三</w:t>
      </w:r>
      <w:r>
        <w:rPr>
          <w:rFonts w:hint="eastAsia" w:ascii="仿宋_GB2312" w:hAnsi="仿宋_GB2312" w:eastAsia="仿宋_GB2312" w:cs="仿宋_GB2312"/>
          <w:color w:val="auto"/>
          <w:sz w:val="32"/>
          <w:szCs w:val="32"/>
        </w:rPr>
        <w:t>是资源环境约束严峻，资源节约环境保护和生态绿化建设仍需同步加强。四是</w:t>
      </w:r>
      <w:r>
        <w:rPr>
          <w:rFonts w:hint="eastAsia" w:ascii="仿宋_GB2312" w:hAnsi="仿宋_GB2312" w:eastAsia="仿宋_GB2312" w:cs="仿宋_GB2312"/>
          <w:color w:val="auto"/>
          <w:sz w:val="32"/>
          <w:szCs w:val="32"/>
          <w:lang w:eastAsia="zh-CN"/>
        </w:rPr>
        <w:t>城市化历史遗留问题较多，债务风险较大。五是</w:t>
      </w:r>
      <w:r>
        <w:rPr>
          <w:rFonts w:hint="eastAsia" w:ascii="仿宋_GB2312" w:hAnsi="仿宋_GB2312" w:eastAsia="仿宋_GB2312" w:cs="仿宋_GB2312"/>
          <w:color w:val="auto"/>
          <w:sz w:val="32"/>
          <w:szCs w:val="32"/>
        </w:rPr>
        <w:t>公共服务设施不够均衡，服务能力和服务水平仍需同步提高。</w:t>
      </w:r>
    </w:p>
    <w:p w14:paraId="0025CE7D">
      <w:pPr>
        <w:pStyle w:val="4"/>
        <w:pageBreakBefore w:val="0"/>
        <w:widowControl w:val="0"/>
        <w:kinsoku/>
        <w:wordWrap/>
        <w:overflowPunct/>
        <w:topLinePunct w:val="0"/>
        <w:autoSpaceDE/>
        <w:autoSpaceDN/>
        <w:bidi w:val="0"/>
        <w:adjustRightInd/>
        <w:spacing w:line="560" w:lineRule="exact"/>
        <w:ind w:left="0" w:firstLine="640" w:firstLineChars="200"/>
        <w:textAlignment w:val="auto"/>
        <w:rPr>
          <w:rFonts w:ascii="Times New Roman" w:hAnsi="黑体" w:eastAsia="黑体" w:cs="Times New Roman"/>
          <w:b w:val="0"/>
          <w:sz w:val="32"/>
          <w:szCs w:val="32"/>
        </w:rPr>
      </w:pPr>
      <w:bookmarkStart w:id="51" w:name="_Toc438047725"/>
      <w:bookmarkStart w:id="52" w:name="_Toc462917674_WPSOffice_Level2"/>
      <w:bookmarkStart w:id="53" w:name="_Toc433812717"/>
      <w:bookmarkStart w:id="54" w:name="_Toc434487867"/>
      <w:r>
        <w:rPr>
          <w:rFonts w:ascii="Times New Roman" w:hAnsi="黑体" w:eastAsia="黑体" w:cs="Times New Roman"/>
          <w:b w:val="0"/>
          <w:sz w:val="32"/>
          <w:szCs w:val="32"/>
        </w:rPr>
        <w:t>二、</w:t>
      </w:r>
      <w:r>
        <w:rPr>
          <w:rFonts w:hint="eastAsia" w:ascii="Times New Roman" w:hAnsi="Times New Roman" w:eastAsia="黑体" w:cs="Times New Roman"/>
          <w:b w:val="0"/>
          <w:sz w:val="32"/>
          <w:szCs w:val="32"/>
          <w:lang w:eastAsia="zh-CN"/>
        </w:rPr>
        <w:t>“</w:t>
      </w:r>
      <w:r>
        <w:rPr>
          <w:rFonts w:ascii="Times New Roman" w:hAnsi="黑体" w:eastAsia="黑体" w:cs="Times New Roman"/>
          <w:b w:val="0"/>
          <w:sz w:val="32"/>
          <w:szCs w:val="32"/>
        </w:rPr>
        <w:t>十</w:t>
      </w:r>
      <w:r>
        <w:rPr>
          <w:rFonts w:hint="eastAsia" w:ascii="Times New Roman" w:hAnsi="黑体" w:eastAsia="黑体" w:cs="Times New Roman"/>
          <w:b w:val="0"/>
          <w:sz w:val="32"/>
          <w:szCs w:val="32"/>
          <w:lang w:eastAsia="zh-CN"/>
        </w:rPr>
        <w:t>四</w:t>
      </w:r>
      <w:r>
        <w:rPr>
          <w:rFonts w:ascii="Times New Roman" w:hAnsi="黑体" w:eastAsia="黑体" w:cs="Times New Roman"/>
          <w:b w:val="0"/>
          <w:sz w:val="32"/>
          <w:szCs w:val="32"/>
        </w:rPr>
        <w:t>五</w:t>
      </w:r>
      <w:r>
        <w:rPr>
          <w:rFonts w:hint="eastAsia" w:ascii="Times New Roman" w:hAnsi="Times New Roman" w:eastAsia="黑体" w:cs="Times New Roman"/>
          <w:b w:val="0"/>
          <w:sz w:val="32"/>
          <w:szCs w:val="32"/>
          <w:lang w:eastAsia="zh-CN"/>
        </w:rPr>
        <w:t>”</w:t>
      </w:r>
      <w:r>
        <w:rPr>
          <w:rFonts w:ascii="Times New Roman" w:hAnsi="黑体" w:eastAsia="黑体" w:cs="Times New Roman"/>
          <w:b w:val="0"/>
          <w:sz w:val="32"/>
          <w:szCs w:val="32"/>
        </w:rPr>
        <w:t>时期面临的形势</w:t>
      </w:r>
      <w:bookmarkEnd w:id="51"/>
      <w:bookmarkEnd w:id="52"/>
      <w:bookmarkEnd w:id="53"/>
      <w:bookmarkEnd w:id="54"/>
    </w:p>
    <w:p w14:paraId="7D67E56C">
      <w:pPr>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“十四五”时期是我国全面建设社会主义现代化</w:t>
      </w:r>
      <w:r>
        <w:rPr>
          <w:rFonts w:hint="eastAsia" w:eastAsia="仿宋_GB2312"/>
          <w:sz w:val="32"/>
          <w:szCs w:val="32"/>
          <w:lang w:eastAsia="zh-CN"/>
        </w:rPr>
        <w:t>国家</w:t>
      </w:r>
      <w:r>
        <w:rPr>
          <w:rFonts w:hint="eastAsia" w:eastAsia="仿宋_GB2312"/>
          <w:sz w:val="32"/>
          <w:szCs w:val="32"/>
        </w:rPr>
        <w:t>新征程的重要开端，也是我国第二个百年奋斗目标的重要时期和实施创新强国阶段的</w:t>
      </w:r>
      <w:r>
        <w:rPr>
          <w:rFonts w:hint="eastAsia" w:eastAsia="仿宋_GB2312"/>
          <w:sz w:val="32"/>
          <w:szCs w:val="32"/>
          <w:lang w:eastAsia="zh-CN"/>
        </w:rPr>
        <w:t>重要</w:t>
      </w:r>
      <w:r>
        <w:rPr>
          <w:rFonts w:hint="eastAsia" w:eastAsia="仿宋_GB2312"/>
          <w:sz w:val="32"/>
          <w:szCs w:val="32"/>
        </w:rPr>
        <w:t>时期。面对世界迈入新经济发展</w:t>
      </w:r>
      <w:bookmarkStart w:id="112" w:name="_GoBack"/>
      <w:bookmarkEnd w:id="112"/>
      <w:r>
        <w:rPr>
          <w:rFonts w:hint="eastAsia" w:eastAsia="仿宋_GB2312"/>
          <w:sz w:val="32"/>
          <w:szCs w:val="32"/>
        </w:rPr>
        <w:t>加速、我国经济向高质量发展转变等国际国内发展环境的深刻变化，华明</w:t>
      </w:r>
      <w:r>
        <w:rPr>
          <w:rFonts w:hint="eastAsia" w:eastAsia="仿宋_GB2312"/>
          <w:sz w:val="32"/>
          <w:szCs w:val="32"/>
          <w:lang w:eastAsia="zh-CN"/>
        </w:rPr>
        <w:t>街将</w:t>
      </w:r>
      <w:r>
        <w:rPr>
          <w:rFonts w:hint="eastAsia" w:eastAsia="仿宋_GB2312"/>
          <w:sz w:val="32"/>
          <w:szCs w:val="32"/>
        </w:rPr>
        <w:t>顺</w:t>
      </w:r>
      <w:r>
        <w:rPr>
          <w:rFonts w:hint="eastAsia" w:eastAsia="仿宋_GB2312"/>
          <w:sz w:val="32"/>
          <w:szCs w:val="32"/>
          <w:lang w:eastAsia="zh-CN"/>
        </w:rPr>
        <w:t>应国内经济大循环为主，国际国内双循环相互促进的发展格局，借助京津冀</w:t>
      </w:r>
      <w:r>
        <w:rPr>
          <w:rFonts w:hint="eastAsia" w:eastAsia="仿宋_GB2312"/>
          <w:sz w:val="32"/>
          <w:szCs w:val="32"/>
        </w:rPr>
        <w:t>发展之</w:t>
      </w:r>
      <w:r>
        <w:rPr>
          <w:rFonts w:hint="eastAsia" w:eastAsia="仿宋_GB2312"/>
          <w:sz w:val="32"/>
          <w:szCs w:val="32"/>
          <w:lang w:eastAsia="zh-CN"/>
        </w:rPr>
        <w:t>机</w:t>
      </w:r>
      <w:r>
        <w:rPr>
          <w:rFonts w:hint="eastAsia" w:eastAsia="仿宋_GB2312"/>
          <w:sz w:val="32"/>
          <w:szCs w:val="32"/>
        </w:rPr>
        <w:t>，谋</w:t>
      </w:r>
      <w:r>
        <w:rPr>
          <w:rFonts w:hint="eastAsia" w:eastAsia="仿宋_GB2312"/>
          <w:sz w:val="32"/>
          <w:szCs w:val="32"/>
          <w:lang w:eastAsia="zh-CN"/>
        </w:rPr>
        <w:t>华明街</w:t>
      </w:r>
      <w:r>
        <w:rPr>
          <w:rFonts w:hint="eastAsia" w:eastAsia="仿宋_GB2312"/>
          <w:sz w:val="32"/>
          <w:szCs w:val="32"/>
        </w:rPr>
        <w:t>发展之势，在危机中育新机、于变局中开新局。</w:t>
      </w:r>
      <w:r>
        <w:rPr>
          <w:rFonts w:eastAsia="仿宋_GB2312"/>
          <w:sz w:val="32"/>
          <w:szCs w:val="32"/>
        </w:rPr>
        <w:t>面向</w:t>
      </w:r>
      <w:r>
        <w:rPr>
          <w:rFonts w:hint="eastAsia" w:eastAsia="仿宋_GB2312"/>
          <w:sz w:val="32"/>
          <w:szCs w:val="32"/>
          <w:lang w:eastAsia="zh-CN"/>
        </w:rPr>
        <w:t>“</w:t>
      </w:r>
      <w:r>
        <w:rPr>
          <w:rFonts w:eastAsia="仿宋_GB2312"/>
          <w:sz w:val="32"/>
          <w:szCs w:val="32"/>
        </w:rPr>
        <w:t>十</w:t>
      </w:r>
      <w:r>
        <w:rPr>
          <w:rFonts w:hint="eastAsia" w:eastAsia="仿宋_GB2312"/>
          <w:sz w:val="32"/>
          <w:szCs w:val="32"/>
          <w:lang w:eastAsia="zh-CN"/>
        </w:rPr>
        <w:t>四</w:t>
      </w:r>
      <w:r>
        <w:rPr>
          <w:rFonts w:eastAsia="仿宋_GB2312"/>
          <w:sz w:val="32"/>
          <w:szCs w:val="32"/>
        </w:rPr>
        <w:t>五</w:t>
      </w:r>
      <w:r>
        <w:rPr>
          <w:rFonts w:hint="eastAsia" w:eastAsia="仿宋_GB2312"/>
          <w:sz w:val="32"/>
          <w:szCs w:val="32"/>
          <w:lang w:eastAsia="zh-CN"/>
        </w:rPr>
        <w:t>”</w:t>
      </w:r>
      <w:r>
        <w:rPr>
          <w:rFonts w:eastAsia="仿宋_GB2312"/>
          <w:sz w:val="32"/>
          <w:szCs w:val="32"/>
        </w:rPr>
        <w:t>，站在新的历史起点，必须树立大局意识、坚持改革思维、突出创新精神、拓展开放视野，充分利用各种有利条件和积极因素，妥善应对风险挑战，有效化解矛盾问题，挖掘发展潜力，培育发展动力，厚植发展优势，拓展发展空间，努力实现率先发展。</w:t>
      </w:r>
    </w:p>
    <w:p w14:paraId="43073B21">
      <w:pPr>
        <w:pStyle w:val="3"/>
        <w:pageBreakBefore w:val="0"/>
        <w:widowControl w:val="0"/>
        <w:kinsoku/>
        <w:wordWrap/>
        <w:overflowPunct/>
        <w:topLinePunct w:val="0"/>
        <w:autoSpaceDE/>
        <w:autoSpaceDN/>
        <w:bidi w:val="0"/>
        <w:spacing w:line="560" w:lineRule="exact"/>
        <w:textAlignment w:val="auto"/>
        <w:rPr>
          <w:rFonts w:hint="eastAsia" w:ascii="Times New Roman" w:hAnsi="黑体" w:eastAsia="黑体"/>
          <w:b w:val="0"/>
          <w:sz w:val="32"/>
          <w:szCs w:val="32"/>
          <w:lang w:val="en-US" w:eastAsia="zh-CN"/>
        </w:rPr>
      </w:pPr>
      <w:bookmarkStart w:id="55" w:name="_Toc433812718"/>
      <w:bookmarkStart w:id="56" w:name="_Toc434487868"/>
      <w:bookmarkStart w:id="57" w:name="_Toc438047726"/>
    </w:p>
    <w:p w14:paraId="5D8A05B7">
      <w:pPr>
        <w:pStyle w:val="3"/>
        <w:pageBreakBefore w:val="0"/>
        <w:widowControl w:val="0"/>
        <w:kinsoku/>
        <w:wordWrap/>
        <w:overflowPunct/>
        <w:topLinePunct w:val="0"/>
        <w:autoSpaceDE/>
        <w:autoSpaceDN/>
        <w:bidi w:val="0"/>
        <w:spacing w:line="560" w:lineRule="exact"/>
        <w:textAlignment w:val="auto"/>
        <w:rPr>
          <w:rFonts w:hint="eastAsia" w:ascii="Times New Roman" w:hAnsi="黑体" w:eastAsia="黑体"/>
          <w:b w:val="0"/>
          <w:sz w:val="32"/>
          <w:szCs w:val="32"/>
          <w:lang w:val="en-US" w:eastAsia="zh-CN"/>
        </w:rPr>
      </w:pPr>
    </w:p>
    <w:p w14:paraId="626E5BD7">
      <w:pPr>
        <w:pStyle w:val="3"/>
        <w:pageBreakBefore w:val="0"/>
        <w:widowControl w:val="0"/>
        <w:kinsoku/>
        <w:wordWrap/>
        <w:overflowPunct/>
        <w:topLinePunct w:val="0"/>
        <w:autoSpaceDE/>
        <w:autoSpaceDN/>
        <w:bidi w:val="0"/>
        <w:spacing w:line="560" w:lineRule="exact"/>
        <w:textAlignment w:val="auto"/>
        <w:rPr>
          <w:rFonts w:hint="eastAsia" w:ascii="Times New Roman" w:hAnsi="黑体" w:eastAsia="黑体"/>
          <w:b w:val="0"/>
          <w:sz w:val="32"/>
          <w:szCs w:val="32"/>
          <w:lang w:val="en-US" w:eastAsia="zh-CN"/>
        </w:rPr>
      </w:pPr>
    </w:p>
    <w:p w14:paraId="6EE67389">
      <w:pPr>
        <w:pStyle w:val="3"/>
        <w:pageBreakBefore w:val="0"/>
        <w:widowControl w:val="0"/>
        <w:kinsoku/>
        <w:wordWrap/>
        <w:overflowPunct/>
        <w:topLinePunct w:val="0"/>
        <w:autoSpaceDE/>
        <w:autoSpaceDN/>
        <w:bidi w:val="0"/>
        <w:spacing w:line="560" w:lineRule="exact"/>
        <w:textAlignment w:val="auto"/>
        <w:rPr>
          <w:rFonts w:hint="eastAsia" w:ascii="Times New Roman" w:hAnsi="黑体" w:eastAsia="黑体"/>
          <w:b w:val="0"/>
          <w:sz w:val="32"/>
          <w:szCs w:val="32"/>
          <w:lang w:val="en-US" w:eastAsia="zh-CN"/>
        </w:rPr>
      </w:pPr>
    </w:p>
    <w:p w14:paraId="10C1D289">
      <w:pPr>
        <w:pStyle w:val="3"/>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eastAsia" w:ascii="Times New Roman" w:hAnsi="黑体" w:eastAsia="黑体"/>
          <w:b w:val="0"/>
          <w:sz w:val="32"/>
          <w:szCs w:val="32"/>
          <w:lang w:val="en-US" w:eastAsia="zh-CN"/>
        </w:rPr>
      </w:pPr>
    </w:p>
    <w:p w14:paraId="213B94AA">
      <w:pPr>
        <w:pStyle w:val="3"/>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eastAsia" w:ascii="Times New Roman" w:hAnsi="黑体" w:eastAsia="黑体"/>
          <w:b w:val="0"/>
          <w:sz w:val="32"/>
          <w:szCs w:val="32"/>
          <w:lang w:val="en-US" w:eastAsia="zh-CN"/>
        </w:rPr>
      </w:pPr>
    </w:p>
    <w:p w14:paraId="1D2673B9">
      <w:pPr>
        <w:pStyle w:val="3"/>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eastAsia" w:ascii="Times New Roman" w:hAnsi="黑体" w:eastAsia="黑体"/>
          <w:b w:val="0"/>
          <w:sz w:val="32"/>
          <w:szCs w:val="32"/>
          <w:lang w:val="en-US" w:eastAsia="zh-CN"/>
        </w:rPr>
      </w:pPr>
    </w:p>
    <w:p w14:paraId="75027BDA">
      <w:pPr>
        <w:pStyle w:val="3"/>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eastAsia" w:ascii="Times New Roman" w:hAnsi="黑体" w:eastAsia="黑体"/>
          <w:b w:val="0"/>
          <w:sz w:val="32"/>
          <w:szCs w:val="32"/>
          <w:lang w:val="en-US" w:eastAsia="zh-CN"/>
        </w:rPr>
      </w:pPr>
    </w:p>
    <w:p w14:paraId="168E285F">
      <w:pPr>
        <w:pStyle w:val="3"/>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eastAsia" w:ascii="Times New Roman" w:hAnsi="黑体" w:eastAsia="黑体"/>
          <w:b w:val="0"/>
          <w:sz w:val="32"/>
          <w:szCs w:val="32"/>
          <w:lang w:val="en-US" w:eastAsia="zh-CN"/>
        </w:rPr>
      </w:pPr>
    </w:p>
    <w:p w14:paraId="42BC5276">
      <w:pPr>
        <w:pStyle w:val="3"/>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eastAsia" w:ascii="Times New Roman" w:hAnsi="黑体" w:eastAsia="黑体"/>
          <w:b w:val="0"/>
          <w:sz w:val="32"/>
          <w:szCs w:val="32"/>
          <w:lang w:val="en-US" w:eastAsia="zh-CN"/>
        </w:rPr>
      </w:pPr>
    </w:p>
    <w:p w14:paraId="27BC4BD1">
      <w:pPr>
        <w:pStyle w:val="3"/>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eastAsia" w:ascii="Times New Roman" w:hAnsi="黑体" w:eastAsia="黑体"/>
          <w:b w:val="0"/>
          <w:sz w:val="32"/>
          <w:szCs w:val="32"/>
          <w:lang w:val="en-US" w:eastAsia="zh-CN"/>
        </w:rPr>
      </w:pPr>
    </w:p>
    <w:p w14:paraId="793B33D2">
      <w:pPr>
        <w:pStyle w:val="3"/>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eastAsia" w:ascii="Times New Roman" w:hAnsi="黑体" w:eastAsia="黑体"/>
          <w:b w:val="0"/>
          <w:sz w:val="32"/>
          <w:szCs w:val="32"/>
          <w:lang w:val="en-US" w:eastAsia="zh-CN"/>
        </w:rPr>
      </w:pPr>
    </w:p>
    <w:p w14:paraId="56B140D5">
      <w:pPr>
        <w:pStyle w:val="3"/>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eastAsia" w:ascii="Times New Roman" w:hAnsi="黑体" w:eastAsia="黑体"/>
          <w:b w:val="0"/>
          <w:sz w:val="32"/>
          <w:szCs w:val="32"/>
          <w:lang w:val="en-US" w:eastAsia="zh-CN"/>
        </w:rPr>
      </w:pPr>
    </w:p>
    <w:p w14:paraId="7BF45BB8">
      <w:pPr>
        <w:pStyle w:val="3"/>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eastAsia" w:ascii="Times New Roman" w:hAnsi="黑体" w:eastAsia="黑体"/>
          <w:b w:val="0"/>
          <w:sz w:val="32"/>
          <w:szCs w:val="32"/>
          <w:lang w:val="en-US" w:eastAsia="zh-CN"/>
        </w:rPr>
      </w:pPr>
    </w:p>
    <w:p w14:paraId="7004BDC9">
      <w:pPr>
        <w:pStyle w:val="3"/>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eastAsia" w:ascii="Times New Roman" w:hAnsi="黑体" w:eastAsia="黑体"/>
          <w:b w:val="0"/>
          <w:sz w:val="32"/>
          <w:szCs w:val="32"/>
          <w:lang w:val="en-US" w:eastAsia="zh-CN"/>
        </w:rPr>
      </w:pPr>
    </w:p>
    <w:p w14:paraId="74B3F78B">
      <w:pPr>
        <w:pStyle w:val="3"/>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eastAsia" w:ascii="Times New Roman" w:hAnsi="黑体" w:eastAsia="黑体"/>
          <w:b w:val="0"/>
          <w:sz w:val="32"/>
          <w:szCs w:val="32"/>
          <w:lang w:val="en-US" w:eastAsia="zh-CN"/>
        </w:rPr>
      </w:pPr>
    </w:p>
    <w:p w14:paraId="5BC6ECC4">
      <w:pPr>
        <w:pStyle w:val="3"/>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eastAsia" w:ascii="Times New Roman" w:hAnsi="黑体" w:eastAsia="黑体"/>
          <w:b w:val="0"/>
          <w:sz w:val="32"/>
          <w:szCs w:val="32"/>
          <w:lang w:val="en-US" w:eastAsia="zh-CN"/>
        </w:rPr>
      </w:pPr>
    </w:p>
    <w:p w14:paraId="3B4BACE6">
      <w:pPr>
        <w:pStyle w:val="3"/>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eastAsia" w:ascii="Times New Roman" w:hAnsi="黑体" w:eastAsia="黑体"/>
          <w:b w:val="0"/>
          <w:sz w:val="32"/>
          <w:szCs w:val="32"/>
          <w:lang w:val="en-US" w:eastAsia="zh-CN"/>
        </w:rPr>
      </w:pPr>
      <w:bookmarkStart w:id="58" w:name="_Toc462917674_WPSOffice_Level1"/>
      <w:r>
        <w:rPr>
          <w:rFonts w:hint="eastAsia" w:ascii="Times New Roman" w:hAnsi="黑体" w:eastAsia="黑体"/>
          <w:b w:val="0"/>
          <w:sz w:val="32"/>
          <w:szCs w:val="32"/>
          <w:lang w:val="en-US" w:eastAsia="zh-CN"/>
        </w:rPr>
        <w:t>第二章 发展思路和目标</w:t>
      </w:r>
      <w:bookmarkEnd w:id="55"/>
      <w:bookmarkEnd w:id="56"/>
      <w:bookmarkEnd w:id="57"/>
      <w:bookmarkEnd w:id="58"/>
    </w:p>
    <w:p w14:paraId="31263F78">
      <w:pPr>
        <w:pageBreakBefore w:val="0"/>
        <w:numPr>
          <w:ilvl w:val="0"/>
          <w:numId w:val="0"/>
        </w:numPr>
        <w:kinsoku/>
        <w:wordWrap/>
        <w:overflowPunct/>
        <w:topLinePunct w:val="0"/>
        <w:autoSpaceDE/>
        <w:autoSpaceDN/>
        <w:bidi w:val="0"/>
        <w:spacing w:line="560" w:lineRule="exact"/>
        <w:ind w:leftChars="0"/>
        <w:textAlignment w:val="auto"/>
        <w:rPr>
          <w:rFonts w:hint="eastAsia"/>
          <w:lang w:val="en-US" w:eastAsia="zh-CN"/>
        </w:rPr>
      </w:pPr>
    </w:p>
    <w:p w14:paraId="24946EF9">
      <w:pPr>
        <w:pStyle w:val="4"/>
        <w:pageBreakBefore w:val="0"/>
        <w:widowControl w:val="0"/>
        <w:kinsoku/>
        <w:wordWrap/>
        <w:overflowPunct/>
        <w:topLinePunct w:val="0"/>
        <w:autoSpaceDE/>
        <w:autoSpaceDN/>
        <w:bidi w:val="0"/>
        <w:adjustRightInd/>
        <w:spacing w:line="560" w:lineRule="exact"/>
        <w:ind w:left="0" w:firstLine="640" w:firstLineChars="200"/>
        <w:textAlignment w:val="auto"/>
        <w:rPr>
          <w:rFonts w:hint="eastAsia" w:ascii="Times New Roman" w:hAnsi="黑体" w:eastAsia="黑体" w:cs="Times New Roman"/>
          <w:b w:val="0"/>
          <w:sz w:val="32"/>
          <w:szCs w:val="32"/>
        </w:rPr>
      </w:pPr>
      <w:bookmarkStart w:id="59" w:name="_Toc1562848609_WPSOffice_Level2"/>
      <w:bookmarkStart w:id="60" w:name="_Toc426730684"/>
      <w:bookmarkStart w:id="61" w:name="_Toc438047729"/>
      <w:bookmarkStart w:id="62" w:name="_Toc433812721"/>
      <w:bookmarkStart w:id="63" w:name="_Toc434487871"/>
      <w:r>
        <w:rPr>
          <w:rFonts w:hint="eastAsia" w:ascii="Times New Roman" w:hAnsi="黑体" w:eastAsia="黑体" w:cs="Times New Roman"/>
          <w:b w:val="0"/>
          <w:sz w:val="32"/>
          <w:szCs w:val="32"/>
          <w:lang w:eastAsia="zh-CN"/>
        </w:rPr>
        <w:t>一、</w:t>
      </w:r>
      <w:r>
        <w:rPr>
          <w:rFonts w:hint="eastAsia" w:ascii="Times New Roman" w:hAnsi="黑体" w:eastAsia="黑体" w:cs="Times New Roman"/>
          <w:b w:val="0"/>
          <w:sz w:val="32"/>
          <w:szCs w:val="32"/>
        </w:rPr>
        <w:t>发展思路</w:t>
      </w:r>
      <w:bookmarkEnd w:id="59"/>
    </w:p>
    <w:p w14:paraId="089C2413">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坚持绿色高质量发展理念，围绕“决胜临空”战略打造天津“空中门户”，实施卫国道沿线街景重构、高品质居住区建设和现代服务业产业提升工程，推进朱赵于片区规划建设，导入总部经济和高端物流产业，做优做精赤土—胡张庄现代都市农业，着力打造高端产业、品质社区、都市农业交相辉映的华彩明城。</w:t>
      </w:r>
    </w:p>
    <w:p w14:paraId="4F6A9ED9">
      <w:pPr>
        <w:pStyle w:val="4"/>
        <w:pageBreakBefore w:val="0"/>
        <w:widowControl w:val="0"/>
        <w:kinsoku/>
        <w:wordWrap/>
        <w:overflowPunct/>
        <w:topLinePunct w:val="0"/>
        <w:autoSpaceDE/>
        <w:autoSpaceDN/>
        <w:bidi w:val="0"/>
        <w:adjustRightInd/>
        <w:spacing w:line="560" w:lineRule="exact"/>
        <w:ind w:left="0" w:firstLine="640" w:firstLineChars="200"/>
        <w:textAlignment w:val="auto"/>
        <w:rPr>
          <w:rFonts w:hint="default" w:ascii="Times New Roman" w:hAnsi="黑体" w:eastAsia="黑体" w:cs="Times New Roman"/>
          <w:b w:val="0"/>
          <w:sz w:val="32"/>
          <w:szCs w:val="32"/>
          <w:lang w:eastAsia="zh-CN"/>
        </w:rPr>
      </w:pPr>
      <w:bookmarkStart w:id="64" w:name="_Toc351770969_WPSOffice_Level2"/>
      <w:r>
        <w:rPr>
          <w:rFonts w:hint="default" w:ascii="Times New Roman" w:hAnsi="黑体" w:eastAsia="黑体" w:cs="Times New Roman"/>
          <w:b w:val="0"/>
          <w:sz w:val="32"/>
          <w:szCs w:val="32"/>
          <w:lang w:eastAsia="zh-CN"/>
        </w:rPr>
        <w:t>二</w:t>
      </w:r>
      <w:r>
        <w:rPr>
          <w:rFonts w:hint="eastAsia" w:ascii="Times New Roman" w:hAnsi="黑体" w:eastAsia="黑体" w:cs="Times New Roman"/>
          <w:b w:val="0"/>
          <w:sz w:val="32"/>
          <w:szCs w:val="32"/>
          <w:lang w:eastAsia="zh-CN"/>
        </w:rPr>
        <w:t>、</w:t>
      </w:r>
      <w:r>
        <w:rPr>
          <w:rFonts w:hint="default" w:ascii="Times New Roman" w:hAnsi="黑体" w:eastAsia="黑体" w:cs="Times New Roman"/>
          <w:b w:val="0"/>
          <w:sz w:val="32"/>
          <w:szCs w:val="32"/>
          <w:lang w:eastAsia="zh-CN"/>
        </w:rPr>
        <w:t>发展目标</w:t>
      </w:r>
      <w:bookmarkEnd w:id="64"/>
    </w:p>
    <w:p w14:paraId="2B7056AE">
      <w:pPr>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“十四五”期间，预计实现地区生产总值年均增速6.5%-7.5%左右，一般公共预算收入</w:t>
      </w:r>
      <w:r>
        <w:rPr>
          <w:rFonts w:hint="eastAsia" w:ascii="仿宋_GB2312" w:hAnsi="仿宋_GB2312" w:eastAsia="仿宋_GB2312" w:cs="仿宋_GB2312"/>
          <w:sz w:val="32"/>
          <w:szCs w:val="32"/>
        </w:rPr>
        <w:t>较“十三五”末翻一番，增速达15%</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固定资产投资增速达20%</w:t>
      </w:r>
      <w:r>
        <w:rPr>
          <w:rFonts w:hint="default" w:ascii="仿宋_GB2312" w:hAnsi="仿宋_GB2312" w:eastAsia="仿宋_GB2312" w:cs="仿宋_GB2312"/>
          <w:sz w:val="32"/>
          <w:szCs w:val="32"/>
        </w:rPr>
        <w:t>。经济发展、科技创新、城市建设、民计民生、绿色生态、改革开放实现全面发展。</w:t>
      </w:r>
    </w:p>
    <w:p w14:paraId="443471E7">
      <w:pPr>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eastAsia="仿宋_GB2312"/>
          <w:sz w:val="32"/>
          <w:szCs w:val="32"/>
        </w:rPr>
        <w:t>产业结构转型升级。产业融合发展，质量效益进一步提升。服务经济为主的产业结构全面形成，高端化、集约化、服务化水平显著提高。战略性新兴产业核心优势基本确立，先进制造业竞争力显著增强。</w:t>
      </w:r>
      <w:r>
        <w:rPr>
          <w:rFonts w:hint="eastAsia" w:eastAsia="仿宋_GB2312"/>
          <w:sz w:val="32"/>
          <w:szCs w:val="32"/>
        </w:rPr>
        <w:t>加快绿色转型发展，推动落实“双碳”目标要求</w:t>
      </w:r>
      <w:r>
        <w:rPr>
          <w:rFonts w:hint="eastAsia" w:eastAsia="仿宋_GB2312"/>
          <w:sz w:val="32"/>
          <w:szCs w:val="32"/>
          <w:lang w:eastAsia="zh-CN"/>
        </w:rPr>
        <w:t>。</w:t>
      </w:r>
    </w:p>
    <w:p w14:paraId="7D6A3338">
      <w:pPr>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eastAsia="仿宋_GB2312"/>
          <w:sz w:val="32"/>
          <w:szCs w:val="32"/>
        </w:rPr>
        <w:t>创新能力明显提升。区域创新优势充分发挥，实现经济发展由要素驱动向创新驱动转变，构建全面、优质、高效的创新服务体系。科技支撑引领作用更加显著，创新氛围日益浓厚，创新要素加快集聚，创新成果不断显现，</w:t>
      </w:r>
      <w:r>
        <w:rPr>
          <w:rFonts w:hint="eastAsia" w:eastAsia="仿宋_GB2312"/>
          <w:sz w:val="32"/>
          <w:szCs w:val="32"/>
          <w:lang w:eastAsia="zh-CN"/>
        </w:rPr>
        <w:t>做实华明智能制造实力小镇和知识产权特色小镇</w:t>
      </w:r>
      <w:r>
        <w:rPr>
          <w:rFonts w:eastAsia="仿宋_GB2312"/>
          <w:sz w:val="32"/>
          <w:szCs w:val="32"/>
        </w:rPr>
        <w:t>。</w:t>
      </w:r>
    </w:p>
    <w:p w14:paraId="6722DC62">
      <w:pPr>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lang w:val="zh-CN" w:eastAsia="zh-CN"/>
        </w:rPr>
        <w:t>实施乡村振兴战略。围绕绿色高质量发展，提高农业绿色化、优质化、特色化、品牌化水平，努力使华明地区成为天津乃至京津冀现代都市型农业发展和美丽乡村建设的引领区、示范区和先行区，成为乡村振兴战略实施的示范样板和展示窗口。</w:t>
      </w:r>
    </w:p>
    <w:p w14:paraId="594478EC">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eastAsia="仿宋_GB2312"/>
          <w:sz w:val="32"/>
          <w:szCs w:val="32"/>
        </w:rPr>
        <w:t>城市功能不断完善。</w:t>
      </w:r>
      <w:r>
        <w:rPr>
          <w:rFonts w:hint="eastAsia" w:ascii="仿宋_GB2312" w:hAnsi="仿宋_GB2312" w:eastAsia="仿宋_GB2312" w:cs="仿宋_GB2312"/>
          <w:sz w:val="32"/>
          <w:szCs w:val="32"/>
        </w:rPr>
        <w:t>结合现代化城市规划建设理念和绿色生态屏障等上位规划要求，立足当前华明城市空间结构，优化城市功能空间、产业发展空间和绿色生态空间布局，提升城市形象与城市活力。</w:t>
      </w:r>
    </w:p>
    <w:p w14:paraId="6F70E8A2">
      <w:pPr>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西部城市空间发展</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对照天津市到2035年基本建成现代化大都市的战略目标，华明街将把握津</w:t>
      </w:r>
      <w:r>
        <w:rPr>
          <w:rFonts w:hint="eastAsia" w:ascii="仿宋_GB2312" w:hAnsi="仿宋_GB2312" w:eastAsia="仿宋_GB2312" w:cs="仿宋_GB2312"/>
          <w:sz w:val="32"/>
          <w:szCs w:val="32"/>
          <w:lang w:eastAsia="zh-CN"/>
        </w:rPr>
        <w:t>城</w:t>
      </w:r>
      <w:r>
        <w:rPr>
          <w:rFonts w:hint="eastAsia" w:ascii="仿宋_GB2312" w:hAnsi="仿宋_GB2312" w:eastAsia="仿宋_GB2312" w:cs="仿宋_GB2312"/>
          <w:sz w:val="32"/>
          <w:szCs w:val="32"/>
        </w:rPr>
        <w:t>滨</w:t>
      </w:r>
      <w:r>
        <w:rPr>
          <w:rFonts w:hint="eastAsia" w:ascii="仿宋_GB2312" w:hAnsi="仿宋_GB2312" w:eastAsia="仿宋_GB2312" w:cs="仿宋_GB2312"/>
          <w:sz w:val="32"/>
          <w:szCs w:val="32"/>
          <w:lang w:eastAsia="zh-CN"/>
        </w:rPr>
        <w:t>城</w:t>
      </w:r>
      <w:r>
        <w:rPr>
          <w:rFonts w:hint="eastAsia" w:ascii="仿宋_GB2312" w:hAnsi="仿宋_GB2312" w:eastAsia="仿宋_GB2312" w:cs="仿宋_GB2312"/>
          <w:sz w:val="32"/>
          <w:szCs w:val="32"/>
        </w:rPr>
        <w:t>双城空间发展格局重构机遇，发挥区位优势，补短板，加快建成引领主城品质提升的智慧都市活力新城，为经济社会发展拓展空间，同步增强城市综合服务功能，提升城市管理水平和整体城市品质。</w:t>
      </w:r>
    </w:p>
    <w:p w14:paraId="3EA6F5EE">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按照《天津市东丽区国民经济和社会发展第十四个五年规划纲要》提出的加快建设“科创绿谷·临空新城”总体站位，华明将重点打造环内都市新核心。</w:t>
      </w:r>
    </w:p>
    <w:p w14:paraId="35A65376">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区域为华明环内主片区，东临空港经济区、华明高新区，西邻河东区，为天津市“一主五副”津滨副中心地区，但目前大部分土地还处于待开发状态，为全面提升华明城市形象，创造华明经济发展新动能，计划到2025年将卫国道开发带打造为环内都市新核心，成为华明经济发展新高地。</w:t>
      </w:r>
    </w:p>
    <w:p w14:paraId="75052140">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——便利交通。坐享地铁2号线和卫国道的双重交通便捷，联系中心城区和环外地区的重要纽带，现状地铁2号线国山道和登州路站点，未来规划高铁贯穿，使该区域成为天津市的“空中门户”和“入市口”。</w:t>
      </w:r>
    </w:p>
    <w:p w14:paraId="416BE3A5">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——临空优势。依托东丽区临空经济中心，借助天津滨海国际机场、自由贸易试验区资源，提升机场辐射带动能力，</w:t>
      </w:r>
    </w:p>
    <w:p w14:paraId="4F2B93CC">
      <w:pPr>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打造高端宜居社区，同时为周边区域引进高端人才配备生活配套。</w:t>
      </w:r>
    </w:p>
    <w:p w14:paraId="10C08FD6">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——商业机遇。引进都市商业综合服务商，配合临空经济区主阵地，大力发展航空枢纽经济，推进大型购物中心和步行商业街区建设，塑造航空主题“网红”打卡地等新业态，</w:t>
      </w:r>
    </w:p>
    <w:p w14:paraId="2A44C318">
      <w:pPr>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吸引跨境电商、临空商贸、航空配套服务等企业落户，围绕临空经济、航运物流打造特色服务业发展集聚区，打造具有更大影响力的消费新地标。</w:t>
      </w:r>
    </w:p>
    <w:p w14:paraId="02285AC9">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——配套提升。同步东丽区入市口道路街景卫国道部分提升改造计划，打造统一美观的沿街建筑，提升入市口整体城市形象。</w:t>
      </w:r>
    </w:p>
    <w:p w14:paraId="65D5F802">
      <w:pPr>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中部城市管理优化</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sz w:val="32"/>
          <w:szCs w:val="32"/>
        </w:rPr>
        <w:t>自华明小城镇建设完成以来，经过10余年的保养维护，尽管社区配套还比较完善，但老式的城市管理模式导致小城镇管理滞后，管理水平需要提高。因此计划到2025年引领主城区城市品质提升，建设绿色发展、生态宜居的活力新</w:t>
      </w:r>
      <w:r>
        <w:rPr>
          <w:rFonts w:hint="eastAsia" w:ascii="仿宋_GB2312" w:hAnsi="仿宋_GB2312" w:eastAsia="仿宋_GB2312" w:cs="仿宋_GB2312"/>
          <w:sz w:val="32"/>
          <w:szCs w:val="32"/>
          <w:lang w:eastAsia="zh-CN"/>
        </w:rPr>
        <w:t>示镇</w:t>
      </w:r>
      <w:r>
        <w:rPr>
          <w:rFonts w:hint="eastAsia" w:ascii="仿宋_GB2312" w:hAnsi="仿宋_GB2312" w:eastAsia="仿宋_GB2312" w:cs="仿宋_GB2312"/>
          <w:sz w:val="32"/>
          <w:szCs w:val="32"/>
        </w:rPr>
        <w:t>。</w:t>
      </w:r>
    </w:p>
    <w:p w14:paraId="507A0539">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——革新城市管理模式。</w:t>
      </w:r>
      <w:r>
        <w:rPr>
          <w:rFonts w:hint="eastAsia" w:ascii="仿宋_GB2312" w:hAnsi="仿宋_GB2312" w:eastAsia="仿宋_GB2312" w:cs="仿宋_GB2312"/>
          <w:sz w:val="32"/>
          <w:szCs w:val="32"/>
          <w:lang w:val="en-US" w:eastAsia="zh-CN"/>
        </w:rPr>
        <w:t>以城市服务一体化模式提升示范镇管理水平，</w:t>
      </w:r>
      <w:r>
        <w:rPr>
          <w:rFonts w:hint="eastAsia" w:ascii="仿宋_GB2312" w:hAnsi="仿宋_GB2312" w:eastAsia="仿宋_GB2312" w:cs="仿宋_GB2312"/>
          <w:sz w:val="32"/>
          <w:szCs w:val="32"/>
        </w:rPr>
        <w:t>大力吸引社会资本参与城市建设管理，</w:t>
      </w:r>
      <w:r>
        <w:rPr>
          <w:rFonts w:hint="eastAsia" w:ascii="仿宋_GB2312" w:hAnsi="仿宋_GB2312" w:eastAsia="仿宋_GB2312" w:cs="仿宋_GB2312"/>
          <w:sz w:val="32"/>
          <w:szCs w:val="32"/>
          <w:lang w:val="en-US" w:eastAsia="zh-CN"/>
        </w:rPr>
        <w:t>在物业服务、停车管理、便民菜市场运营、社区商业品质提升等方面进行深入合作</w:t>
      </w:r>
      <w:r>
        <w:rPr>
          <w:rFonts w:hint="default" w:ascii="仿宋_GB2312" w:hAnsi="仿宋_GB2312" w:eastAsia="仿宋_GB2312" w:cs="仿宋_GB2312"/>
          <w:sz w:val="32"/>
          <w:szCs w:val="32"/>
          <w:lang w:val="en-US" w:eastAsia="zh-CN"/>
        </w:rPr>
        <w:t>。</w:t>
      </w:r>
    </w:p>
    <w:p w14:paraId="52D9D003">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落实城市管网。在新建区域引入综合管廊，综合利用地下空间资源，统筹各类管线铺设，实现供水、电力、燃气、热力、通信、排水等地下管线统一规划、设计、施工和维护；在建成区域以“海绵城市”指标</w:t>
      </w:r>
      <w:r>
        <w:rPr>
          <w:rFonts w:hint="eastAsia" w:ascii="仿宋_GB2312" w:hAnsi="仿宋_GB2312" w:eastAsia="仿宋_GB2312" w:cs="仿宋_GB2312"/>
          <w:sz w:val="32"/>
          <w:szCs w:val="32"/>
          <w:lang w:eastAsia="zh-CN"/>
        </w:rPr>
        <w:t>体系</w:t>
      </w:r>
      <w:r>
        <w:rPr>
          <w:rFonts w:hint="eastAsia" w:ascii="仿宋_GB2312" w:hAnsi="仿宋_GB2312" w:eastAsia="仿宋_GB2312" w:cs="仿宋_GB2312"/>
          <w:sz w:val="32"/>
          <w:szCs w:val="32"/>
        </w:rPr>
        <w:t>为导向控制开发强度，结合城区改造和城市更新，解决道路积水等问题。</w:t>
      </w:r>
    </w:p>
    <w:p w14:paraId="7B673D12">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交通网络系统。协助推进地铁13号线、滨海Z2线东丽支线等轨道交通建设，加强华明街、东丽湖等北部片区与主城区轨道交通对接；完成金航道修建、推动机场北路卫国道以北路段修建，疏解卫国道交通拥堵；开展交通秩序整治，规划道路循环系统提升交通组织水平，打通东区弘程东道和弘愿道“断头路”，优化交通组织；规范路侧停车的同时，通过改扩建改造加大停车位供给，保障交通秩序。</w:t>
      </w:r>
    </w:p>
    <w:p w14:paraId="1F6A93D0">
      <w:pPr>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储备未来发展空间。在外环线东侧</w:t>
      </w:r>
      <w:r>
        <w:rPr>
          <w:rFonts w:hint="eastAsia" w:ascii="仿宋_GB2312" w:hAnsi="仿宋_GB2312" w:eastAsia="仿宋_GB2312" w:cs="仿宋_GB2312"/>
          <w:sz w:val="32"/>
          <w:szCs w:val="32"/>
          <w:lang w:val="en-US" w:eastAsia="zh-CN"/>
        </w:rPr>
        <w:t>500米绿化带、机场大道东侧300米绿化带、东丽郊野公园周围，因地制宜，留白留绿留出未来发展空间，不断增强人民群众获得感。</w:t>
      </w:r>
    </w:p>
    <w:p w14:paraId="1A80E61F">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——提升商业回报。根据居民分布、消费习惯和购买力水平特征，优化商业配套业态和网点布局，解决华明都市商业发展滞后和分布不均问题，打造建邦</w:t>
      </w:r>
      <w:r>
        <w:rPr>
          <w:rFonts w:hint="eastAsia" w:ascii="仿宋_GB2312" w:hAnsi="仿宋_GB2312" w:eastAsia="仿宋_GB2312" w:cs="仿宋_GB2312"/>
          <w:sz w:val="32"/>
          <w:szCs w:val="32"/>
          <w:lang w:eastAsia="zh-CN"/>
        </w:rPr>
        <w:t>时代广场</w:t>
      </w:r>
      <w:r>
        <w:rPr>
          <w:rFonts w:hint="eastAsia" w:ascii="仿宋_GB2312" w:hAnsi="仿宋_GB2312" w:eastAsia="仿宋_GB2312" w:cs="仿宋_GB2312"/>
          <w:sz w:val="32"/>
          <w:szCs w:val="32"/>
        </w:rPr>
        <w:t>、左岸</w:t>
      </w:r>
      <w:r>
        <w:rPr>
          <w:rFonts w:hint="eastAsia" w:ascii="仿宋_GB2312" w:hAnsi="仿宋_GB2312" w:eastAsia="仿宋_GB2312" w:cs="仿宋_GB2312"/>
          <w:sz w:val="32"/>
          <w:szCs w:val="32"/>
          <w:lang w:eastAsia="zh-CN"/>
        </w:rPr>
        <w:t>商业广场</w:t>
      </w:r>
      <w:r>
        <w:rPr>
          <w:rFonts w:hint="eastAsia" w:ascii="仿宋_GB2312" w:hAnsi="仿宋_GB2312" w:eastAsia="仿宋_GB2312" w:cs="仿宋_GB2312"/>
          <w:sz w:val="32"/>
          <w:szCs w:val="32"/>
        </w:rPr>
        <w:t>等具有吸引力的华明商圈，拉拢外溢空港的消费群体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w:t>
      </w:r>
      <w:r>
        <w:rPr>
          <w:rFonts w:hint="eastAsia" w:ascii="仿宋_GB2312" w:hAnsi="仿宋_GB2312" w:eastAsia="仿宋_GB2312" w:cs="仿宋_GB2312"/>
          <w:sz w:val="32"/>
          <w:szCs w:val="32"/>
          <w:lang w:eastAsia="zh-CN"/>
        </w:rPr>
        <w:t>提升完善社区商业配套</w:t>
      </w:r>
      <w:r>
        <w:rPr>
          <w:rFonts w:hint="eastAsia" w:ascii="仿宋_GB2312" w:hAnsi="仿宋_GB2312" w:eastAsia="仿宋_GB2312" w:cs="仿宋_GB2312"/>
          <w:sz w:val="32"/>
          <w:szCs w:val="32"/>
        </w:rPr>
        <w:t>。</w:t>
      </w:r>
    </w:p>
    <w:p w14:paraId="7ECD2C4E">
      <w:pPr>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东部乡村振兴落实</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sz w:val="32"/>
          <w:szCs w:val="32"/>
        </w:rPr>
        <w:t>落实乡村振兴战略要求，以融合发展为抓手，提升农业质量效益和竞争力，协同推进农业与二、三产业融合，在华明设施农业的基础上大力发展智慧农业，加快提升农业现代化水平。</w:t>
      </w:r>
    </w:p>
    <w:p w14:paraId="5CD4515C">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——做强农业品牌，打响“胡张庄葡萄”品牌，全面实现棚改种植，优化种植环境，培育高端品种，错峰上市，提升单位农产品收益。</w:t>
      </w:r>
    </w:p>
    <w:p w14:paraId="3BBC65D7">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——加快培育农业融合新载体，推进龙头企业产业化发展，增强农业机械化操作水平，推进农业生产工业化、制度化、规范化。</w:t>
      </w:r>
    </w:p>
    <w:p w14:paraId="4D3711FD">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推广</w:t>
      </w:r>
      <w:r>
        <w:rPr>
          <w:rFonts w:hint="eastAsia" w:ascii="仿宋_GB2312" w:hAnsi="仿宋_GB2312" w:eastAsia="仿宋_GB2312" w:cs="仿宋_GB2312"/>
          <w:sz w:val="32"/>
          <w:szCs w:val="32"/>
        </w:rPr>
        <w:t>永和村2000亩旱改水</w:t>
      </w:r>
      <w:r>
        <w:rPr>
          <w:rFonts w:hint="eastAsia" w:ascii="仿宋_GB2312" w:hAnsi="仿宋_GB2312" w:eastAsia="仿宋_GB2312" w:cs="仿宋_GB2312"/>
          <w:sz w:val="32"/>
          <w:szCs w:val="32"/>
          <w:lang w:eastAsia="zh-CN"/>
        </w:rPr>
        <w:t>稻蟹套养</w:t>
      </w:r>
      <w:r>
        <w:rPr>
          <w:rFonts w:hint="eastAsia" w:ascii="仿宋_GB2312" w:hAnsi="仿宋_GB2312" w:eastAsia="仿宋_GB2312" w:cs="仿宋_GB2312"/>
          <w:sz w:val="32"/>
          <w:szCs w:val="32"/>
        </w:rPr>
        <w:t>成果，拓展育苗及水域种养面积及品种，坚守耕地红线，坚决落实“农地农用”要求。</w:t>
      </w:r>
    </w:p>
    <w:p w14:paraId="49BD80DF">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充分利用生态资源优势，创建华明高品质农业产业融合发展示范园，生产、生活、生态“三生同步”，一产、二产、三产“三产融合”，农业、文化、旅游“三位一体”的“宜居宜业宜游宜学宜乐”产业融合示范高地，实现乡村振兴目标。</w:t>
      </w:r>
    </w:p>
    <w:bookmarkEnd w:id="60"/>
    <w:bookmarkEnd w:id="61"/>
    <w:bookmarkEnd w:id="62"/>
    <w:bookmarkEnd w:id="63"/>
    <w:p w14:paraId="3C905C9B">
      <w:pPr>
        <w:pStyle w:val="3"/>
        <w:pageBreakBefore w:val="0"/>
        <w:widowControl w:val="0"/>
        <w:kinsoku/>
        <w:wordWrap/>
        <w:overflowPunct/>
        <w:topLinePunct w:val="0"/>
        <w:autoSpaceDE/>
        <w:autoSpaceDN/>
        <w:bidi w:val="0"/>
        <w:spacing w:line="560" w:lineRule="exact"/>
        <w:textAlignment w:val="auto"/>
        <w:rPr>
          <w:rFonts w:hint="eastAsia" w:ascii="Times New Roman" w:hAnsi="黑体" w:eastAsia="黑体"/>
          <w:b w:val="0"/>
          <w:sz w:val="32"/>
          <w:szCs w:val="32"/>
          <w:lang w:eastAsia="zh-CN"/>
        </w:rPr>
      </w:pPr>
      <w:bookmarkStart w:id="65" w:name="_Toc434487880"/>
      <w:bookmarkStart w:id="66" w:name="_Toc12213"/>
      <w:bookmarkStart w:id="67" w:name="_Toc5277"/>
      <w:bookmarkStart w:id="68" w:name="_Toc4541"/>
      <w:bookmarkStart w:id="69" w:name="_Toc7336"/>
      <w:bookmarkStart w:id="70" w:name="_Toc433812735"/>
      <w:bookmarkStart w:id="71" w:name="_Toc15758"/>
    </w:p>
    <w:p w14:paraId="1206CE84">
      <w:pPr>
        <w:pStyle w:val="3"/>
        <w:pageBreakBefore w:val="0"/>
        <w:widowControl w:val="0"/>
        <w:kinsoku/>
        <w:wordWrap/>
        <w:overflowPunct/>
        <w:topLinePunct w:val="0"/>
        <w:autoSpaceDE/>
        <w:autoSpaceDN/>
        <w:bidi w:val="0"/>
        <w:spacing w:line="560" w:lineRule="exact"/>
        <w:textAlignment w:val="auto"/>
        <w:rPr>
          <w:rFonts w:hint="eastAsia" w:ascii="Times New Roman" w:hAnsi="黑体" w:eastAsia="黑体"/>
          <w:b w:val="0"/>
          <w:sz w:val="32"/>
          <w:szCs w:val="32"/>
          <w:lang w:eastAsia="zh-CN"/>
        </w:rPr>
      </w:pPr>
    </w:p>
    <w:p w14:paraId="2B1CE611">
      <w:pPr>
        <w:pStyle w:val="3"/>
        <w:pageBreakBefore w:val="0"/>
        <w:widowControl w:val="0"/>
        <w:kinsoku/>
        <w:wordWrap/>
        <w:overflowPunct/>
        <w:topLinePunct w:val="0"/>
        <w:autoSpaceDE/>
        <w:autoSpaceDN/>
        <w:bidi w:val="0"/>
        <w:spacing w:line="560" w:lineRule="exact"/>
        <w:textAlignment w:val="auto"/>
        <w:rPr>
          <w:rFonts w:hint="eastAsia" w:ascii="Times New Roman" w:hAnsi="黑体" w:eastAsia="黑体"/>
          <w:b w:val="0"/>
          <w:sz w:val="32"/>
          <w:szCs w:val="32"/>
          <w:lang w:eastAsia="zh-CN"/>
        </w:rPr>
      </w:pPr>
    </w:p>
    <w:p w14:paraId="770548A3">
      <w:pPr>
        <w:pStyle w:val="3"/>
        <w:pageBreakBefore w:val="0"/>
        <w:widowControl w:val="0"/>
        <w:kinsoku/>
        <w:wordWrap/>
        <w:overflowPunct/>
        <w:topLinePunct w:val="0"/>
        <w:autoSpaceDE/>
        <w:autoSpaceDN/>
        <w:bidi w:val="0"/>
        <w:spacing w:line="560" w:lineRule="exact"/>
        <w:textAlignment w:val="auto"/>
        <w:rPr>
          <w:rFonts w:hint="eastAsia" w:ascii="Times New Roman" w:hAnsi="黑体" w:eastAsia="黑体"/>
          <w:b w:val="0"/>
          <w:sz w:val="32"/>
          <w:szCs w:val="32"/>
          <w:lang w:eastAsia="zh-CN"/>
        </w:rPr>
      </w:pPr>
    </w:p>
    <w:p w14:paraId="7C5C3F08">
      <w:pPr>
        <w:pageBreakBefore w:val="0"/>
        <w:kinsoku/>
        <w:wordWrap/>
        <w:overflowPunct/>
        <w:topLinePunct w:val="0"/>
        <w:autoSpaceDE/>
        <w:autoSpaceDN/>
        <w:bidi w:val="0"/>
        <w:spacing w:line="560" w:lineRule="exact"/>
        <w:textAlignment w:val="auto"/>
        <w:rPr>
          <w:rFonts w:hint="eastAsia" w:ascii="Times New Roman" w:hAnsi="黑体" w:eastAsia="黑体"/>
          <w:b w:val="0"/>
          <w:sz w:val="32"/>
          <w:szCs w:val="32"/>
          <w:lang w:eastAsia="zh-CN"/>
        </w:rPr>
      </w:pPr>
    </w:p>
    <w:p w14:paraId="21768FB8">
      <w:pPr>
        <w:pStyle w:val="2"/>
        <w:pageBreakBefore w:val="0"/>
        <w:kinsoku/>
        <w:wordWrap/>
        <w:overflowPunct/>
        <w:topLinePunct w:val="0"/>
        <w:autoSpaceDE/>
        <w:autoSpaceDN/>
        <w:bidi w:val="0"/>
        <w:spacing w:line="560" w:lineRule="exact"/>
        <w:textAlignment w:val="auto"/>
        <w:rPr>
          <w:rFonts w:hint="eastAsia" w:ascii="Times New Roman" w:hAnsi="黑体" w:eastAsia="黑体"/>
          <w:b w:val="0"/>
          <w:sz w:val="32"/>
          <w:szCs w:val="32"/>
          <w:lang w:eastAsia="zh-CN"/>
        </w:rPr>
      </w:pPr>
    </w:p>
    <w:p w14:paraId="5FD9B4C0">
      <w:pPr>
        <w:pStyle w:val="2"/>
        <w:pageBreakBefore w:val="0"/>
        <w:kinsoku/>
        <w:wordWrap/>
        <w:overflowPunct/>
        <w:topLinePunct w:val="0"/>
        <w:autoSpaceDE/>
        <w:autoSpaceDN/>
        <w:bidi w:val="0"/>
        <w:spacing w:line="560" w:lineRule="exact"/>
        <w:textAlignment w:val="auto"/>
        <w:rPr>
          <w:rFonts w:hint="eastAsia" w:ascii="Times New Roman" w:hAnsi="黑体" w:eastAsia="黑体"/>
          <w:b w:val="0"/>
          <w:sz w:val="32"/>
          <w:szCs w:val="32"/>
          <w:lang w:eastAsia="zh-CN"/>
        </w:rPr>
      </w:pPr>
    </w:p>
    <w:p w14:paraId="235322F6">
      <w:pPr>
        <w:pStyle w:val="3"/>
        <w:pageBreakBefore w:val="0"/>
        <w:widowControl w:val="0"/>
        <w:kinsoku/>
        <w:wordWrap/>
        <w:overflowPunct/>
        <w:topLinePunct w:val="0"/>
        <w:autoSpaceDE/>
        <w:autoSpaceDN/>
        <w:bidi w:val="0"/>
        <w:spacing w:line="560" w:lineRule="exact"/>
        <w:textAlignment w:val="auto"/>
        <w:rPr>
          <w:rFonts w:hint="eastAsia" w:ascii="Times New Roman" w:hAnsi="黑体" w:eastAsia="黑体"/>
          <w:b w:val="0"/>
          <w:sz w:val="32"/>
          <w:szCs w:val="32"/>
          <w:lang w:eastAsia="zh-CN"/>
        </w:rPr>
      </w:pPr>
    </w:p>
    <w:p w14:paraId="096115B2">
      <w:pPr>
        <w:pStyle w:val="3"/>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eastAsia" w:ascii="Times New Roman" w:hAnsi="黑体" w:eastAsia="黑体"/>
          <w:b w:val="0"/>
          <w:sz w:val="32"/>
          <w:szCs w:val="32"/>
          <w:lang w:eastAsia="zh-CN"/>
        </w:rPr>
      </w:pPr>
      <w:bookmarkStart w:id="72" w:name="_Toc1562848609_WPSOffice_Level1"/>
      <w:r>
        <w:rPr>
          <w:rFonts w:hint="eastAsia" w:ascii="Times New Roman" w:hAnsi="黑体" w:eastAsia="黑体"/>
          <w:b w:val="0"/>
          <w:sz w:val="32"/>
          <w:szCs w:val="32"/>
          <w:lang w:eastAsia="zh-CN"/>
        </w:rPr>
        <w:t>第三章</w:t>
      </w:r>
      <w:r>
        <w:rPr>
          <w:rFonts w:hint="eastAsia" w:ascii="Times New Roman" w:hAnsi="黑体" w:eastAsia="黑体"/>
          <w:b w:val="0"/>
          <w:sz w:val="32"/>
          <w:szCs w:val="32"/>
          <w:lang w:val="en-US" w:eastAsia="zh-CN"/>
        </w:rPr>
        <w:t xml:space="preserve"> </w:t>
      </w:r>
      <w:r>
        <w:rPr>
          <w:rFonts w:hint="eastAsia" w:ascii="Times New Roman" w:hAnsi="黑体" w:eastAsia="黑体"/>
          <w:b w:val="0"/>
          <w:sz w:val="32"/>
          <w:szCs w:val="32"/>
          <w:lang w:eastAsia="zh-CN"/>
        </w:rPr>
        <w:t>推动经济高质量发展迈出更大步伐</w:t>
      </w:r>
      <w:bookmarkEnd w:id="72"/>
    </w:p>
    <w:p w14:paraId="34D94953">
      <w:pPr>
        <w:pageBreakBefore w:val="0"/>
        <w:numPr>
          <w:ilvl w:val="0"/>
          <w:numId w:val="0"/>
        </w:numPr>
        <w:kinsoku/>
        <w:wordWrap/>
        <w:overflowPunct/>
        <w:topLinePunct w:val="0"/>
        <w:autoSpaceDE/>
        <w:autoSpaceDN/>
        <w:bidi w:val="0"/>
        <w:spacing w:line="560" w:lineRule="exact"/>
        <w:ind w:leftChars="0"/>
        <w:textAlignment w:val="auto"/>
        <w:rPr>
          <w:rFonts w:hint="eastAsia"/>
          <w:lang w:eastAsia="zh-CN"/>
        </w:rPr>
      </w:pPr>
    </w:p>
    <w:p w14:paraId="22AC44E1">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坚持高端高质高新产业发展方向，调整优化产业结构，提升产业层次，推动制造业转型与服务业升级融合发展，促进生产型经济向生产服务型经济转变，形成战略性新兴产业和现代服务业为主导的现代产业体系。</w:t>
      </w:r>
      <w:r>
        <w:rPr>
          <w:rFonts w:hint="eastAsia" w:ascii="仿宋_GB2312" w:hAnsi="仿宋_GB2312" w:eastAsia="仿宋_GB2312" w:cs="仿宋_GB2312"/>
          <w:sz w:val="32"/>
          <w:szCs w:val="32"/>
          <w:lang w:eastAsia="zh-CN"/>
        </w:rPr>
        <w:t>以发展为要务，全面落实</w:t>
      </w:r>
      <w:r>
        <w:rPr>
          <w:rFonts w:hint="eastAsia" w:ascii="仿宋_GB2312" w:hAnsi="仿宋_GB2312" w:eastAsia="仿宋_GB2312" w:cs="仿宋_GB2312"/>
          <w:sz w:val="32"/>
          <w:szCs w:val="32"/>
          <w:lang w:val="en-US" w:eastAsia="zh-CN"/>
        </w:rPr>
        <w:t>区委区政府“全员抓招商、全员抓项目、全员抓税收、全员抓营商环境”工作机制。</w:t>
      </w:r>
    </w:p>
    <w:p w14:paraId="4D4533CD">
      <w:pPr>
        <w:pStyle w:val="4"/>
        <w:pageBreakBefore w:val="0"/>
        <w:widowControl w:val="0"/>
        <w:kinsoku/>
        <w:wordWrap/>
        <w:overflowPunct/>
        <w:topLinePunct w:val="0"/>
        <w:autoSpaceDE/>
        <w:autoSpaceDN/>
        <w:bidi w:val="0"/>
        <w:adjustRightInd/>
        <w:spacing w:line="560" w:lineRule="exact"/>
        <w:ind w:left="0" w:firstLine="640" w:firstLineChars="200"/>
        <w:textAlignment w:val="auto"/>
        <w:rPr>
          <w:rFonts w:hint="eastAsia" w:ascii="Times New Roman" w:hAnsi="黑体" w:eastAsia="黑体" w:cs="Times New Roman"/>
          <w:b w:val="0"/>
          <w:sz w:val="32"/>
          <w:szCs w:val="32"/>
          <w:lang w:val="en-US" w:eastAsia="zh-CN"/>
        </w:rPr>
      </w:pPr>
      <w:bookmarkStart w:id="73" w:name="_Toc396289803_WPSOffice_Level2"/>
      <w:r>
        <w:rPr>
          <w:rFonts w:hint="eastAsia" w:ascii="Times New Roman" w:hAnsi="黑体" w:eastAsia="黑体" w:cs="Times New Roman"/>
          <w:b w:val="0"/>
          <w:sz w:val="32"/>
          <w:szCs w:val="32"/>
          <w:lang w:val="en-US" w:eastAsia="zh-CN"/>
        </w:rPr>
        <w:t>一、发挥区位优势，谱写京津冀协同发展新篇章</w:t>
      </w:r>
      <w:bookmarkEnd w:id="73"/>
    </w:p>
    <w:p w14:paraId="4D14716F">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bidi="ar"/>
        </w:rPr>
      </w:pPr>
      <w:r>
        <w:rPr>
          <w:rFonts w:hint="eastAsia" w:ascii="Times New Roman" w:hAnsi="Times New Roman" w:eastAsia="仿宋_GB2312" w:cs="Times New Roman"/>
          <w:color w:val="000000"/>
          <w:sz w:val="32"/>
          <w:szCs w:val="32"/>
          <w:lang w:val="en-US" w:eastAsia="zh-CN" w:bidi="ar"/>
        </w:rPr>
        <w:t>承接北京非首都资源疏解。充分利用津滨高铁机场站的优势，进一步缩短和北京企业的交通距离，</w:t>
      </w:r>
      <w:r>
        <w:rPr>
          <w:rFonts w:hint="default" w:ascii="Times New Roman" w:hAnsi="Times New Roman" w:eastAsia="仿宋_GB2312" w:cs="Times New Roman"/>
          <w:color w:val="000000"/>
          <w:sz w:val="32"/>
          <w:szCs w:val="32"/>
          <w:lang w:val="en-US" w:eastAsia="zh-CN" w:bidi="ar"/>
        </w:rPr>
        <w:t>以加强京津冀产业协同发展为导向，以</w:t>
      </w:r>
      <w:r>
        <w:rPr>
          <w:rFonts w:hint="eastAsia" w:ascii="Times New Roman" w:hAnsi="Times New Roman" w:eastAsia="仿宋_GB2312" w:cs="Times New Roman"/>
          <w:color w:val="000000"/>
          <w:sz w:val="32"/>
          <w:szCs w:val="32"/>
          <w:lang w:val="en-US" w:eastAsia="zh-CN" w:bidi="ar"/>
        </w:rPr>
        <w:t>特色产业园中园为抓手</w:t>
      </w:r>
      <w:r>
        <w:rPr>
          <w:rFonts w:hint="default" w:ascii="Times New Roman" w:hAnsi="Times New Roman" w:eastAsia="仿宋_GB2312" w:cs="Times New Roman"/>
          <w:color w:val="000000"/>
          <w:sz w:val="32"/>
          <w:szCs w:val="32"/>
          <w:lang w:val="en-US" w:eastAsia="zh-CN" w:bidi="ar"/>
        </w:rPr>
        <w:t>，提升对北京外溢资源的承接力度。</w:t>
      </w:r>
      <w:r>
        <w:rPr>
          <w:rFonts w:hint="eastAsia" w:ascii="Times New Roman" w:hAnsi="Times New Roman" w:eastAsia="仿宋_GB2312" w:cs="Times New Roman"/>
          <w:color w:val="000000"/>
          <w:sz w:val="32"/>
          <w:szCs w:val="32"/>
          <w:lang w:val="en-US" w:eastAsia="zh-CN" w:bidi="ar"/>
        </w:rPr>
        <w:t>聚焦亦庄、东升、朝阳等区域，实施区域战略合作招商，</w:t>
      </w:r>
      <w:r>
        <w:rPr>
          <w:rFonts w:hint="default" w:ascii="Times New Roman" w:hAnsi="Times New Roman" w:eastAsia="仿宋_GB2312" w:cs="Times New Roman"/>
          <w:color w:val="000000"/>
          <w:sz w:val="32"/>
          <w:szCs w:val="32"/>
          <w:lang w:val="en-US" w:eastAsia="zh-CN" w:bidi="ar"/>
        </w:rPr>
        <w:t>推动共建共享</w:t>
      </w:r>
      <w:r>
        <w:rPr>
          <w:rFonts w:hint="eastAsia" w:ascii="Times New Roman" w:hAnsi="Times New Roman" w:eastAsia="仿宋_GB2312" w:cs="Times New Roman"/>
          <w:color w:val="000000"/>
          <w:sz w:val="32"/>
          <w:szCs w:val="32"/>
          <w:lang w:val="en-US" w:eastAsia="zh-CN" w:bidi="ar"/>
        </w:rPr>
        <w:t>；聚焦</w:t>
      </w:r>
      <w:r>
        <w:rPr>
          <w:rFonts w:hint="default" w:ascii="Times New Roman" w:hAnsi="Times New Roman" w:eastAsia="仿宋_GB2312" w:cs="Times New Roman"/>
          <w:color w:val="000000"/>
          <w:sz w:val="32"/>
          <w:szCs w:val="32"/>
          <w:lang w:val="en-US" w:eastAsia="zh-CN" w:bidi="ar"/>
        </w:rPr>
        <w:t>瞪羚企业、独角兽企业等高成长企业和平台型组织，优化区域产业生态</w:t>
      </w:r>
      <w:r>
        <w:rPr>
          <w:rFonts w:hint="eastAsia" w:ascii="Times New Roman" w:hAnsi="Times New Roman" w:eastAsia="仿宋_GB2312" w:cs="Times New Roman"/>
          <w:color w:val="000000"/>
          <w:sz w:val="32"/>
          <w:szCs w:val="32"/>
          <w:lang w:val="en-US" w:eastAsia="zh-CN" w:bidi="ar"/>
        </w:rPr>
        <w:t>；聚焦数字产业、物流城市配送</w:t>
      </w:r>
      <w:r>
        <w:rPr>
          <w:rFonts w:hint="default" w:ascii="Times New Roman" w:hAnsi="Times New Roman" w:eastAsia="仿宋_GB2312" w:cs="Times New Roman"/>
          <w:color w:val="000000"/>
          <w:sz w:val="32"/>
          <w:szCs w:val="32"/>
          <w:lang w:val="en-US" w:eastAsia="zh-CN" w:bidi="ar"/>
        </w:rPr>
        <w:t>等重点领域，以</w:t>
      </w:r>
      <w:r>
        <w:rPr>
          <w:rFonts w:hint="eastAsia" w:ascii="Times New Roman" w:hAnsi="Times New Roman" w:eastAsia="仿宋_GB2312" w:cs="Times New Roman"/>
          <w:color w:val="000000"/>
          <w:sz w:val="32"/>
          <w:szCs w:val="32"/>
          <w:lang w:val="en-US" w:eastAsia="zh-CN" w:bidi="ar"/>
        </w:rPr>
        <w:t>矽谷港湾、南坨工</w:t>
      </w:r>
      <w:r>
        <w:rPr>
          <w:rFonts w:hint="eastAsia" w:ascii="仿宋_GB2312" w:eastAsia="仿宋_GB2312"/>
          <w:sz w:val="32"/>
          <w:szCs w:val="32"/>
          <w:lang w:val="en-US" w:eastAsia="zh-CN"/>
        </w:rPr>
        <w:t>业园、北于堡工业园</w:t>
      </w:r>
      <w:r>
        <w:rPr>
          <w:rFonts w:hint="default" w:ascii="仿宋_GB2312" w:eastAsia="仿宋_GB2312"/>
          <w:sz w:val="32"/>
          <w:szCs w:val="32"/>
          <w:lang w:val="en-US" w:eastAsia="zh-CN"/>
        </w:rPr>
        <w:t>为承接载体，</w:t>
      </w:r>
      <w:r>
        <w:rPr>
          <w:rFonts w:hint="eastAsia" w:ascii="仿宋_GB2312" w:eastAsia="仿宋_GB2312"/>
          <w:sz w:val="32"/>
          <w:szCs w:val="32"/>
          <w:lang w:val="en-US" w:eastAsia="zh-CN"/>
        </w:rPr>
        <w:t>提升产业层次和经济效能</w:t>
      </w:r>
      <w:r>
        <w:rPr>
          <w:rFonts w:hint="default" w:ascii="仿宋_GB2312" w:eastAsia="仿宋_GB2312"/>
          <w:sz w:val="32"/>
          <w:szCs w:val="32"/>
          <w:lang w:val="en-US" w:eastAsia="zh-CN"/>
        </w:rPr>
        <w:t>。到2025年，</w:t>
      </w:r>
      <w:r>
        <w:rPr>
          <w:rFonts w:hint="eastAsia" w:ascii="仿宋_GB2312" w:eastAsia="仿宋_GB2312"/>
          <w:sz w:val="32"/>
          <w:szCs w:val="32"/>
          <w:lang w:val="en-US" w:eastAsia="zh-CN"/>
        </w:rPr>
        <w:t>年引进北京区域投资500万元以上项目30个，其中实体经济项目15个</w:t>
      </w:r>
      <w:r>
        <w:rPr>
          <w:rFonts w:hint="default" w:ascii="仿宋_GB2312" w:eastAsia="仿宋_GB2312"/>
          <w:sz w:val="32"/>
          <w:szCs w:val="32"/>
          <w:lang w:val="en-US" w:eastAsia="zh-CN"/>
        </w:rPr>
        <w:t>。</w:t>
      </w:r>
    </w:p>
    <w:p w14:paraId="3C7AD802">
      <w:pPr>
        <w:pStyle w:val="4"/>
        <w:pageBreakBefore w:val="0"/>
        <w:widowControl w:val="0"/>
        <w:kinsoku/>
        <w:wordWrap/>
        <w:overflowPunct/>
        <w:topLinePunct w:val="0"/>
        <w:autoSpaceDE/>
        <w:autoSpaceDN/>
        <w:bidi w:val="0"/>
        <w:adjustRightInd/>
        <w:spacing w:line="560" w:lineRule="exact"/>
        <w:ind w:left="0" w:firstLine="640" w:firstLineChars="200"/>
        <w:textAlignment w:val="auto"/>
        <w:rPr>
          <w:rFonts w:hint="eastAsia" w:ascii="Times New Roman" w:hAnsi="黑体" w:eastAsia="黑体" w:cs="Times New Roman"/>
          <w:b w:val="0"/>
          <w:sz w:val="32"/>
          <w:szCs w:val="32"/>
          <w:lang w:val="en-US" w:eastAsia="zh-CN"/>
        </w:rPr>
      </w:pPr>
      <w:bookmarkStart w:id="74" w:name="_Toc1251948456_WPSOffice_Level2"/>
      <w:r>
        <w:rPr>
          <w:rFonts w:hint="eastAsia" w:ascii="Times New Roman" w:hAnsi="黑体" w:eastAsia="黑体" w:cs="Times New Roman"/>
          <w:b w:val="0"/>
          <w:sz w:val="32"/>
          <w:szCs w:val="32"/>
          <w:lang w:val="en-US" w:eastAsia="zh-CN"/>
        </w:rPr>
        <w:t>二、拓展招商渠道，发挥载体效能</w:t>
      </w:r>
      <w:bookmarkEnd w:id="74"/>
    </w:p>
    <w:p w14:paraId="72844266">
      <w:pPr>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强化招商机遇意识，创新招商方式方法，完善招商工作机制，千方百计抓招商，推动我街招商引资工作迈上新台阶、取得新突破。构建全街一盘棋的大招商格局，统筹项目、载体、政策、要素，建立有序招商机制。拓展招商中介资源，利用本地企业资源，抓住产业协会资源等。环内环外片区错位、互补发展，矽谷港湾作为环内片区重点发展数字产业和服务业，南坨工业园和北于堡工业园重点发展城市配送物流产业。</w:t>
      </w:r>
      <w:r>
        <w:rPr>
          <w:rFonts w:hint="eastAsia" w:ascii="仿宋_GB2312" w:eastAsia="仿宋_GB2312"/>
          <w:sz w:val="32"/>
          <w:szCs w:val="32"/>
          <w:lang w:eastAsia="zh-CN"/>
        </w:rPr>
        <w:t>每年租赁或销售存量载体</w:t>
      </w:r>
      <w:r>
        <w:rPr>
          <w:rFonts w:hint="eastAsia" w:ascii="仿宋_GB2312" w:eastAsia="仿宋_GB2312"/>
          <w:sz w:val="32"/>
          <w:szCs w:val="32"/>
          <w:lang w:val="en-US" w:eastAsia="zh-CN"/>
        </w:rPr>
        <w:t>3000平米，</w:t>
      </w:r>
      <w:r>
        <w:rPr>
          <w:rFonts w:hint="eastAsia" w:ascii="仿宋_GB2312" w:eastAsia="仿宋_GB2312"/>
          <w:sz w:val="32"/>
          <w:szCs w:val="32"/>
        </w:rPr>
        <w:t>新引进投资</w:t>
      </w:r>
      <w:r>
        <w:rPr>
          <w:rFonts w:hint="eastAsia" w:ascii="仿宋_GB2312" w:eastAsia="仿宋_GB2312"/>
          <w:sz w:val="32"/>
          <w:szCs w:val="32"/>
          <w:lang w:eastAsia="zh-CN"/>
        </w:rPr>
        <w:t>亿元以上</w:t>
      </w:r>
      <w:r>
        <w:rPr>
          <w:rFonts w:hint="eastAsia" w:ascii="仿宋_GB2312" w:eastAsia="仿宋_GB2312"/>
          <w:sz w:val="32"/>
          <w:szCs w:val="32"/>
          <w:lang w:val="en-US" w:eastAsia="zh-CN"/>
        </w:rPr>
        <w:t>项目3家（含投资规模大、带动能力强、行业龙头等优势企业，上市公司），到2025年，国家高新技术企业数量达到200家，国家科技型中小企业数量达到160家，雏鹰企业达到88家，瞪羚企业达到20家。通过努力，不断完善区域功能性配套和提高产业聚集度，大幅提升</w:t>
      </w:r>
      <w:r>
        <w:rPr>
          <w:rFonts w:hint="eastAsia" w:ascii="仿宋_GB2312" w:eastAsia="仿宋_GB2312"/>
          <w:sz w:val="32"/>
          <w:szCs w:val="32"/>
        </w:rPr>
        <w:t>招商引资的质量和效益</w:t>
      </w:r>
      <w:r>
        <w:rPr>
          <w:rFonts w:hint="eastAsia" w:ascii="仿宋_GB2312" w:eastAsia="仿宋_GB2312"/>
          <w:sz w:val="32"/>
          <w:szCs w:val="32"/>
          <w:lang w:eastAsia="zh-CN"/>
        </w:rPr>
        <w:t>。</w:t>
      </w:r>
    </w:p>
    <w:p w14:paraId="5856FC33">
      <w:pPr>
        <w:pStyle w:val="4"/>
        <w:pageBreakBefore w:val="0"/>
        <w:widowControl w:val="0"/>
        <w:kinsoku/>
        <w:wordWrap/>
        <w:overflowPunct/>
        <w:topLinePunct w:val="0"/>
        <w:autoSpaceDE/>
        <w:autoSpaceDN/>
        <w:bidi w:val="0"/>
        <w:adjustRightInd/>
        <w:spacing w:line="560" w:lineRule="exact"/>
        <w:ind w:left="0" w:firstLine="640" w:firstLineChars="200"/>
        <w:textAlignment w:val="auto"/>
        <w:rPr>
          <w:rFonts w:hint="eastAsia" w:ascii="Times New Roman" w:hAnsi="黑体" w:eastAsia="黑体" w:cs="Times New Roman"/>
          <w:b w:val="0"/>
          <w:sz w:val="32"/>
          <w:szCs w:val="32"/>
          <w:lang w:val="en-US" w:eastAsia="zh-CN"/>
        </w:rPr>
      </w:pPr>
      <w:bookmarkStart w:id="75" w:name="_Toc1966765602_WPSOffice_Level2"/>
      <w:r>
        <w:rPr>
          <w:rFonts w:hint="eastAsia" w:ascii="Times New Roman" w:hAnsi="黑体" w:eastAsia="黑体" w:cs="Times New Roman"/>
          <w:b w:val="0"/>
          <w:sz w:val="32"/>
          <w:szCs w:val="32"/>
          <w:lang w:val="en-US" w:eastAsia="zh-CN"/>
        </w:rPr>
        <w:t>三、狠抓营商环境，激发经济发展活力</w:t>
      </w:r>
      <w:bookmarkEnd w:id="75"/>
    </w:p>
    <w:p w14:paraId="66C9E23C">
      <w:pPr>
        <w:keepNext w:val="0"/>
        <w:keepLines w:val="0"/>
        <w:pageBreakBefore w:val="0"/>
        <w:widowControl/>
        <w:suppressLineNumbers w:val="0"/>
        <w:kinsoku/>
        <w:wordWrap/>
        <w:overflowPunct/>
        <w:topLinePunct w:val="0"/>
        <w:autoSpaceDE/>
        <w:autoSpaceDN/>
        <w:bidi w:val="0"/>
        <w:spacing w:line="560" w:lineRule="exact"/>
        <w:jc w:val="left"/>
        <w:textAlignment w:val="auto"/>
        <w:rPr>
          <w:rFonts w:hint="eastAsia" w:ascii="仿宋_GB2312" w:hAnsi="Calibri" w:eastAsia="仿宋_GB2312" w:cs="Times New Roman"/>
          <w:color w:val="auto"/>
          <w:sz w:val="32"/>
          <w:szCs w:val="32"/>
          <w:lang w:val="en-US" w:eastAsia="zh-CN"/>
        </w:rPr>
      </w:pPr>
      <w:r>
        <w:rPr>
          <w:rFonts w:hint="eastAsia" w:ascii="Times New Roman" w:hAnsi="Times New Roman" w:eastAsia="仿宋_GB2312" w:cs="Times New Roman"/>
          <w:color w:val="000000"/>
          <w:sz w:val="32"/>
          <w:szCs w:val="32"/>
          <w:lang w:val="en-US" w:eastAsia="zh-CN" w:bidi="ar"/>
        </w:rPr>
        <w:t xml:space="preserve">    </w:t>
      </w:r>
      <w:r>
        <w:rPr>
          <w:rFonts w:hint="eastAsia" w:ascii="仿宋_GB2312" w:hAnsi="仿宋_GB2312" w:eastAsia="仿宋_GB2312" w:cs="仿宋_GB2312"/>
          <w:sz w:val="32"/>
          <w:szCs w:val="32"/>
          <w:lang w:val="en-US" w:eastAsia="zh-CN"/>
        </w:rPr>
        <w:t>优化发展软环境，提升企业满意度，着力打造小区域功能性配套，以满足企业对生产生活的商业需求。一是鼓励建融家园、龙湖地产等开发商盘活慧谷园等楼宇载体，完善相关配套作为人才公寓。二是在矽谷港湾、映春路沿线等商业地块</w:t>
      </w:r>
      <w:r>
        <w:rPr>
          <w:rFonts w:hint="default" w:ascii="仿宋_GB2312" w:hAnsi="仿宋_GB2312" w:eastAsia="仿宋_GB2312" w:cs="仿宋_GB2312"/>
          <w:sz w:val="32"/>
          <w:szCs w:val="32"/>
          <w:lang w:val="en-US" w:eastAsia="zh-CN"/>
        </w:rPr>
        <w:t>规划建设邻里中心，为园区企业提供餐饮、文化娱乐、商业零售、社交等配套。</w:t>
      </w:r>
      <w:r>
        <w:rPr>
          <w:rFonts w:hint="eastAsia" w:ascii="仿宋_GB2312" w:hAnsi="仿宋_GB2312" w:eastAsia="仿宋_GB2312" w:cs="仿宋_GB2312"/>
          <w:sz w:val="32"/>
          <w:szCs w:val="32"/>
          <w:lang w:val="en-US" w:eastAsia="zh-CN"/>
        </w:rPr>
        <w:t>三是加强经营性公建管理，提升商户品质，为社区发展提供更加便利的生活配套支撑。四是继续开展系列撮合对接会，举办电力装备补链强链扩链等活动，在就业对接、产销合作、提供新技术新产品应用场景等方面助力企业成长。五是建立华明服务业企业清单，为辖区内企业提供集中配餐、物流配送、洗衣、员工招聘、学前教育、艺术培训、代理记账等便民服务，帮助小微企业拓展本地市场。六是探索企业服务长效机制，加强街道统计和服务能力，对企业实行分类分级管理，建立华明企业服务信息化平台，统筹街道部门职能，“一支队伍”进企业，减少企业接待次数，切实做到服务企业帮忙不添乱</w:t>
      </w:r>
      <w:r>
        <w:rPr>
          <w:rFonts w:hint="eastAsia" w:ascii="仿宋_GB2312" w:hAnsi="仿宋_GB2312" w:eastAsia="仿宋_GB2312" w:cs="仿宋_GB2312"/>
          <w:color w:val="auto"/>
          <w:sz w:val="32"/>
          <w:szCs w:val="32"/>
          <w:lang w:val="en-US" w:eastAsia="zh-CN"/>
        </w:rPr>
        <w:t>。</w:t>
      </w:r>
      <w:r>
        <w:rPr>
          <w:rFonts w:hint="eastAsia" w:ascii="仿宋_GB2312" w:eastAsia="仿宋_GB2312" w:cs="Times New Roman"/>
          <w:color w:val="auto"/>
          <w:sz w:val="32"/>
          <w:szCs w:val="32"/>
          <w:lang w:val="en-US" w:eastAsia="zh-CN"/>
        </w:rPr>
        <w:t>七是落实行政审批容缺后补，加快推进政务服务诚信体系建设，不断提升政务服务效率。</w:t>
      </w:r>
    </w:p>
    <w:bookmarkEnd w:id="65"/>
    <w:p w14:paraId="36BF11C4">
      <w:pPr>
        <w:pStyle w:val="4"/>
        <w:pageBreakBefore w:val="0"/>
        <w:widowControl w:val="0"/>
        <w:kinsoku/>
        <w:wordWrap/>
        <w:overflowPunct/>
        <w:topLinePunct w:val="0"/>
        <w:autoSpaceDE/>
        <w:autoSpaceDN/>
        <w:bidi w:val="0"/>
        <w:adjustRightInd/>
        <w:spacing w:line="560" w:lineRule="exact"/>
        <w:ind w:left="0" w:firstLine="640" w:firstLineChars="200"/>
        <w:textAlignment w:val="auto"/>
        <w:rPr>
          <w:rFonts w:hint="eastAsia" w:ascii="Times New Roman" w:hAnsi="黑体" w:eastAsia="黑体" w:cs="Times New Roman"/>
          <w:b w:val="0"/>
          <w:sz w:val="32"/>
          <w:szCs w:val="32"/>
          <w:lang w:val="zh-CN" w:eastAsia="zh-CN"/>
        </w:rPr>
      </w:pPr>
      <w:bookmarkStart w:id="76" w:name="_Toc505924446_WPSOffice_Level2"/>
      <w:bookmarkStart w:id="77" w:name="_Toc438047737"/>
      <w:r>
        <w:rPr>
          <w:rFonts w:hint="eastAsia" w:ascii="Times New Roman" w:hAnsi="黑体" w:eastAsia="黑体" w:cs="Times New Roman"/>
          <w:b w:val="0"/>
          <w:sz w:val="32"/>
          <w:szCs w:val="32"/>
          <w:lang w:val="zh-CN" w:eastAsia="zh-CN"/>
        </w:rPr>
        <w:t>四、实施乡村振兴战略，厚植绿色生态优势</w:t>
      </w:r>
      <w:bookmarkEnd w:id="76"/>
    </w:p>
    <w:p w14:paraId="26C55928">
      <w:pPr>
        <w:pageBreakBefore w:val="0"/>
        <w:widowControl w:val="0"/>
        <w:kinsoku/>
        <w:wordWrap/>
        <w:overflowPunct/>
        <w:topLinePunct w:val="0"/>
        <w:autoSpaceDE/>
        <w:autoSpaceDN/>
        <w:bidi w:val="0"/>
        <w:spacing w:line="560" w:lineRule="exact"/>
        <w:ind w:left="0" w:firstLine="640" w:firstLineChars="200"/>
        <w:textAlignment w:val="auto"/>
        <w:rPr>
          <w:rFonts w:hint="eastAsia" w:ascii="仿宋_GB2312" w:eastAsia="仿宋_GB2312"/>
          <w:bCs/>
          <w:sz w:val="32"/>
          <w:szCs w:val="32"/>
        </w:rPr>
      </w:pPr>
      <w:r>
        <w:rPr>
          <w:rFonts w:hint="eastAsia" w:ascii="仿宋_GB2312" w:eastAsia="仿宋_GB2312"/>
          <w:bCs/>
          <w:sz w:val="32"/>
          <w:szCs w:val="32"/>
        </w:rPr>
        <w:t>按照“因地制宜、特色发展”的规划原则，全面研究各村的特色优势资源，产业发展基础和交通区位条件，深入挖掘在地资源、充分</w:t>
      </w:r>
      <w:r>
        <w:rPr>
          <w:rFonts w:hint="eastAsia" w:ascii="仿宋_GB2312" w:eastAsia="仿宋_GB2312"/>
          <w:bCs/>
          <w:sz w:val="32"/>
          <w:szCs w:val="32"/>
          <w:lang w:eastAsia="zh-CN"/>
        </w:rPr>
        <w:t>发挥</w:t>
      </w:r>
      <w:r>
        <w:rPr>
          <w:rFonts w:hint="eastAsia" w:ascii="仿宋_GB2312" w:eastAsia="仿宋_GB2312"/>
          <w:bCs/>
          <w:sz w:val="32"/>
          <w:szCs w:val="32"/>
        </w:rPr>
        <w:t>比较优势，构建“一带一体一品牌”产业发展理念。</w:t>
      </w:r>
    </w:p>
    <w:p w14:paraId="56A51528">
      <w:pPr>
        <w:pageBreakBefore w:val="0"/>
        <w:widowControl w:val="0"/>
        <w:kinsoku/>
        <w:wordWrap/>
        <w:overflowPunct/>
        <w:topLinePunct w:val="0"/>
        <w:autoSpaceDE/>
        <w:autoSpaceDN/>
        <w:bidi w:val="0"/>
        <w:spacing w:line="560" w:lineRule="exact"/>
        <w:ind w:left="0" w:firstLine="640" w:firstLineChars="200"/>
        <w:textAlignment w:val="auto"/>
        <w:rPr>
          <w:rFonts w:hint="eastAsia" w:ascii="仿宋_GB2312" w:eastAsia="仿宋_GB2312"/>
          <w:bCs/>
          <w:sz w:val="32"/>
          <w:szCs w:val="32"/>
        </w:rPr>
      </w:pPr>
      <w:r>
        <w:rPr>
          <w:rFonts w:hint="eastAsia" w:ascii="仿宋_GB2312" w:eastAsia="仿宋_GB2312"/>
          <w:bCs/>
          <w:sz w:val="32"/>
          <w:szCs w:val="32"/>
        </w:rPr>
        <w:t>一带：依托北部沿金钟河两侧，充分利用丽湖和赤土胡张庄鱼池，打造生态水景绿色观光带。</w:t>
      </w:r>
    </w:p>
    <w:p w14:paraId="6E0AD858">
      <w:pPr>
        <w:pageBreakBefore w:val="0"/>
        <w:widowControl w:val="0"/>
        <w:kinsoku/>
        <w:wordWrap/>
        <w:overflowPunct/>
        <w:topLinePunct w:val="0"/>
        <w:autoSpaceDE/>
        <w:autoSpaceDN/>
        <w:bidi w:val="0"/>
        <w:spacing w:line="560" w:lineRule="exact"/>
        <w:textAlignment w:val="auto"/>
        <w:rPr>
          <w:rFonts w:hint="eastAsia" w:ascii="仿宋_GB2312" w:eastAsia="仿宋_GB2312"/>
          <w:bCs/>
          <w:sz w:val="32"/>
          <w:szCs w:val="32"/>
        </w:rPr>
      </w:pPr>
      <w:r>
        <w:rPr>
          <w:rFonts w:hint="eastAsia" w:ascii="仿宋_GB2312" w:eastAsia="仿宋_GB2312"/>
          <w:bCs/>
          <w:sz w:val="32"/>
          <w:szCs w:val="32"/>
          <w:lang w:val="en-US" w:eastAsia="zh-CN"/>
        </w:rPr>
        <w:t xml:space="preserve">    </w:t>
      </w:r>
      <w:r>
        <w:rPr>
          <w:rFonts w:hint="eastAsia" w:ascii="仿宋_GB2312" w:eastAsia="仿宋_GB2312"/>
          <w:bCs/>
          <w:sz w:val="32"/>
          <w:szCs w:val="32"/>
        </w:rPr>
        <w:t>一体：华明田园综合体，是指胡张庄乡村振兴示范区为基础，以永和村</w:t>
      </w:r>
      <w:r>
        <w:rPr>
          <w:rFonts w:hint="eastAsia" w:ascii="仿宋_GB2312" w:eastAsia="仿宋_GB2312" w:cs="仿宋_GB2312"/>
          <w:sz w:val="32"/>
          <w:szCs w:val="32"/>
          <w:lang w:eastAsia="zh-CN" w:bidi="ar-SA"/>
        </w:rPr>
        <w:t>稻蟹立体种养基地为依托</w:t>
      </w:r>
      <w:r>
        <w:rPr>
          <w:rFonts w:hint="eastAsia" w:ascii="仿宋_GB2312" w:eastAsia="仿宋_GB2312"/>
          <w:bCs/>
          <w:sz w:val="32"/>
          <w:szCs w:val="32"/>
        </w:rPr>
        <w:t>、借重东湖休闲旅游观光资源和“赤土扣肉”文化品牌影响，构建集种植养殖、采摘体验、文旅观光、农产品加工于一体的产业体系，实现生产、生活、生态功能促进融合，形成现代都市型农业新亮点。</w:t>
      </w:r>
    </w:p>
    <w:p w14:paraId="19C2F9FA">
      <w:pPr>
        <w:pageBreakBefore w:val="0"/>
        <w:widowControl w:val="0"/>
        <w:kinsoku/>
        <w:wordWrap/>
        <w:overflowPunct/>
        <w:topLinePunct w:val="0"/>
        <w:autoSpaceDE/>
        <w:autoSpaceDN/>
        <w:bidi w:val="0"/>
        <w:spacing w:line="560" w:lineRule="exact"/>
        <w:ind w:left="0" w:firstLine="640" w:firstLineChars="200"/>
        <w:textAlignment w:val="auto"/>
        <w:rPr>
          <w:rFonts w:hint="eastAsia" w:ascii="仿宋_GB2312" w:eastAsia="仿宋_GB2312"/>
          <w:bCs/>
          <w:sz w:val="32"/>
          <w:szCs w:val="32"/>
        </w:rPr>
      </w:pPr>
      <w:r>
        <w:rPr>
          <w:rFonts w:hint="eastAsia" w:ascii="仿宋_GB2312" w:eastAsia="仿宋_GB2312"/>
          <w:bCs/>
          <w:sz w:val="32"/>
          <w:szCs w:val="32"/>
        </w:rPr>
        <w:t>一品牌：打造一个“津农精品”品牌，坚持品牌化发展方向，整合扶植宽达水产、胡张庄葡萄、蓬源乳品、赤土扣肉、欢坨西红柿等特色产品，做好龙头产品品牌文章，以高端生态产品提升龙头品牌效益，带动农户增收。</w:t>
      </w:r>
    </w:p>
    <w:p w14:paraId="2462EFEE">
      <w:pPr>
        <w:pStyle w:val="3"/>
        <w:pageBreakBefore w:val="0"/>
        <w:widowControl w:val="0"/>
        <w:kinsoku/>
        <w:wordWrap/>
        <w:overflowPunct/>
        <w:topLinePunct w:val="0"/>
        <w:autoSpaceDE/>
        <w:autoSpaceDN/>
        <w:bidi w:val="0"/>
        <w:spacing w:line="560" w:lineRule="exact"/>
        <w:textAlignment w:val="auto"/>
        <w:rPr>
          <w:rFonts w:hint="eastAsia" w:ascii="Times New Roman" w:hAnsi="黑体" w:eastAsia="黑体"/>
          <w:b w:val="0"/>
          <w:sz w:val="32"/>
          <w:szCs w:val="32"/>
          <w:lang w:eastAsia="zh-CN"/>
        </w:rPr>
      </w:pPr>
    </w:p>
    <w:p w14:paraId="75E9CDFA">
      <w:pPr>
        <w:pStyle w:val="3"/>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eastAsia" w:ascii="Times New Roman" w:hAnsi="黑体" w:eastAsia="黑体"/>
          <w:b w:val="0"/>
          <w:sz w:val="32"/>
          <w:szCs w:val="32"/>
          <w:lang w:val="en-US" w:eastAsia="zh-CN"/>
        </w:rPr>
      </w:pPr>
    </w:p>
    <w:p w14:paraId="3DD0B2D7">
      <w:pPr>
        <w:pStyle w:val="3"/>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eastAsia" w:ascii="Times New Roman" w:hAnsi="黑体" w:eastAsia="黑体"/>
          <w:b w:val="0"/>
          <w:sz w:val="32"/>
          <w:szCs w:val="32"/>
          <w:lang w:val="en-US" w:eastAsia="zh-CN"/>
        </w:rPr>
      </w:pPr>
      <w:bookmarkStart w:id="78" w:name="_Toc351770969_WPSOffice_Level1"/>
      <w:r>
        <w:rPr>
          <w:rFonts w:hint="eastAsia" w:ascii="Times New Roman" w:hAnsi="黑体" w:eastAsia="黑体"/>
          <w:b w:val="0"/>
          <w:sz w:val="32"/>
          <w:szCs w:val="32"/>
          <w:lang w:val="en-US" w:eastAsia="zh-CN"/>
        </w:rPr>
        <w:t>第四章 全面提高城市管理精细化水平</w:t>
      </w:r>
      <w:bookmarkEnd w:id="77"/>
      <w:bookmarkEnd w:id="78"/>
    </w:p>
    <w:p w14:paraId="3FD410F5">
      <w:pPr>
        <w:pageBreakBefore w:val="0"/>
        <w:numPr>
          <w:ilvl w:val="0"/>
          <w:numId w:val="0"/>
        </w:numPr>
        <w:kinsoku/>
        <w:wordWrap/>
        <w:overflowPunct/>
        <w:topLinePunct w:val="0"/>
        <w:autoSpaceDE/>
        <w:autoSpaceDN/>
        <w:bidi w:val="0"/>
        <w:spacing w:line="560" w:lineRule="exact"/>
        <w:ind w:leftChars="0"/>
        <w:textAlignment w:val="auto"/>
        <w:rPr>
          <w:rFonts w:hint="eastAsia"/>
          <w:lang w:eastAsia="zh-CN"/>
        </w:rPr>
      </w:pPr>
    </w:p>
    <w:p w14:paraId="77BA2095">
      <w:pPr>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eastAsia="仿宋_GB2312"/>
          <w:sz w:val="32"/>
          <w:szCs w:val="32"/>
        </w:rPr>
        <w:t>以打造新型城镇化示范区为目标，以建设绿色生态宜居城区、高端产业聚集区和京津城市功能拓展区为方向，坚持中心城区、新市镇、功能区协调发展，高起点规划、高水平建设、高效能管理，妥善解决城镇化遗留问题，实现农村向城市的历史性转变。</w:t>
      </w:r>
    </w:p>
    <w:p w14:paraId="57754713">
      <w:pPr>
        <w:pStyle w:val="4"/>
        <w:pageBreakBefore w:val="0"/>
        <w:widowControl w:val="0"/>
        <w:kinsoku/>
        <w:wordWrap/>
        <w:overflowPunct/>
        <w:topLinePunct w:val="0"/>
        <w:autoSpaceDE/>
        <w:autoSpaceDN/>
        <w:bidi w:val="0"/>
        <w:adjustRightInd/>
        <w:spacing w:line="560" w:lineRule="exact"/>
        <w:ind w:left="0" w:firstLine="640" w:firstLineChars="200"/>
        <w:textAlignment w:val="auto"/>
        <w:rPr>
          <w:rFonts w:hint="eastAsia" w:ascii="Times New Roman" w:hAnsi="黑体" w:eastAsia="黑体" w:cs="Times New Roman"/>
          <w:b w:val="0"/>
          <w:sz w:val="32"/>
          <w:szCs w:val="32"/>
          <w:lang w:val="en-US" w:eastAsia="zh-CN"/>
        </w:rPr>
      </w:pPr>
      <w:r>
        <w:rPr>
          <w:rFonts w:hint="eastAsia" w:ascii="Times New Roman" w:hAnsi="黑体" w:eastAsia="黑体" w:cs="Times New Roman"/>
          <w:b w:val="0"/>
          <w:sz w:val="32"/>
          <w:szCs w:val="32"/>
          <w:lang w:val="en-US" w:eastAsia="zh-CN"/>
        </w:rPr>
        <w:t xml:space="preserve"> </w:t>
      </w:r>
      <w:bookmarkStart w:id="79" w:name="_Toc1822414115_WPSOffice_Level2"/>
      <w:r>
        <w:rPr>
          <w:rFonts w:hint="eastAsia" w:ascii="Times New Roman" w:hAnsi="黑体" w:eastAsia="黑体" w:cs="Times New Roman"/>
          <w:b w:val="0"/>
          <w:sz w:val="32"/>
          <w:szCs w:val="32"/>
          <w:lang w:val="en-US" w:eastAsia="zh-CN"/>
        </w:rPr>
        <w:t>一、量力而行逐步推动城市更新</w:t>
      </w:r>
      <w:bookmarkEnd w:id="79"/>
    </w:p>
    <w:p w14:paraId="4AEAC557">
      <w:pPr>
        <w:pageBreakBefore w:val="0"/>
        <w:widowControl w:val="0"/>
        <w:kinsoku/>
        <w:wordWrap/>
        <w:overflowPunct/>
        <w:topLinePunct w:val="0"/>
        <w:autoSpaceDE/>
        <w:autoSpaceDN/>
        <w:bidi w:val="0"/>
        <w:spacing w:line="560" w:lineRule="exact"/>
        <w:ind w:left="0" w:firstLine="640" w:firstLineChars="200"/>
        <w:textAlignment w:val="auto"/>
        <w:rPr>
          <w:rFonts w:hint="eastAsia" w:ascii="仿宋_GB2312" w:eastAsia="仿宋_GB2312"/>
          <w:bCs/>
          <w:sz w:val="32"/>
          <w:szCs w:val="32"/>
        </w:rPr>
      </w:pPr>
      <w:r>
        <w:rPr>
          <w:rFonts w:hint="eastAsia" w:ascii="仿宋_GB2312" w:eastAsia="仿宋_GB2312"/>
          <w:bCs/>
          <w:sz w:val="32"/>
          <w:szCs w:val="32"/>
        </w:rPr>
        <w:t>一是注重基础设施规划引领，围绕宝能城区域和示范镇北部规划路网</w:t>
      </w:r>
      <w:r>
        <w:rPr>
          <w:rFonts w:hint="eastAsia" w:ascii="仿宋_GB2312" w:eastAsia="仿宋_GB2312"/>
          <w:bCs/>
          <w:sz w:val="32"/>
          <w:szCs w:val="32"/>
          <w:lang w:eastAsia="zh-CN"/>
        </w:rPr>
        <w:t>，最大限度解决东西向出行问题</w:t>
      </w:r>
      <w:r>
        <w:rPr>
          <w:rFonts w:hint="eastAsia" w:ascii="仿宋_GB2312" w:eastAsia="仿宋_GB2312"/>
          <w:bCs/>
          <w:sz w:val="32"/>
          <w:szCs w:val="32"/>
        </w:rPr>
        <w:t>。二是注重城市形象品</w:t>
      </w:r>
      <w:r>
        <w:rPr>
          <w:rFonts w:hint="eastAsia" w:ascii="仿宋_GB2312" w:eastAsia="仿宋_GB2312"/>
          <w:bCs/>
          <w:sz w:val="32"/>
          <w:szCs w:val="32"/>
          <w:lang w:eastAsia="zh-CN"/>
        </w:rPr>
        <w:t>位</w:t>
      </w:r>
      <w:r>
        <w:rPr>
          <w:rFonts w:hint="eastAsia" w:ascii="仿宋_GB2312" w:eastAsia="仿宋_GB2312"/>
          <w:bCs/>
          <w:sz w:val="32"/>
          <w:szCs w:val="32"/>
        </w:rPr>
        <w:t>提升，研究制定“金巢计划”</w:t>
      </w:r>
      <w:r>
        <w:rPr>
          <w:rFonts w:hint="eastAsia" w:ascii="仿宋_GB2312" w:eastAsia="仿宋_GB2312"/>
          <w:bCs/>
          <w:sz w:val="32"/>
          <w:szCs w:val="32"/>
          <w:lang w:eastAsia="zh-CN"/>
        </w:rPr>
        <w:t>，实施</w:t>
      </w:r>
      <w:r>
        <w:rPr>
          <w:rFonts w:hint="eastAsia" w:ascii="仿宋_GB2312" w:eastAsia="仿宋_GB2312"/>
          <w:bCs/>
          <w:sz w:val="32"/>
          <w:szCs w:val="32"/>
        </w:rPr>
        <w:t>卫国道沿线街景和产业规划，力求以高端产业带动形成靓丽和独具特色的空中“迎宾线”。三是审慎对待发展空间“留白”，</w:t>
      </w:r>
      <w:r>
        <w:rPr>
          <w:rFonts w:hint="eastAsia" w:ascii="仿宋_GB2312" w:eastAsia="仿宋_GB2312"/>
          <w:bCs/>
          <w:sz w:val="32"/>
          <w:szCs w:val="32"/>
          <w:lang w:eastAsia="zh-CN"/>
        </w:rPr>
        <w:t>对</w:t>
      </w:r>
      <w:r>
        <w:rPr>
          <w:rFonts w:hint="eastAsia" w:ascii="仿宋_GB2312" w:eastAsia="仿宋_GB2312"/>
          <w:bCs/>
          <w:sz w:val="32"/>
          <w:szCs w:val="32"/>
        </w:rPr>
        <w:t>朱庄村和于明庄村</w:t>
      </w:r>
      <w:r>
        <w:rPr>
          <w:rFonts w:hint="eastAsia" w:ascii="仿宋_GB2312" w:eastAsia="仿宋_GB2312"/>
          <w:bCs/>
          <w:sz w:val="32"/>
          <w:szCs w:val="32"/>
          <w:lang w:eastAsia="zh-CN"/>
        </w:rPr>
        <w:t>这两个</w:t>
      </w:r>
      <w:r>
        <w:rPr>
          <w:rFonts w:hint="eastAsia" w:ascii="仿宋_GB2312" w:eastAsia="仿宋_GB2312"/>
          <w:bCs/>
          <w:sz w:val="32"/>
          <w:szCs w:val="32"/>
        </w:rPr>
        <w:t>华明最后的村庄区域，</w:t>
      </w:r>
      <w:r>
        <w:rPr>
          <w:rFonts w:hint="eastAsia" w:ascii="仿宋_GB2312" w:eastAsia="仿宋_GB2312"/>
          <w:bCs/>
          <w:sz w:val="32"/>
          <w:szCs w:val="32"/>
          <w:lang w:eastAsia="zh-CN"/>
        </w:rPr>
        <w:t>结合</w:t>
      </w:r>
      <w:r>
        <w:rPr>
          <w:rFonts w:hint="eastAsia" w:ascii="仿宋_GB2312" w:eastAsia="仿宋_GB2312"/>
          <w:bCs/>
          <w:sz w:val="32"/>
          <w:szCs w:val="32"/>
        </w:rPr>
        <w:t>临空经济区的二片区规划，</w:t>
      </w:r>
      <w:r>
        <w:rPr>
          <w:rFonts w:hint="eastAsia" w:ascii="仿宋_GB2312" w:eastAsia="仿宋_GB2312"/>
          <w:bCs/>
          <w:sz w:val="32"/>
          <w:szCs w:val="32"/>
          <w:lang w:eastAsia="zh-CN"/>
        </w:rPr>
        <w:t>借势开发、审慎发展，</w:t>
      </w:r>
      <w:r>
        <w:rPr>
          <w:rFonts w:hint="eastAsia" w:ascii="仿宋_GB2312" w:eastAsia="仿宋_GB2312"/>
          <w:bCs/>
          <w:sz w:val="32"/>
          <w:szCs w:val="32"/>
        </w:rPr>
        <w:t>绝不搞超出自身承受能力开发，主动对接洽谈项目，把握发展机会，以项目落地促进区域发展。</w:t>
      </w:r>
    </w:p>
    <w:p w14:paraId="4FAEBBE2">
      <w:pPr>
        <w:pStyle w:val="4"/>
        <w:pageBreakBefore w:val="0"/>
        <w:widowControl w:val="0"/>
        <w:kinsoku/>
        <w:wordWrap/>
        <w:overflowPunct/>
        <w:topLinePunct w:val="0"/>
        <w:autoSpaceDE/>
        <w:autoSpaceDN/>
        <w:bidi w:val="0"/>
        <w:adjustRightInd/>
        <w:spacing w:line="560" w:lineRule="exact"/>
        <w:ind w:left="0" w:firstLine="640" w:firstLineChars="200"/>
        <w:textAlignment w:val="auto"/>
        <w:rPr>
          <w:rFonts w:hint="eastAsia" w:ascii="Times New Roman" w:hAnsi="黑体" w:eastAsia="黑体" w:cs="Times New Roman"/>
          <w:b w:val="0"/>
          <w:sz w:val="32"/>
          <w:szCs w:val="32"/>
          <w:lang w:val="en-US" w:eastAsia="zh-CN"/>
        </w:rPr>
      </w:pPr>
      <w:bookmarkStart w:id="80" w:name="_Toc1954815766_WPSOffice_Level2"/>
      <w:r>
        <w:rPr>
          <w:rFonts w:hint="eastAsia" w:ascii="Times New Roman" w:hAnsi="黑体" w:eastAsia="黑体" w:cs="Times New Roman"/>
          <w:b w:val="0"/>
          <w:sz w:val="32"/>
          <w:szCs w:val="32"/>
          <w:lang w:val="en-US" w:eastAsia="zh-CN"/>
        </w:rPr>
        <w:t>二、多措并举努力提升物业费收缴率</w:t>
      </w:r>
      <w:bookmarkEnd w:id="80"/>
    </w:p>
    <w:p w14:paraId="56E8DE94">
      <w:pPr>
        <w:pageBreakBefore w:val="0"/>
        <w:widowControl w:val="0"/>
        <w:kinsoku/>
        <w:wordWrap/>
        <w:overflowPunct/>
        <w:topLinePunct w:val="0"/>
        <w:autoSpaceDE/>
        <w:autoSpaceDN/>
        <w:bidi w:val="0"/>
        <w:spacing w:line="560" w:lineRule="exact"/>
        <w:ind w:left="0" w:firstLine="640" w:firstLineChars="200"/>
        <w:textAlignment w:val="auto"/>
        <w:rPr>
          <w:rFonts w:hint="eastAsia" w:ascii="仿宋_GB2312" w:eastAsia="仿宋_GB2312"/>
          <w:bCs/>
          <w:sz w:val="32"/>
          <w:szCs w:val="32"/>
          <w:lang w:val="en-US" w:eastAsia="zh-CN"/>
        </w:rPr>
      </w:pPr>
      <w:r>
        <w:rPr>
          <w:rFonts w:hint="eastAsia" w:ascii="仿宋_GB2312" w:eastAsia="仿宋_GB2312"/>
          <w:bCs/>
          <w:sz w:val="32"/>
          <w:szCs w:val="32"/>
          <w:lang w:val="en-US" w:eastAsia="zh-CN"/>
        </w:rPr>
        <w:t>“十四五”期间物业费收缴率力争达到95%以上并长期保持；在全面提升物业费收缴率的基础上</w:t>
      </w:r>
      <w:r>
        <w:rPr>
          <w:rFonts w:hint="eastAsia" w:ascii="仿宋_GB2312" w:eastAsia="仿宋_GB2312"/>
          <w:bCs/>
          <w:sz w:val="32"/>
          <w:szCs w:val="32"/>
        </w:rPr>
        <w:t>，努力打造精品物业，引进精品物业不少于3家；以经营城市的理念和模式引入社会资本，</w:t>
      </w:r>
      <w:r>
        <w:rPr>
          <w:rFonts w:hint="eastAsia" w:ascii="仿宋_GB2312" w:eastAsia="仿宋_GB2312"/>
          <w:bCs/>
          <w:sz w:val="32"/>
          <w:szCs w:val="32"/>
          <w:lang w:eastAsia="zh-CN"/>
        </w:rPr>
        <w:t>尝</w:t>
      </w:r>
      <w:r>
        <w:rPr>
          <w:rFonts w:hint="eastAsia" w:ascii="仿宋_GB2312" w:eastAsia="仿宋_GB2312"/>
          <w:bCs/>
          <w:sz w:val="32"/>
          <w:szCs w:val="32"/>
        </w:rPr>
        <w:t>试将市容与物业统筹管理，打造干净、整洁、靓丽、有序的市容市貌和居住环境；社区电动自行车充电桩</w:t>
      </w:r>
      <w:r>
        <w:rPr>
          <w:rFonts w:hint="eastAsia" w:ascii="仿宋_GB2312" w:eastAsia="仿宋_GB2312"/>
          <w:bCs/>
          <w:sz w:val="32"/>
          <w:szCs w:val="32"/>
          <w:lang w:val="en-US" w:eastAsia="zh-CN"/>
        </w:rPr>
        <w:t>实现全覆盖，引进新能源汽车充电网络，促进低碳环保绿色出行。</w:t>
      </w:r>
    </w:p>
    <w:p w14:paraId="38C0C292">
      <w:pPr>
        <w:pStyle w:val="4"/>
        <w:pageBreakBefore w:val="0"/>
        <w:widowControl w:val="0"/>
        <w:kinsoku/>
        <w:wordWrap/>
        <w:overflowPunct/>
        <w:topLinePunct w:val="0"/>
        <w:autoSpaceDE/>
        <w:autoSpaceDN/>
        <w:bidi w:val="0"/>
        <w:adjustRightInd/>
        <w:spacing w:line="560" w:lineRule="exact"/>
        <w:ind w:left="0" w:firstLine="640" w:firstLineChars="200"/>
        <w:textAlignment w:val="auto"/>
        <w:rPr>
          <w:rFonts w:hint="eastAsia" w:ascii="Times New Roman" w:hAnsi="黑体" w:eastAsia="黑体" w:cs="Times New Roman"/>
          <w:b w:val="0"/>
          <w:sz w:val="32"/>
          <w:szCs w:val="32"/>
          <w:lang w:val="en-US" w:eastAsia="zh-CN"/>
        </w:rPr>
      </w:pPr>
      <w:bookmarkStart w:id="81" w:name="_Toc679982881_WPSOffice_Level2"/>
      <w:r>
        <w:rPr>
          <w:rFonts w:hint="eastAsia" w:ascii="Times New Roman" w:hAnsi="黑体" w:eastAsia="黑体" w:cs="Times New Roman"/>
          <w:b w:val="0"/>
          <w:sz w:val="32"/>
          <w:szCs w:val="32"/>
          <w:lang w:val="en-US" w:eastAsia="zh-CN"/>
        </w:rPr>
        <w:t>三、日臻完备城市设施和功能</w:t>
      </w:r>
      <w:bookmarkEnd w:id="81"/>
    </w:p>
    <w:p w14:paraId="448325EA">
      <w:pPr>
        <w:pageBreakBefore w:val="0"/>
        <w:widowControl w:val="0"/>
        <w:kinsoku/>
        <w:wordWrap/>
        <w:overflowPunct/>
        <w:topLinePunct w:val="0"/>
        <w:autoSpaceDE/>
        <w:autoSpaceDN/>
        <w:bidi w:val="0"/>
        <w:spacing w:line="560" w:lineRule="exact"/>
        <w:ind w:left="0" w:firstLine="640" w:firstLineChars="200"/>
        <w:textAlignment w:val="auto"/>
        <w:rPr>
          <w:rFonts w:hint="eastAsia" w:ascii="仿宋_GB2312" w:eastAsia="仿宋_GB2312"/>
          <w:bCs/>
          <w:sz w:val="32"/>
          <w:szCs w:val="32"/>
        </w:rPr>
      </w:pPr>
      <w:r>
        <w:rPr>
          <w:rFonts w:hint="eastAsia" w:ascii="仿宋_GB2312" w:eastAsia="仿宋_GB2312"/>
          <w:bCs/>
          <w:sz w:val="32"/>
          <w:szCs w:val="32"/>
          <w:lang w:val="en-US" w:eastAsia="zh-CN"/>
        </w:rPr>
        <w:t>建设智慧停车系统，充分利用有限资源解决停车难问题；疏通地下管网，接驳张贵</w:t>
      </w:r>
      <w:r>
        <w:rPr>
          <w:rFonts w:hint="eastAsia" w:ascii="仿宋_GB2312" w:eastAsia="仿宋_GB2312"/>
          <w:bCs/>
          <w:sz w:val="32"/>
          <w:szCs w:val="32"/>
        </w:rPr>
        <w:t>庄污水处理厂，适时改造排水系统，打造海绵城市</w:t>
      </w:r>
      <w:bookmarkStart w:id="82" w:name="_Toc5336"/>
      <w:bookmarkStart w:id="83" w:name="_Toc25340"/>
      <w:bookmarkStart w:id="84" w:name="_Toc280344357"/>
      <w:bookmarkStart w:id="85" w:name="_Toc13314"/>
      <w:bookmarkStart w:id="86" w:name="_Toc434487884"/>
      <w:r>
        <w:rPr>
          <w:rFonts w:hint="eastAsia" w:ascii="仿宋_GB2312" w:eastAsia="仿宋_GB2312"/>
          <w:bCs/>
          <w:sz w:val="32"/>
          <w:szCs w:val="32"/>
          <w:lang w:eastAsia="zh-CN"/>
        </w:rPr>
        <w:t>；</w:t>
      </w:r>
      <w:r>
        <w:rPr>
          <w:rFonts w:hint="eastAsia" w:ascii="仿宋_GB2312" w:eastAsia="仿宋_GB2312"/>
          <w:bCs/>
          <w:sz w:val="32"/>
          <w:szCs w:val="32"/>
          <w:lang w:val="en-US" w:eastAsia="zh-CN"/>
        </w:rPr>
        <w:t>建立完善的可回收垃圾、有害垃圾、厨余垃圾和其他垃圾的投放、收集、运输、贮存、处置体系和监督管理体系；实施商户牌匾规范改造，提升街容景观水平。为满足街域内人民群众日常生活及企业生产经营对货运机动车运输的需求，结合周边道路交通实际，</w:t>
      </w:r>
      <w:r>
        <w:rPr>
          <w:rFonts w:hint="default" w:ascii="仿宋_GB2312" w:eastAsia="仿宋_GB2312"/>
          <w:bCs/>
          <w:sz w:val="32"/>
          <w:szCs w:val="32"/>
          <w:lang w:val="en-US" w:eastAsia="zh-CN"/>
        </w:rPr>
        <w:t>对</w:t>
      </w:r>
      <w:r>
        <w:rPr>
          <w:rFonts w:hint="eastAsia" w:ascii="仿宋_GB2312" w:eastAsia="仿宋_GB2312"/>
          <w:bCs/>
          <w:sz w:val="32"/>
          <w:szCs w:val="32"/>
          <w:lang w:val="en-US" w:eastAsia="zh-CN"/>
        </w:rPr>
        <w:t>津汉公路、杨北公路、跃进路</w:t>
      </w:r>
      <w:r>
        <w:rPr>
          <w:rFonts w:hint="default" w:ascii="仿宋_GB2312" w:eastAsia="仿宋_GB2312"/>
          <w:bCs/>
          <w:sz w:val="32"/>
          <w:szCs w:val="32"/>
          <w:lang w:val="en-US" w:eastAsia="zh-CN"/>
        </w:rPr>
        <w:t>等道路围合成的区域内道路采取货运机动车限行管理措施</w:t>
      </w:r>
      <w:r>
        <w:rPr>
          <w:rFonts w:hint="eastAsia" w:ascii="仿宋_GB2312" w:eastAsia="仿宋_GB2312"/>
          <w:bCs/>
          <w:sz w:val="32"/>
          <w:szCs w:val="32"/>
          <w:lang w:val="en-US" w:eastAsia="zh-CN"/>
        </w:rPr>
        <w:t>。</w:t>
      </w:r>
      <w:r>
        <w:rPr>
          <w:rFonts w:hint="eastAsia" w:ascii="仿宋_GB2312" w:eastAsia="仿宋_GB2312"/>
          <w:bCs/>
          <w:sz w:val="32"/>
          <w:szCs w:val="32"/>
          <w:lang w:eastAsia="zh-CN"/>
        </w:rPr>
        <w:t>联通社区景观</w:t>
      </w:r>
      <w:r>
        <w:rPr>
          <w:rFonts w:hint="eastAsia" w:ascii="仿宋_GB2312" w:eastAsia="仿宋_GB2312"/>
          <w:bCs/>
          <w:sz w:val="32"/>
          <w:szCs w:val="32"/>
        </w:rPr>
        <w:t>绿轴</w:t>
      </w:r>
      <w:r>
        <w:rPr>
          <w:rFonts w:hint="eastAsia" w:ascii="仿宋_GB2312" w:eastAsia="仿宋_GB2312"/>
          <w:bCs/>
          <w:sz w:val="32"/>
          <w:szCs w:val="32"/>
          <w:lang w:eastAsia="zh-CN"/>
        </w:rPr>
        <w:t>，</w:t>
      </w:r>
      <w:r>
        <w:rPr>
          <w:rFonts w:hint="eastAsia" w:ascii="仿宋_GB2312" w:eastAsia="仿宋_GB2312"/>
          <w:bCs/>
          <w:sz w:val="32"/>
          <w:szCs w:val="32"/>
          <w:lang w:val="en-US" w:eastAsia="zh-CN"/>
        </w:rPr>
        <w:t>通过局部错落、拼接，将周边自然资源融入社区的开放空间，打造花园组团，优化结构空间，形成汇聚公共活力与资源的城市活力轴，形成独特的地标，营造一体化社区生态景观轴，为居民提供休憩和活动的场所。</w:t>
      </w:r>
    </w:p>
    <w:p w14:paraId="2CFB8A2F">
      <w:pPr>
        <w:pageBreakBefore w:val="0"/>
        <w:widowControl w:val="0"/>
        <w:kinsoku/>
        <w:wordWrap/>
        <w:overflowPunct/>
        <w:topLinePunct w:val="0"/>
        <w:autoSpaceDE/>
        <w:autoSpaceDN/>
        <w:bidi w:val="0"/>
        <w:spacing w:line="560" w:lineRule="exact"/>
        <w:ind w:left="0" w:firstLine="640" w:firstLineChars="200"/>
        <w:textAlignment w:val="auto"/>
        <w:rPr>
          <w:rFonts w:hint="eastAsia" w:ascii="仿宋_GB2312" w:eastAsia="仿宋_GB2312"/>
          <w:bCs/>
          <w:sz w:val="32"/>
          <w:szCs w:val="32"/>
          <w:lang w:eastAsia="zh-CN"/>
        </w:rPr>
      </w:pPr>
    </w:p>
    <w:p w14:paraId="49A5384D">
      <w:pPr>
        <w:pageBreakBefore w:val="0"/>
        <w:widowControl w:val="0"/>
        <w:kinsoku/>
        <w:wordWrap/>
        <w:overflowPunct/>
        <w:topLinePunct w:val="0"/>
        <w:autoSpaceDE/>
        <w:autoSpaceDN/>
        <w:bidi w:val="0"/>
        <w:spacing w:line="560" w:lineRule="exact"/>
        <w:ind w:left="0" w:firstLine="640" w:firstLineChars="200"/>
        <w:textAlignment w:val="auto"/>
        <w:rPr>
          <w:rFonts w:hint="eastAsia" w:ascii="仿宋_GB2312" w:eastAsia="仿宋_GB2312"/>
          <w:bCs/>
          <w:sz w:val="32"/>
          <w:szCs w:val="32"/>
        </w:rPr>
      </w:pPr>
    </w:p>
    <w:p w14:paraId="1A9A979A">
      <w:pPr>
        <w:pageBreakBefore w:val="0"/>
        <w:widowControl w:val="0"/>
        <w:kinsoku/>
        <w:wordWrap/>
        <w:overflowPunct/>
        <w:topLinePunct w:val="0"/>
        <w:autoSpaceDE/>
        <w:autoSpaceDN/>
        <w:bidi w:val="0"/>
        <w:spacing w:line="560" w:lineRule="exact"/>
        <w:ind w:left="0" w:firstLine="420" w:firstLineChars="200"/>
        <w:textAlignment w:val="auto"/>
        <w:rPr>
          <w:rFonts w:hint="default"/>
          <w:color w:val="FF0000"/>
          <w:lang w:val="en-US"/>
        </w:rPr>
      </w:pPr>
    </w:p>
    <w:p w14:paraId="302FBA5F">
      <w:pPr>
        <w:pStyle w:val="3"/>
        <w:pageBreakBefore w:val="0"/>
        <w:widowControl w:val="0"/>
        <w:kinsoku/>
        <w:wordWrap/>
        <w:overflowPunct/>
        <w:topLinePunct w:val="0"/>
        <w:autoSpaceDE/>
        <w:autoSpaceDN/>
        <w:bidi w:val="0"/>
        <w:spacing w:line="560" w:lineRule="exact"/>
        <w:textAlignment w:val="auto"/>
        <w:rPr>
          <w:rFonts w:hint="eastAsia" w:ascii="Times New Roman" w:hAnsi="黑体" w:eastAsia="黑体"/>
          <w:b w:val="0"/>
          <w:sz w:val="32"/>
          <w:szCs w:val="32"/>
          <w:lang w:val="en-US" w:eastAsia="zh-CN"/>
        </w:rPr>
      </w:pPr>
    </w:p>
    <w:p w14:paraId="3385101D">
      <w:pPr>
        <w:pStyle w:val="3"/>
        <w:pageBreakBefore w:val="0"/>
        <w:widowControl w:val="0"/>
        <w:kinsoku/>
        <w:wordWrap/>
        <w:overflowPunct/>
        <w:topLinePunct w:val="0"/>
        <w:autoSpaceDE/>
        <w:autoSpaceDN/>
        <w:bidi w:val="0"/>
        <w:spacing w:line="560" w:lineRule="exact"/>
        <w:textAlignment w:val="auto"/>
        <w:rPr>
          <w:rFonts w:hint="eastAsia" w:ascii="Times New Roman" w:hAnsi="黑体" w:eastAsia="黑体"/>
          <w:b w:val="0"/>
          <w:sz w:val="32"/>
          <w:szCs w:val="32"/>
          <w:lang w:val="en-US" w:eastAsia="zh-CN"/>
        </w:rPr>
      </w:pPr>
    </w:p>
    <w:p w14:paraId="6CD9379C">
      <w:pPr>
        <w:pStyle w:val="3"/>
        <w:pageBreakBefore w:val="0"/>
        <w:widowControl w:val="0"/>
        <w:kinsoku/>
        <w:wordWrap/>
        <w:overflowPunct/>
        <w:topLinePunct w:val="0"/>
        <w:autoSpaceDE/>
        <w:autoSpaceDN/>
        <w:bidi w:val="0"/>
        <w:spacing w:line="560" w:lineRule="exact"/>
        <w:textAlignment w:val="auto"/>
        <w:rPr>
          <w:rFonts w:hint="eastAsia" w:ascii="Times New Roman" w:hAnsi="黑体" w:eastAsia="黑体"/>
          <w:b w:val="0"/>
          <w:sz w:val="32"/>
          <w:szCs w:val="32"/>
          <w:lang w:val="en-US" w:eastAsia="zh-CN"/>
        </w:rPr>
      </w:pPr>
    </w:p>
    <w:p w14:paraId="19264EA9">
      <w:pPr>
        <w:pStyle w:val="3"/>
        <w:pageBreakBefore w:val="0"/>
        <w:widowControl w:val="0"/>
        <w:kinsoku/>
        <w:wordWrap/>
        <w:overflowPunct/>
        <w:topLinePunct w:val="0"/>
        <w:autoSpaceDE/>
        <w:autoSpaceDN/>
        <w:bidi w:val="0"/>
        <w:spacing w:line="560" w:lineRule="exact"/>
        <w:textAlignment w:val="auto"/>
        <w:rPr>
          <w:rFonts w:hint="eastAsia" w:ascii="Times New Roman" w:hAnsi="黑体" w:eastAsia="黑体"/>
          <w:b w:val="0"/>
          <w:sz w:val="32"/>
          <w:szCs w:val="32"/>
          <w:lang w:val="en-US" w:eastAsia="zh-CN"/>
        </w:rPr>
      </w:pPr>
    </w:p>
    <w:p w14:paraId="70A9BE6C">
      <w:pPr>
        <w:pStyle w:val="3"/>
        <w:pageBreakBefore w:val="0"/>
        <w:widowControl w:val="0"/>
        <w:kinsoku/>
        <w:wordWrap/>
        <w:overflowPunct/>
        <w:topLinePunct w:val="0"/>
        <w:autoSpaceDE/>
        <w:autoSpaceDN/>
        <w:bidi w:val="0"/>
        <w:spacing w:line="560" w:lineRule="exact"/>
        <w:textAlignment w:val="auto"/>
        <w:rPr>
          <w:rFonts w:hint="eastAsia" w:ascii="Times New Roman" w:hAnsi="黑体" w:eastAsia="黑体"/>
          <w:b w:val="0"/>
          <w:sz w:val="32"/>
          <w:szCs w:val="32"/>
          <w:lang w:val="en-US" w:eastAsia="zh-CN"/>
        </w:rPr>
      </w:pPr>
    </w:p>
    <w:p w14:paraId="2160AC6B">
      <w:pPr>
        <w:pStyle w:val="3"/>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eastAsia" w:ascii="Times New Roman" w:hAnsi="黑体" w:eastAsia="黑体"/>
          <w:b w:val="0"/>
          <w:sz w:val="32"/>
          <w:szCs w:val="32"/>
          <w:lang w:val="en-US" w:eastAsia="zh-CN"/>
        </w:rPr>
      </w:pPr>
    </w:p>
    <w:p w14:paraId="22DA98BA">
      <w:pPr>
        <w:pStyle w:val="3"/>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eastAsia" w:ascii="Times New Roman" w:hAnsi="黑体" w:eastAsia="黑体"/>
          <w:b w:val="0"/>
          <w:sz w:val="32"/>
          <w:szCs w:val="32"/>
          <w:lang w:val="en-US" w:eastAsia="zh-CN"/>
        </w:rPr>
      </w:pPr>
      <w:bookmarkStart w:id="87" w:name="_Toc396289803_WPSOffice_Level1"/>
      <w:r>
        <w:rPr>
          <w:rFonts w:hint="eastAsia" w:ascii="Times New Roman" w:hAnsi="黑体" w:eastAsia="黑体"/>
          <w:b w:val="0"/>
          <w:sz w:val="32"/>
          <w:szCs w:val="32"/>
          <w:lang w:val="en-US" w:eastAsia="zh-CN"/>
        </w:rPr>
        <w:t>第五章 以人为本，增进民生福祉</w:t>
      </w:r>
      <w:bookmarkEnd w:id="87"/>
    </w:p>
    <w:p w14:paraId="71DCA4BB">
      <w:pPr>
        <w:pageBreakBefore w:val="0"/>
        <w:numPr>
          <w:ilvl w:val="0"/>
          <w:numId w:val="0"/>
        </w:numPr>
        <w:kinsoku/>
        <w:wordWrap/>
        <w:overflowPunct/>
        <w:topLinePunct w:val="0"/>
        <w:autoSpaceDE/>
        <w:autoSpaceDN/>
        <w:bidi w:val="0"/>
        <w:spacing w:line="560" w:lineRule="exact"/>
        <w:ind w:leftChars="0"/>
        <w:textAlignment w:val="auto"/>
        <w:rPr>
          <w:rFonts w:hint="eastAsia"/>
          <w:lang w:eastAsia="zh-CN"/>
        </w:rPr>
      </w:pPr>
    </w:p>
    <w:p w14:paraId="3E1B78C4">
      <w:pPr>
        <w:pageBreakBefore w:val="0"/>
        <w:widowControl w:val="0"/>
        <w:kinsoku/>
        <w:wordWrap/>
        <w:overflowPunct/>
        <w:topLinePunct w:val="0"/>
        <w:autoSpaceDE/>
        <w:autoSpaceDN/>
        <w:bidi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立足智慧华明定位，坚持以人为本、民生至上，全面提升华明城市综合承载力，重点补齐基本公共服务短板，积极扩大优质公共服务供给，提升高端公共服务品质，开放公共服务数字场景，打造更高质量的民生幸福家园。</w:t>
      </w:r>
    </w:p>
    <w:p w14:paraId="21A8BBA6">
      <w:pPr>
        <w:pStyle w:val="4"/>
        <w:pageBreakBefore w:val="0"/>
        <w:widowControl w:val="0"/>
        <w:kinsoku/>
        <w:wordWrap/>
        <w:overflowPunct/>
        <w:topLinePunct w:val="0"/>
        <w:autoSpaceDE/>
        <w:autoSpaceDN/>
        <w:bidi w:val="0"/>
        <w:adjustRightInd/>
        <w:spacing w:line="560" w:lineRule="exact"/>
        <w:ind w:left="0" w:firstLine="640" w:firstLineChars="200"/>
        <w:textAlignment w:val="auto"/>
        <w:rPr>
          <w:rFonts w:hint="eastAsia" w:ascii="Times New Roman" w:hAnsi="黑体" w:eastAsia="黑体" w:cs="Times New Roman"/>
          <w:b w:val="0"/>
          <w:sz w:val="32"/>
          <w:szCs w:val="32"/>
          <w:lang w:val="en-US" w:eastAsia="zh-CN"/>
        </w:rPr>
      </w:pPr>
      <w:bookmarkStart w:id="88" w:name="_Toc610113590_WPSOffice_Level2"/>
      <w:r>
        <w:rPr>
          <w:rFonts w:hint="eastAsia" w:ascii="Times New Roman" w:hAnsi="黑体" w:eastAsia="黑体" w:cs="Times New Roman"/>
          <w:b w:val="0"/>
          <w:sz w:val="32"/>
          <w:szCs w:val="32"/>
          <w:lang w:val="en-US" w:eastAsia="zh-CN"/>
        </w:rPr>
        <w:t>一、促进基础教育优质均衡发展</w:t>
      </w:r>
      <w:bookmarkEnd w:id="88"/>
      <w:r>
        <w:rPr>
          <w:rFonts w:hint="eastAsia" w:ascii="Times New Roman" w:hAnsi="黑体" w:eastAsia="黑体" w:cs="Times New Roman"/>
          <w:b w:val="0"/>
          <w:sz w:val="32"/>
          <w:szCs w:val="32"/>
          <w:lang w:val="en-US" w:eastAsia="zh-CN"/>
        </w:rPr>
        <w:t xml:space="preserve"> </w:t>
      </w:r>
    </w:p>
    <w:p w14:paraId="044064E8">
      <w:pPr>
        <w:pageBreakBefore w:val="0"/>
        <w:widowControl w:val="0"/>
        <w:kinsoku/>
        <w:wordWrap/>
        <w:overflowPunct/>
        <w:topLinePunct w:val="0"/>
        <w:autoSpaceDE/>
        <w:autoSpaceDN/>
        <w:bidi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坚持公益性与素质教育两大原则，着力缩小基础教育城乡差距，促进基础教育优质均衡发展，提升学前教育保教质量、义务教育教学质量。在各社区普遍建立社区学校（老年大学分校），建成四个社区老年学习中心。建立健全社区教育机构和办学网络，成立社区教育办公室，建立社区教育联席</w:t>
      </w:r>
      <w:r>
        <w:rPr>
          <w:rFonts w:hint="eastAsia" w:ascii="仿宋_GB2312" w:eastAsia="仿宋_GB2312"/>
          <w:sz w:val="32"/>
          <w:szCs w:val="32"/>
          <w:lang w:val="en-US" w:eastAsia="zh-CN"/>
        </w:rPr>
        <w:t>会议制度，举办老年大学，开展远程教育、网上教育。积极对接区教育局、住建委启动华明家园东区教育项目规划建设。到2025年新增公益性民办幼儿园2所，支持民办园提供普惠服务，扩大普惠学位供给。</w:t>
      </w:r>
    </w:p>
    <w:p w14:paraId="5930256E">
      <w:pPr>
        <w:pStyle w:val="4"/>
        <w:pageBreakBefore w:val="0"/>
        <w:widowControl w:val="0"/>
        <w:kinsoku/>
        <w:wordWrap/>
        <w:overflowPunct/>
        <w:topLinePunct w:val="0"/>
        <w:autoSpaceDE/>
        <w:autoSpaceDN/>
        <w:bidi w:val="0"/>
        <w:adjustRightInd/>
        <w:spacing w:line="560" w:lineRule="exact"/>
        <w:ind w:left="0" w:firstLine="640" w:firstLineChars="200"/>
        <w:textAlignment w:val="auto"/>
        <w:rPr>
          <w:rFonts w:hint="eastAsia" w:ascii="Times New Roman" w:hAnsi="黑体" w:eastAsia="黑体" w:cs="Times New Roman"/>
          <w:b w:val="0"/>
          <w:sz w:val="32"/>
          <w:szCs w:val="32"/>
          <w:lang w:val="en-US" w:eastAsia="zh-CN"/>
        </w:rPr>
      </w:pPr>
      <w:bookmarkStart w:id="89" w:name="_Toc1526907920_WPSOffice_Level2"/>
      <w:r>
        <w:rPr>
          <w:rFonts w:hint="eastAsia" w:ascii="Times New Roman" w:hAnsi="黑体" w:eastAsia="黑体" w:cs="Times New Roman"/>
          <w:b w:val="0"/>
          <w:sz w:val="32"/>
          <w:szCs w:val="32"/>
          <w:lang w:val="en-US" w:eastAsia="zh-CN"/>
        </w:rPr>
        <w:t>二、树立正确健康观建设健康华明</w:t>
      </w:r>
      <w:bookmarkEnd w:id="89"/>
    </w:p>
    <w:p w14:paraId="1633F32B">
      <w:pPr>
        <w:pageBreakBefore w:val="0"/>
        <w:widowControl w:val="0"/>
        <w:kinsoku/>
        <w:wordWrap/>
        <w:overflowPunct/>
        <w:topLinePunct w:val="0"/>
        <w:autoSpaceDE/>
        <w:autoSpaceDN/>
        <w:bidi w:val="0"/>
        <w:spacing w:line="56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围绕健康中国建设要求，加快建设健康华明，深入开展基本医疗卫生服务均等化、疾病预防控制体系建设等重点工程，全方位、全周期保障和促进人民健康。强化卫生防病和健康知识宣传，鼓励社区、社区卫生服务中心、学校等积极开展健康教育活动。依托社区卫生服务中心（站），推广体医结合的疾病管理和健康服务模式。建立精神卫生综合管理机制，完善社区精神卫生康复站功能，推进心理健康教育、咨询、危机干预。优化医疗卫生资源配置，推动基本医疗卫生服务均等化，“十四五</w:t>
      </w:r>
      <w:r>
        <w:rPr>
          <w:rFonts w:hint="eastAsia" w:ascii="仿宋_GB2312" w:eastAsia="仿宋_GB2312"/>
          <w:bCs/>
          <w:sz w:val="32"/>
          <w:szCs w:val="32"/>
          <w:lang w:val="en-US" w:eastAsia="zh-CN"/>
        </w:rPr>
        <w:t>”期间，新建社区卫生服务站7个，做强基层医疗卫生服务能力。采取引进人才、加强医护人员培训、与大医院联合建设等方法，全面提升社区医疗服务水平。健全重大疫情等突发公共卫生事件应急响应机制。到2025年，建成反应迅速的疫情应急响应和救治机制，重大疫情防控水平进一步</w:t>
      </w:r>
      <w:r>
        <w:rPr>
          <w:rFonts w:hint="eastAsia" w:eastAsia="仿宋_GB2312"/>
          <w:sz w:val="32"/>
          <w:szCs w:val="32"/>
          <w:lang w:val="en-US" w:eastAsia="zh-CN"/>
        </w:rPr>
        <w:t>提高。</w:t>
      </w:r>
    </w:p>
    <w:p w14:paraId="584918A8">
      <w:pPr>
        <w:pStyle w:val="4"/>
        <w:pageBreakBefore w:val="0"/>
        <w:widowControl w:val="0"/>
        <w:kinsoku/>
        <w:wordWrap/>
        <w:overflowPunct/>
        <w:topLinePunct w:val="0"/>
        <w:autoSpaceDE/>
        <w:autoSpaceDN/>
        <w:bidi w:val="0"/>
        <w:adjustRightInd/>
        <w:spacing w:line="560" w:lineRule="exact"/>
        <w:ind w:left="0" w:firstLine="640" w:firstLineChars="200"/>
        <w:textAlignment w:val="auto"/>
        <w:rPr>
          <w:rFonts w:hint="eastAsia" w:ascii="Times New Roman" w:hAnsi="黑体" w:eastAsia="黑体" w:cs="Times New Roman"/>
          <w:b w:val="0"/>
          <w:sz w:val="32"/>
          <w:szCs w:val="32"/>
          <w:lang w:val="en-US" w:eastAsia="zh-CN"/>
        </w:rPr>
      </w:pPr>
      <w:bookmarkStart w:id="90" w:name="_Toc1287330814_WPSOffice_Level2"/>
      <w:r>
        <w:rPr>
          <w:rFonts w:hint="eastAsia" w:ascii="Times New Roman" w:hAnsi="黑体" w:eastAsia="黑体" w:cs="Times New Roman"/>
          <w:b w:val="0"/>
          <w:sz w:val="32"/>
          <w:szCs w:val="32"/>
          <w:lang w:val="en-US" w:eastAsia="zh-CN"/>
        </w:rPr>
        <w:t>三、兜牢民生底线提高民生保障水平</w:t>
      </w:r>
      <w:bookmarkEnd w:id="90"/>
      <w:r>
        <w:rPr>
          <w:rFonts w:hint="eastAsia" w:ascii="Times New Roman" w:hAnsi="黑体" w:eastAsia="黑体" w:cs="Times New Roman"/>
          <w:b w:val="0"/>
          <w:sz w:val="32"/>
          <w:szCs w:val="32"/>
          <w:lang w:val="en-US" w:eastAsia="zh-CN"/>
        </w:rPr>
        <w:t xml:space="preserve"> </w:t>
      </w:r>
    </w:p>
    <w:p w14:paraId="45051C3C">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bCs/>
          <w:sz w:val="32"/>
          <w:szCs w:val="32"/>
          <w:lang w:val="en-US" w:eastAsia="zh-CN"/>
        </w:rPr>
      </w:pPr>
      <w:r>
        <w:rPr>
          <w:rFonts w:hint="eastAsia" w:eastAsia="仿宋_GB2312"/>
          <w:sz w:val="32"/>
          <w:szCs w:val="32"/>
          <w:lang w:val="en-US" w:eastAsia="zh-CN"/>
        </w:rPr>
        <w:t>统筹优化社会救助与社会福利体系。统筹完善社会救助、社会福利、慈善事业、优抚安置等制度，维护社会底线公平，解除困难群体生存危机。落实城乡低保制度和特困人员救助供养政策，深化“救急难”工作平台应用，推进社会救助信息共享、数据监测工作，推动救助管理站设施建设。贯彻落实男女平等基本国策，为妇女儿童全面发展营造新环境，开展“巾帼就业”行动，完善“养治教康”儿童福利服务设施网络，健全特殊困境妇女儿童关爱帮扶机制。促进公益慈善事业健康发展，激发专业化社会服务机构、志愿服务组织和慈善组织活力，培育民间互助基金、项目捐赠、慈善信托、网络慈善等新模式，有效补充政府力量。</w:t>
      </w:r>
      <w:r>
        <w:rPr>
          <w:rFonts w:hint="eastAsia" w:ascii="仿宋_GB2312" w:eastAsia="仿宋_GB2312"/>
          <w:bCs/>
          <w:sz w:val="32"/>
          <w:szCs w:val="32"/>
          <w:lang w:val="en-US" w:eastAsia="zh-CN"/>
        </w:rPr>
        <w:t>到2025年，形成以“托底线、救急难、保民生”为基础的社会救助和社会福利体系。</w:t>
      </w:r>
    </w:p>
    <w:p w14:paraId="36C6BBB5">
      <w:pPr>
        <w:pStyle w:val="4"/>
        <w:pageBreakBefore w:val="0"/>
        <w:widowControl w:val="0"/>
        <w:kinsoku/>
        <w:wordWrap/>
        <w:overflowPunct/>
        <w:topLinePunct w:val="0"/>
        <w:autoSpaceDE/>
        <w:autoSpaceDN/>
        <w:bidi w:val="0"/>
        <w:adjustRightInd/>
        <w:spacing w:line="560" w:lineRule="exact"/>
        <w:ind w:left="0" w:firstLine="640" w:firstLineChars="200"/>
        <w:textAlignment w:val="auto"/>
        <w:rPr>
          <w:rFonts w:hint="eastAsia" w:ascii="Times New Roman" w:hAnsi="黑体" w:eastAsia="黑体" w:cs="Times New Roman"/>
          <w:b w:val="0"/>
          <w:sz w:val="32"/>
          <w:szCs w:val="32"/>
          <w:lang w:val="en-US" w:eastAsia="zh-CN"/>
        </w:rPr>
      </w:pPr>
      <w:bookmarkStart w:id="91" w:name="_Toc1364031803_WPSOffice_Level2"/>
      <w:r>
        <w:rPr>
          <w:rFonts w:hint="eastAsia" w:ascii="Times New Roman" w:hAnsi="黑体" w:eastAsia="黑体" w:cs="Times New Roman"/>
          <w:b w:val="0"/>
          <w:sz w:val="32"/>
          <w:szCs w:val="32"/>
          <w:lang w:val="en-US" w:eastAsia="zh-CN"/>
        </w:rPr>
        <w:t>四、创新服务模式提升养老服务品质</w:t>
      </w:r>
      <w:bookmarkEnd w:id="91"/>
      <w:r>
        <w:rPr>
          <w:rFonts w:hint="eastAsia" w:ascii="Times New Roman" w:hAnsi="黑体" w:eastAsia="黑体" w:cs="Times New Roman"/>
          <w:b w:val="0"/>
          <w:sz w:val="32"/>
          <w:szCs w:val="32"/>
          <w:lang w:val="en-US" w:eastAsia="zh-CN"/>
        </w:rPr>
        <w:t xml:space="preserve"> </w:t>
      </w:r>
    </w:p>
    <w:p w14:paraId="00431C48">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bCs/>
          <w:sz w:val="32"/>
          <w:szCs w:val="32"/>
          <w:lang w:val="en-US" w:eastAsia="zh-CN"/>
        </w:rPr>
      </w:pPr>
      <w:r>
        <w:rPr>
          <w:rFonts w:hint="eastAsia" w:eastAsia="仿宋_GB2312"/>
          <w:sz w:val="32"/>
          <w:szCs w:val="32"/>
          <w:lang w:val="en-US" w:eastAsia="zh-CN"/>
        </w:rPr>
        <w:t>积极应对人口老龄化，加快完善居家为基础、社区为依托、机构为补充、医养有机结合的多层次养老服务体系，加强老年人民生保障和服务供给，建设“老有所养”的和谐社会，确保全体老年人共享小康社会建设成果。推动居家养老、社区养老和机构养老融合发展；引入社会力量扩大养老服务有效供给；加强医养结合提升健康养老服务水平；建服务网络健全老年人关爱体系，扶持发展各类为老服务志愿组织，鼓励支持社会工作者参与养老服务，加强老年人心理疏导和精神慰藉。</w:t>
      </w:r>
      <w:r>
        <w:rPr>
          <w:rFonts w:hint="eastAsia" w:ascii="仿宋_GB2312" w:eastAsia="仿宋_GB2312"/>
          <w:bCs/>
          <w:sz w:val="32"/>
          <w:szCs w:val="32"/>
          <w:lang w:val="en-US" w:eastAsia="zh-CN"/>
        </w:rPr>
        <w:t>到2025年，新建或改扩建社区老年日照中心6个；形成低端有保障、中端有扶持、高端有引导的养老服务体系，实现每千人常住人口养老床位数</w:t>
      </w:r>
      <w:r>
        <w:rPr>
          <w:rFonts w:hint="default" w:ascii="仿宋_GB2312" w:eastAsia="仿宋_GB2312"/>
          <w:bCs/>
          <w:sz w:val="32"/>
          <w:szCs w:val="32"/>
          <w:lang w:val="en-US" w:eastAsia="zh-CN"/>
        </w:rPr>
        <w:t>40</w:t>
      </w:r>
      <w:r>
        <w:rPr>
          <w:rFonts w:hint="eastAsia" w:ascii="仿宋_GB2312" w:eastAsia="仿宋_GB2312"/>
          <w:bCs/>
          <w:sz w:val="32"/>
          <w:szCs w:val="32"/>
          <w:lang w:val="en-US" w:eastAsia="zh-CN"/>
        </w:rPr>
        <w:t>张以上，民办养老机构床位占比不低于</w:t>
      </w:r>
      <w:r>
        <w:rPr>
          <w:rFonts w:hint="default" w:ascii="仿宋_GB2312" w:eastAsia="仿宋_GB2312"/>
          <w:bCs/>
          <w:sz w:val="32"/>
          <w:szCs w:val="32"/>
          <w:lang w:val="en-US" w:eastAsia="zh-CN"/>
        </w:rPr>
        <w:t>70</w:t>
      </w:r>
      <w:r>
        <w:rPr>
          <w:rFonts w:hint="eastAsia" w:ascii="仿宋_GB2312" w:eastAsia="仿宋_GB2312"/>
          <w:bCs/>
          <w:sz w:val="32"/>
          <w:szCs w:val="32"/>
          <w:lang w:val="en-US" w:eastAsia="zh-CN"/>
        </w:rPr>
        <w:t>%；全街护理型床位占养老机构床位总数</w:t>
      </w:r>
      <w:r>
        <w:rPr>
          <w:rFonts w:hint="default" w:ascii="仿宋_GB2312" w:eastAsia="仿宋_GB2312"/>
          <w:bCs/>
          <w:sz w:val="32"/>
          <w:szCs w:val="32"/>
          <w:lang w:val="en-US" w:eastAsia="zh-CN"/>
        </w:rPr>
        <w:t>50</w:t>
      </w:r>
      <w:r>
        <w:rPr>
          <w:rFonts w:hint="eastAsia" w:ascii="仿宋_GB2312" w:eastAsia="仿宋_GB2312"/>
          <w:bCs/>
          <w:sz w:val="32"/>
          <w:szCs w:val="32"/>
          <w:lang w:val="en-US" w:eastAsia="zh-CN"/>
        </w:rPr>
        <w:t>%以上；形成完善的老年人关爱服务体系，建设社区老年大学4所。</w:t>
      </w:r>
    </w:p>
    <w:p w14:paraId="71BB0AEE">
      <w:pPr>
        <w:pStyle w:val="4"/>
        <w:pageBreakBefore w:val="0"/>
        <w:widowControl w:val="0"/>
        <w:kinsoku/>
        <w:wordWrap/>
        <w:overflowPunct/>
        <w:topLinePunct w:val="0"/>
        <w:autoSpaceDE/>
        <w:autoSpaceDN/>
        <w:bidi w:val="0"/>
        <w:adjustRightInd/>
        <w:spacing w:line="560" w:lineRule="exact"/>
        <w:ind w:left="0" w:firstLine="640" w:firstLineChars="200"/>
        <w:textAlignment w:val="auto"/>
        <w:rPr>
          <w:rFonts w:hint="eastAsia" w:ascii="Times New Roman" w:hAnsi="黑体" w:eastAsia="黑体" w:cs="Times New Roman"/>
          <w:b w:val="0"/>
          <w:sz w:val="32"/>
          <w:szCs w:val="32"/>
          <w:lang w:val="en-US" w:eastAsia="zh-CN"/>
        </w:rPr>
      </w:pPr>
      <w:bookmarkStart w:id="92" w:name="_Toc2028869129_WPSOffice_Level2"/>
      <w:r>
        <w:rPr>
          <w:rFonts w:hint="eastAsia" w:ascii="Times New Roman" w:hAnsi="黑体" w:eastAsia="黑体" w:cs="Times New Roman"/>
          <w:b w:val="0"/>
          <w:sz w:val="32"/>
          <w:szCs w:val="32"/>
          <w:lang w:val="en-US" w:eastAsia="zh-CN"/>
        </w:rPr>
        <w:t>五、加强人口管理释放“人口红利”</w:t>
      </w:r>
      <w:bookmarkEnd w:id="92"/>
      <w:r>
        <w:rPr>
          <w:rFonts w:hint="eastAsia" w:ascii="Times New Roman" w:hAnsi="黑体" w:eastAsia="黑体" w:cs="Times New Roman"/>
          <w:b w:val="0"/>
          <w:sz w:val="32"/>
          <w:szCs w:val="32"/>
          <w:lang w:val="en-US" w:eastAsia="zh-CN"/>
        </w:rPr>
        <w:t xml:space="preserve"> </w:t>
      </w:r>
    </w:p>
    <w:p w14:paraId="13212C59">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bCs/>
          <w:sz w:val="32"/>
          <w:szCs w:val="32"/>
          <w:lang w:val="en-US" w:eastAsia="zh-CN"/>
        </w:rPr>
      </w:pPr>
      <w:r>
        <w:rPr>
          <w:rFonts w:hint="eastAsia" w:eastAsia="仿宋_GB2312"/>
          <w:sz w:val="32"/>
          <w:szCs w:val="32"/>
          <w:lang w:val="en-US" w:eastAsia="zh-CN"/>
        </w:rPr>
        <w:t>以促进人口均衡发展、全面提升人口素质为主线，综合施策，创造有利于发展的人口总量势能、结构红利和素质资本叠加优势，促进人口与经济、社会、资源、环境协调发展，为智慧华明建设提供坚实基础和持久动力。</w:t>
      </w:r>
      <w:r>
        <w:rPr>
          <w:rFonts w:hint="eastAsia" w:eastAsia="仿宋_GB2312"/>
          <w:sz w:val="32"/>
          <w:szCs w:val="32"/>
          <w:highlight w:val="none"/>
          <w:lang w:val="en-US" w:eastAsia="zh-CN"/>
        </w:rPr>
        <w:t>实现适度生育水平，延续人口势能优势。健全妇幼健康计划生</w:t>
      </w:r>
      <w:r>
        <w:rPr>
          <w:rFonts w:hint="eastAsia" w:eastAsia="仿宋_GB2312"/>
          <w:sz w:val="32"/>
          <w:szCs w:val="32"/>
          <w:lang w:val="en-US" w:eastAsia="zh-CN"/>
        </w:rPr>
        <w:t>育服务体系，做好优生优育服务，发展婴幼儿照护服务，合理规划配置婴童照料资源，保障母婴权益。加大对计划生育家庭的扶助力度，对全面两孩政策实施前的独生子女家庭继续实行现行各项奖励扶助政策，在社会保障、集体收益分配、就业创业等方面予以倾斜。完善计划生育家庭特别扶助制度，加大对残疾人家庭、贫困家庭、计划生育特殊家庭、老年空巢家庭、单亲家庭等的帮扶支持力度。</w:t>
      </w:r>
      <w:r>
        <w:rPr>
          <w:rFonts w:hint="eastAsia" w:ascii="仿宋_GB2312" w:eastAsia="仿宋_GB2312"/>
          <w:bCs/>
          <w:sz w:val="32"/>
          <w:szCs w:val="32"/>
          <w:lang w:val="en-US" w:eastAsia="zh-CN"/>
        </w:rPr>
        <w:t>到2025年，将人口自然增长率维持在</w:t>
      </w:r>
      <w:r>
        <w:rPr>
          <w:rFonts w:hint="default" w:ascii="仿宋_GB2312" w:eastAsia="仿宋_GB2312"/>
          <w:bCs/>
          <w:sz w:val="32"/>
          <w:szCs w:val="32"/>
          <w:lang w:val="en-US" w:eastAsia="zh-CN"/>
        </w:rPr>
        <w:t>3</w:t>
      </w:r>
      <w:r>
        <w:rPr>
          <w:rFonts w:hint="eastAsia" w:ascii="仿宋_GB2312" w:eastAsia="仿宋_GB2312"/>
          <w:bCs/>
          <w:sz w:val="32"/>
          <w:szCs w:val="32"/>
          <w:lang w:val="en-US" w:eastAsia="zh-CN"/>
        </w:rPr>
        <w:t>.</w:t>
      </w:r>
      <w:r>
        <w:rPr>
          <w:rFonts w:hint="default" w:ascii="仿宋_GB2312" w:eastAsia="仿宋_GB2312"/>
          <w:bCs/>
          <w:sz w:val="32"/>
          <w:szCs w:val="32"/>
          <w:lang w:val="en-US" w:eastAsia="zh-CN"/>
        </w:rPr>
        <w:t>0</w:t>
      </w:r>
      <w:r>
        <w:rPr>
          <w:rFonts w:hint="eastAsia" w:ascii="仿宋_GB2312" w:eastAsia="仿宋_GB2312"/>
          <w:bCs/>
          <w:sz w:val="32"/>
          <w:szCs w:val="32"/>
          <w:lang w:val="en-US" w:eastAsia="zh-CN"/>
        </w:rPr>
        <w:t>‰以上。</w:t>
      </w:r>
    </w:p>
    <w:p w14:paraId="5EB4B131">
      <w:pPr>
        <w:pStyle w:val="3"/>
        <w:pageBreakBefore w:val="0"/>
        <w:widowControl w:val="0"/>
        <w:kinsoku/>
        <w:wordWrap/>
        <w:overflowPunct/>
        <w:topLinePunct w:val="0"/>
        <w:autoSpaceDE/>
        <w:autoSpaceDN/>
        <w:bidi w:val="0"/>
        <w:spacing w:line="560" w:lineRule="exact"/>
        <w:textAlignment w:val="auto"/>
        <w:rPr>
          <w:rFonts w:hint="eastAsia" w:ascii="Times New Roman" w:hAnsi="黑体" w:eastAsia="黑体"/>
          <w:b w:val="0"/>
          <w:sz w:val="32"/>
          <w:szCs w:val="32"/>
          <w:lang w:val="en-US" w:eastAsia="zh-CN"/>
        </w:rPr>
      </w:pPr>
    </w:p>
    <w:p w14:paraId="76E64C92">
      <w:pPr>
        <w:pStyle w:val="3"/>
        <w:pageBreakBefore w:val="0"/>
        <w:widowControl w:val="0"/>
        <w:kinsoku/>
        <w:wordWrap/>
        <w:overflowPunct/>
        <w:topLinePunct w:val="0"/>
        <w:autoSpaceDE/>
        <w:autoSpaceDN/>
        <w:bidi w:val="0"/>
        <w:spacing w:line="560" w:lineRule="exact"/>
        <w:textAlignment w:val="auto"/>
        <w:rPr>
          <w:rFonts w:hint="eastAsia" w:ascii="Times New Roman" w:hAnsi="黑体" w:eastAsia="黑体"/>
          <w:b w:val="0"/>
          <w:sz w:val="32"/>
          <w:szCs w:val="32"/>
          <w:lang w:val="en-US" w:eastAsia="zh-CN"/>
        </w:rPr>
      </w:pPr>
    </w:p>
    <w:p w14:paraId="26D37CDF">
      <w:pPr>
        <w:pStyle w:val="3"/>
        <w:pageBreakBefore w:val="0"/>
        <w:widowControl w:val="0"/>
        <w:kinsoku/>
        <w:wordWrap/>
        <w:overflowPunct/>
        <w:topLinePunct w:val="0"/>
        <w:autoSpaceDE/>
        <w:autoSpaceDN/>
        <w:bidi w:val="0"/>
        <w:spacing w:line="560" w:lineRule="exact"/>
        <w:textAlignment w:val="auto"/>
        <w:rPr>
          <w:rFonts w:hint="eastAsia" w:ascii="Times New Roman" w:hAnsi="黑体" w:eastAsia="黑体"/>
          <w:b w:val="0"/>
          <w:sz w:val="32"/>
          <w:szCs w:val="32"/>
          <w:lang w:val="en-US" w:eastAsia="zh-CN"/>
        </w:rPr>
      </w:pPr>
    </w:p>
    <w:p w14:paraId="1708F994">
      <w:pPr>
        <w:pStyle w:val="3"/>
        <w:pageBreakBefore w:val="0"/>
        <w:widowControl w:val="0"/>
        <w:kinsoku/>
        <w:wordWrap/>
        <w:overflowPunct/>
        <w:topLinePunct w:val="0"/>
        <w:autoSpaceDE/>
        <w:autoSpaceDN/>
        <w:bidi w:val="0"/>
        <w:spacing w:line="560" w:lineRule="exact"/>
        <w:textAlignment w:val="auto"/>
        <w:rPr>
          <w:rFonts w:hint="eastAsia" w:ascii="Times New Roman" w:hAnsi="黑体" w:eastAsia="黑体"/>
          <w:b w:val="0"/>
          <w:sz w:val="32"/>
          <w:szCs w:val="32"/>
          <w:lang w:val="en-US" w:eastAsia="zh-CN"/>
        </w:rPr>
      </w:pPr>
    </w:p>
    <w:p w14:paraId="50514C82">
      <w:pPr>
        <w:pStyle w:val="3"/>
        <w:pageBreakBefore w:val="0"/>
        <w:widowControl w:val="0"/>
        <w:kinsoku/>
        <w:wordWrap/>
        <w:overflowPunct/>
        <w:topLinePunct w:val="0"/>
        <w:autoSpaceDE/>
        <w:autoSpaceDN/>
        <w:bidi w:val="0"/>
        <w:spacing w:line="560" w:lineRule="exact"/>
        <w:textAlignment w:val="auto"/>
        <w:rPr>
          <w:rFonts w:hint="eastAsia" w:ascii="Times New Roman" w:hAnsi="黑体" w:eastAsia="黑体"/>
          <w:b w:val="0"/>
          <w:sz w:val="32"/>
          <w:szCs w:val="32"/>
          <w:lang w:val="en-US" w:eastAsia="zh-CN"/>
        </w:rPr>
      </w:pPr>
    </w:p>
    <w:p w14:paraId="61EC2272">
      <w:pPr>
        <w:pStyle w:val="3"/>
        <w:pageBreakBefore w:val="0"/>
        <w:widowControl w:val="0"/>
        <w:kinsoku/>
        <w:wordWrap/>
        <w:overflowPunct/>
        <w:topLinePunct w:val="0"/>
        <w:autoSpaceDE/>
        <w:autoSpaceDN/>
        <w:bidi w:val="0"/>
        <w:spacing w:line="560" w:lineRule="exact"/>
        <w:textAlignment w:val="auto"/>
        <w:rPr>
          <w:rFonts w:hint="eastAsia" w:ascii="Times New Roman" w:hAnsi="黑体" w:eastAsia="黑体"/>
          <w:b w:val="0"/>
          <w:sz w:val="32"/>
          <w:szCs w:val="32"/>
          <w:lang w:val="en-US" w:eastAsia="zh-CN"/>
        </w:rPr>
      </w:pPr>
    </w:p>
    <w:p w14:paraId="77434508">
      <w:pPr>
        <w:pStyle w:val="3"/>
        <w:pageBreakBefore w:val="0"/>
        <w:widowControl w:val="0"/>
        <w:kinsoku/>
        <w:wordWrap/>
        <w:overflowPunct/>
        <w:topLinePunct w:val="0"/>
        <w:autoSpaceDE/>
        <w:autoSpaceDN/>
        <w:bidi w:val="0"/>
        <w:spacing w:line="560" w:lineRule="exact"/>
        <w:textAlignment w:val="auto"/>
        <w:rPr>
          <w:rFonts w:hint="eastAsia" w:ascii="Times New Roman" w:hAnsi="黑体" w:eastAsia="黑体"/>
          <w:b w:val="0"/>
          <w:sz w:val="32"/>
          <w:szCs w:val="32"/>
          <w:lang w:val="en-US" w:eastAsia="zh-CN"/>
        </w:rPr>
      </w:pPr>
    </w:p>
    <w:p w14:paraId="0100C340">
      <w:pPr>
        <w:pStyle w:val="3"/>
        <w:pageBreakBefore w:val="0"/>
        <w:widowControl w:val="0"/>
        <w:kinsoku/>
        <w:wordWrap/>
        <w:overflowPunct/>
        <w:topLinePunct w:val="0"/>
        <w:autoSpaceDE/>
        <w:autoSpaceDN/>
        <w:bidi w:val="0"/>
        <w:spacing w:line="560" w:lineRule="exact"/>
        <w:textAlignment w:val="auto"/>
        <w:rPr>
          <w:rFonts w:hint="eastAsia" w:ascii="Times New Roman" w:hAnsi="黑体" w:eastAsia="黑体"/>
          <w:b w:val="0"/>
          <w:sz w:val="32"/>
          <w:szCs w:val="32"/>
          <w:lang w:val="en-US" w:eastAsia="zh-CN"/>
        </w:rPr>
      </w:pPr>
    </w:p>
    <w:p w14:paraId="18165830">
      <w:pPr>
        <w:pStyle w:val="3"/>
        <w:pageBreakBefore w:val="0"/>
        <w:widowControl w:val="0"/>
        <w:kinsoku/>
        <w:wordWrap/>
        <w:overflowPunct/>
        <w:topLinePunct w:val="0"/>
        <w:autoSpaceDE/>
        <w:autoSpaceDN/>
        <w:bidi w:val="0"/>
        <w:spacing w:line="560" w:lineRule="exact"/>
        <w:textAlignment w:val="auto"/>
        <w:rPr>
          <w:rFonts w:hint="eastAsia" w:ascii="Times New Roman" w:hAnsi="黑体" w:eastAsia="黑体"/>
          <w:b w:val="0"/>
          <w:sz w:val="32"/>
          <w:szCs w:val="32"/>
          <w:lang w:val="en-US" w:eastAsia="zh-CN"/>
        </w:rPr>
      </w:pPr>
    </w:p>
    <w:p w14:paraId="3BDCAD41">
      <w:pPr>
        <w:pStyle w:val="3"/>
        <w:pageBreakBefore w:val="0"/>
        <w:widowControl w:val="0"/>
        <w:kinsoku/>
        <w:wordWrap/>
        <w:overflowPunct/>
        <w:topLinePunct w:val="0"/>
        <w:autoSpaceDE/>
        <w:autoSpaceDN/>
        <w:bidi w:val="0"/>
        <w:spacing w:line="560" w:lineRule="exact"/>
        <w:textAlignment w:val="auto"/>
        <w:rPr>
          <w:rFonts w:hint="eastAsia" w:ascii="Times New Roman" w:hAnsi="黑体" w:eastAsia="黑体"/>
          <w:b w:val="0"/>
          <w:sz w:val="32"/>
          <w:szCs w:val="32"/>
          <w:lang w:val="en-US" w:eastAsia="zh-CN"/>
        </w:rPr>
      </w:pPr>
    </w:p>
    <w:p w14:paraId="5629852C">
      <w:pPr>
        <w:pStyle w:val="3"/>
        <w:pageBreakBefore w:val="0"/>
        <w:widowControl w:val="0"/>
        <w:kinsoku/>
        <w:wordWrap/>
        <w:overflowPunct/>
        <w:topLinePunct w:val="0"/>
        <w:autoSpaceDE/>
        <w:autoSpaceDN/>
        <w:bidi w:val="0"/>
        <w:spacing w:line="560" w:lineRule="exact"/>
        <w:textAlignment w:val="auto"/>
        <w:rPr>
          <w:rFonts w:hint="eastAsia" w:ascii="Times New Roman" w:hAnsi="黑体" w:eastAsia="黑体"/>
          <w:b w:val="0"/>
          <w:sz w:val="32"/>
          <w:szCs w:val="32"/>
          <w:lang w:val="en-US" w:eastAsia="zh-CN"/>
        </w:rPr>
      </w:pPr>
    </w:p>
    <w:p w14:paraId="0EABEB00">
      <w:pPr>
        <w:pStyle w:val="3"/>
        <w:pageBreakBefore w:val="0"/>
        <w:widowControl w:val="0"/>
        <w:kinsoku/>
        <w:wordWrap/>
        <w:overflowPunct/>
        <w:topLinePunct w:val="0"/>
        <w:autoSpaceDE/>
        <w:autoSpaceDN/>
        <w:bidi w:val="0"/>
        <w:spacing w:line="560" w:lineRule="exact"/>
        <w:textAlignment w:val="auto"/>
        <w:rPr>
          <w:rFonts w:hint="eastAsia" w:ascii="Times New Roman" w:hAnsi="黑体" w:eastAsia="黑体"/>
          <w:b w:val="0"/>
          <w:sz w:val="32"/>
          <w:szCs w:val="32"/>
          <w:lang w:val="en-US" w:eastAsia="zh-CN"/>
        </w:rPr>
      </w:pPr>
    </w:p>
    <w:p w14:paraId="352CD56D">
      <w:pPr>
        <w:pStyle w:val="3"/>
        <w:pageBreakBefore w:val="0"/>
        <w:widowControl w:val="0"/>
        <w:kinsoku/>
        <w:wordWrap/>
        <w:overflowPunct/>
        <w:topLinePunct w:val="0"/>
        <w:autoSpaceDE/>
        <w:autoSpaceDN/>
        <w:bidi w:val="0"/>
        <w:spacing w:line="560" w:lineRule="exact"/>
        <w:textAlignment w:val="auto"/>
        <w:rPr>
          <w:rFonts w:hint="eastAsia" w:ascii="Times New Roman" w:hAnsi="黑体" w:eastAsia="黑体"/>
          <w:b w:val="0"/>
          <w:sz w:val="32"/>
          <w:szCs w:val="32"/>
          <w:lang w:val="en-US" w:eastAsia="zh-CN"/>
        </w:rPr>
      </w:pPr>
    </w:p>
    <w:p w14:paraId="425A46EB">
      <w:pPr>
        <w:pStyle w:val="3"/>
        <w:pageBreakBefore w:val="0"/>
        <w:widowControl w:val="0"/>
        <w:kinsoku/>
        <w:wordWrap/>
        <w:overflowPunct/>
        <w:topLinePunct w:val="0"/>
        <w:autoSpaceDE/>
        <w:autoSpaceDN/>
        <w:bidi w:val="0"/>
        <w:spacing w:line="560" w:lineRule="exact"/>
        <w:textAlignment w:val="auto"/>
        <w:rPr>
          <w:rFonts w:hint="eastAsia" w:ascii="Times New Roman" w:hAnsi="黑体" w:eastAsia="黑体"/>
          <w:b w:val="0"/>
          <w:sz w:val="32"/>
          <w:szCs w:val="32"/>
          <w:lang w:val="en-US" w:eastAsia="zh-CN"/>
        </w:rPr>
      </w:pPr>
    </w:p>
    <w:p w14:paraId="4B486C86">
      <w:pPr>
        <w:pStyle w:val="3"/>
        <w:pageBreakBefore w:val="0"/>
        <w:widowControl w:val="0"/>
        <w:kinsoku/>
        <w:wordWrap/>
        <w:overflowPunct/>
        <w:topLinePunct w:val="0"/>
        <w:autoSpaceDE/>
        <w:autoSpaceDN/>
        <w:bidi w:val="0"/>
        <w:spacing w:line="560" w:lineRule="exact"/>
        <w:textAlignment w:val="auto"/>
        <w:rPr>
          <w:rFonts w:hint="eastAsia" w:ascii="Times New Roman" w:hAnsi="黑体" w:eastAsia="黑体"/>
          <w:b w:val="0"/>
          <w:sz w:val="32"/>
          <w:szCs w:val="32"/>
          <w:lang w:val="en-US" w:eastAsia="zh-CN"/>
        </w:rPr>
      </w:pPr>
    </w:p>
    <w:p w14:paraId="33977C3E">
      <w:pPr>
        <w:pStyle w:val="3"/>
        <w:pageBreakBefore w:val="0"/>
        <w:widowControl w:val="0"/>
        <w:kinsoku/>
        <w:wordWrap/>
        <w:overflowPunct/>
        <w:topLinePunct w:val="0"/>
        <w:autoSpaceDE/>
        <w:autoSpaceDN/>
        <w:bidi w:val="0"/>
        <w:spacing w:line="560" w:lineRule="exact"/>
        <w:textAlignment w:val="auto"/>
        <w:rPr>
          <w:rFonts w:hint="eastAsia" w:ascii="Times New Roman" w:hAnsi="黑体" w:eastAsia="黑体"/>
          <w:b w:val="0"/>
          <w:sz w:val="32"/>
          <w:szCs w:val="32"/>
          <w:lang w:val="en-US" w:eastAsia="zh-CN"/>
        </w:rPr>
      </w:pPr>
    </w:p>
    <w:p w14:paraId="0A862A6C">
      <w:pPr>
        <w:pStyle w:val="3"/>
        <w:pageBreakBefore w:val="0"/>
        <w:widowControl w:val="0"/>
        <w:kinsoku/>
        <w:wordWrap/>
        <w:overflowPunct/>
        <w:topLinePunct w:val="0"/>
        <w:autoSpaceDE/>
        <w:autoSpaceDN/>
        <w:bidi w:val="0"/>
        <w:spacing w:line="560" w:lineRule="exact"/>
        <w:textAlignment w:val="auto"/>
        <w:rPr>
          <w:rFonts w:hint="eastAsia" w:ascii="Times New Roman" w:hAnsi="黑体" w:eastAsia="黑体"/>
          <w:b w:val="0"/>
          <w:sz w:val="32"/>
          <w:szCs w:val="32"/>
          <w:lang w:val="en-US" w:eastAsia="zh-CN"/>
        </w:rPr>
      </w:pPr>
    </w:p>
    <w:p w14:paraId="4B708056">
      <w:pPr>
        <w:pStyle w:val="3"/>
        <w:pageBreakBefore w:val="0"/>
        <w:widowControl w:val="0"/>
        <w:kinsoku/>
        <w:wordWrap/>
        <w:overflowPunct/>
        <w:topLinePunct w:val="0"/>
        <w:autoSpaceDE/>
        <w:autoSpaceDN/>
        <w:bidi w:val="0"/>
        <w:spacing w:line="560" w:lineRule="exact"/>
        <w:textAlignment w:val="auto"/>
        <w:rPr>
          <w:rFonts w:hint="eastAsia" w:ascii="Times New Roman" w:hAnsi="黑体" w:eastAsia="黑体"/>
          <w:b w:val="0"/>
          <w:sz w:val="32"/>
          <w:szCs w:val="32"/>
          <w:lang w:val="en-US" w:eastAsia="zh-CN"/>
        </w:rPr>
      </w:pPr>
    </w:p>
    <w:p w14:paraId="0B27E37D">
      <w:pPr>
        <w:pStyle w:val="3"/>
        <w:pageBreakBefore w:val="0"/>
        <w:widowControl w:val="0"/>
        <w:kinsoku/>
        <w:wordWrap/>
        <w:overflowPunct/>
        <w:topLinePunct w:val="0"/>
        <w:autoSpaceDE/>
        <w:autoSpaceDN/>
        <w:bidi w:val="0"/>
        <w:spacing w:line="560" w:lineRule="exact"/>
        <w:textAlignment w:val="auto"/>
        <w:rPr>
          <w:rFonts w:hint="eastAsia" w:ascii="Times New Roman" w:hAnsi="黑体" w:eastAsia="黑体"/>
          <w:b w:val="0"/>
          <w:sz w:val="32"/>
          <w:szCs w:val="32"/>
          <w:lang w:val="en-US" w:eastAsia="zh-CN"/>
        </w:rPr>
      </w:pPr>
    </w:p>
    <w:p w14:paraId="26E17C1E">
      <w:pPr>
        <w:pStyle w:val="3"/>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eastAsia" w:ascii="Times New Roman" w:hAnsi="黑体" w:eastAsia="黑体"/>
          <w:b w:val="0"/>
          <w:sz w:val="32"/>
          <w:szCs w:val="32"/>
          <w:lang w:val="en-US" w:eastAsia="zh-CN"/>
        </w:rPr>
      </w:pPr>
    </w:p>
    <w:p w14:paraId="1318A91D">
      <w:pPr>
        <w:pStyle w:val="3"/>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eastAsia" w:ascii="Times New Roman" w:hAnsi="黑体" w:eastAsia="黑体"/>
          <w:b w:val="0"/>
          <w:sz w:val="32"/>
          <w:szCs w:val="32"/>
          <w:lang w:val="en-US" w:eastAsia="zh-CN"/>
        </w:rPr>
      </w:pPr>
    </w:p>
    <w:p w14:paraId="2804B56E">
      <w:pPr>
        <w:pStyle w:val="3"/>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eastAsia" w:ascii="Times New Roman" w:hAnsi="黑体" w:eastAsia="黑体"/>
          <w:b w:val="0"/>
          <w:sz w:val="32"/>
          <w:szCs w:val="32"/>
          <w:lang w:val="en-US" w:eastAsia="zh-CN"/>
        </w:rPr>
      </w:pPr>
    </w:p>
    <w:p w14:paraId="2C35AE1F">
      <w:pPr>
        <w:pStyle w:val="3"/>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eastAsia" w:ascii="Times New Roman" w:hAnsi="黑体" w:eastAsia="黑体"/>
          <w:b w:val="0"/>
          <w:sz w:val="32"/>
          <w:szCs w:val="32"/>
          <w:lang w:val="en-US" w:eastAsia="zh-CN"/>
        </w:rPr>
      </w:pPr>
      <w:bookmarkStart w:id="93" w:name="_Toc1251948456_WPSOffice_Level1"/>
      <w:r>
        <w:rPr>
          <w:rFonts w:hint="eastAsia" w:ascii="Times New Roman" w:hAnsi="黑体" w:eastAsia="黑体"/>
          <w:b w:val="0"/>
          <w:sz w:val="32"/>
          <w:szCs w:val="32"/>
          <w:lang w:val="en-US" w:eastAsia="zh-CN"/>
        </w:rPr>
        <w:t>第六章 扎实推进生态体系建设</w:t>
      </w:r>
      <w:bookmarkEnd w:id="93"/>
    </w:p>
    <w:p w14:paraId="5B98F2B7">
      <w:pPr>
        <w:pageBreakBefore w:val="0"/>
        <w:numPr>
          <w:ilvl w:val="0"/>
          <w:numId w:val="0"/>
        </w:numPr>
        <w:kinsoku/>
        <w:wordWrap/>
        <w:overflowPunct/>
        <w:topLinePunct w:val="0"/>
        <w:autoSpaceDE/>
        <w:autoSpaceDN/>
        <w:bidi w:val="0"/>
        <w:spacing w:line="560" w:lineRule="exact"/>
        <w:ind w:leftChars="0"/>
        <w:textAlignment w:val="auto"/>
        <w:rPr>
          <w:rFonts w:hint="eastAsia"/>
          <w:lang w:val="en-US" w:eastAsia="zh-CN"/>
        </w:rPr>
      </w:pPr>
    </w:p>
    <w:p w14:paraId="7C3A08EF">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bCs/>
          <w:sz w:val="32"/>
          <w:szCs w:val="32"/>
          <w:lang w:val="en-US" w:eastAsia="zh-CN"/>
        </w:rPr>
      </w:pPr>
      <w:r>
        <w:rPr>
          <w:rFonts w:hint="eastAsia" w:ascii="仿宋_GB2312" w:eastAsia="仿宋_GB2312"/>
          <w:bCs/>
          <w:sz w:val="32"/>
          <w:szCs w:val="32"/>
          <w:lang w:val="en-US" w:eastAsia="zh-CN"/>
        </w:rPr>
        <w:t>牢固树立和践行“绿水青山就是金山银山”的绿色发展理念贯穿发展各领域、全过程，持续改善区域生态环境质量，力争到2025年空气质量优良天数比率为65%，PM2.5年均浓度达到48微克/立方米以下。不断增强人民群众的幸福感，满足人民对优美生态环境的需求，构建政府为主导、企业为主体、社会组织和公众共同参与的生态环境治理体系，促进生态文明建设。</w:t>
      </w:r>
    </w:p>
    <w:p w14:paraId="0784ACF1">
      <w:pPr>
        <w:pStyle w:val="4"/>
        <w:pageBreakBefore w:val="0"/>
        <w:widowControl w:val="0"/>
        <w:kinsoku/>
        <w:wordWrap/>
        <w:overflowPunct/>
        <w:topLinePunct w:val="0"/>
        <w:autoSpaceDE/>
        <w:autoSpaceDN/>
        <w:bidi w:val="0"/>
        <w:adjustRightInd/>
        <w:spacing w:line="560" w:lineRule="exact"/>
        <w:ind w:left="0" w:firstLine="640" w:firstLineChars="200"/>
        <w:textAlignment w:val="auto"/>
        <w:rPr>
          <w:rFonts w:hint="eastAsia" w:ascii="Times New Roman" w:hAnsi="黑体" w:eastAsia="黑体" w:cs="Times New Roman"/>
          <w:b w:val="0"/>
          <w:sz w:val="32"/>
          <w:szCs w:val="32"/>
          <w:lang w:val="en-US" w:eastAsia="zh-CN"/>
        </w:rPr>
      </w:pPr>
      <w:bookmarkStart w:id="94" w:name="_Toc1586894663_WPSOffice_Level2"/>
      <w:r>
        <w:rPr>
          <w:rFonts w:hint="eastAsia" w:ascii="Times New Roman" w:hAnsi="黑体" w:eastAsia="黑体" w:cs="Times New Roman"/>
          <w:b w:val="0"/>
          <w:sz w:val="32"/>
          <w:szCs w:val="32"/>
          <w:lang w:val="en-US" w:eastAsia="zh-CN"/>
        </w:rPr>
        <w:t>一、推进企业绿色发展</w:t>
      </w:r>
      <w:bookmarkEnd w:id="94"/>
    </w:p>
    <w:p w14:paraId="65664E1B">
      <w:pPr>
        <w:pageBreakBefore w:val="0"/>
        <w:widowControl w:val="0"/>
        <w:kinsoku/>
        <w:wordWrap/>
        <w:overflowPunct/>
        <w:topLinePunct w:val="0"/>
        <w:autoSpaceDE/>
        <w:autoSpaceDN/>
        <w:bidi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落实市委绿色现代化建设的战略布局，切实改善区域环境质量，创新环境管理新模式，引入第三方环境服务机构作为环保管家，在未来五年对区域内企业分批次进行环保核查，通过第三方专业指导和有效监督，及时发现企业存在的环境问题，帮助企业优化环境管理机制，高效利用环保资金，降低环保成本，降低环境风险，树立绿色环保企业形象。促使政府与企业两端的环境规划、运行等与环境及绿色发展相关方面的工作进行有机整合，更好的体现企业生态现代化。</w:t>
      </w:r>
    </w:p>
    <w:p w14:paraId="696F8AD9">
      <w:pPr>
        <w:pStyle w:val="4"/>
        <w:pageBreakBefore w:val="0"/>
        <w:widowControl w:val="0"/>
        <w:kinsoku/>
        <w:wordWrap/>
        <w:overflowPunct/>
        <w:topLinePunct w:val="0"/>
        <w:autoSpaceDE/>
        <w:autoSpaceDN/>
        <w:bidi w:val="0"/>
        <w:adjustRightInd/>
        <w:spacing w:line="560" w:lineRule="exact"/>
        <w:ind w:left="0" w:firstLine="640" w:firstLineChars="200"/>
        <w:textAlignment w:val="auto"/>
        <w:rPr>
          <w:rFonts w:hint="eastAsia" w:ascii="Times New Roman" w:hAnsi="黑体" w:eastAsia="黑体" w:cs="Times New Roman"/>
          <w:b w:val="0"/>
          <w:sz w:val="32"/>
          <w:szCs w:val="32"/>
          <w:lang w:val="en-US" w:eastAsia="zh-CN"/>
        </w:rPr>
      </w:pPr>
      <w:bookmarkStart w:id="95" w:name="_Toc1642389290_WPSOffice_Level2"/>
      <w:r>
        <w:rPr>
          <w:rFonts w:hint="eastAsia" w:ascii="Times New Roman" w:hAnsi="黑体" w:eastAsia="黑体" w:cs="Times New Roman"/>
          <w:b w:val="0"/>
          <w:sz w:val="32"/>
          <w:szCs w:val="32"/>
          <w:lang w:val="en-US" w:eastAsia="zh-CN"/>
        </w:rPr>
        <w:t>二、加强扬尘面源治理</w:t>
      </w:r>
      <w:bookmarkEnd w:id="95"/>
    </w:p>
    <w:p w14:paraId="6FBC8FDA">
      <w:pPr>
        <w:pageBreakBefore w:val="0"/>
        <w:widowControl w:val="0"/>
        <w:kinsoku/>
        <w:wordWrap/>
        <w:overflowPunct/>
        <w:topLinePunct w:val="0"/>
        <w:autoSpaceDE/>
        <w:autoSpaceDN/>
        <w:bidi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开展清新空气专项治理，重点把控辖区内的渣土污染源，严格控制渣土堆放和运输，对裸露的地表和渣土、堆料等全部实施苫盖，严格监督建筑工地落实六个“百分百”的目标要求。严密监控和依法治理乱烧垃圾、秸秆和有毒有害物等违法行为。使绿色发展与绿色民生紧密结合，让人民群众共享美丽华明建设成果。</w:t>
      </w:r>
    </w:p>
    <w:p w14:paraId="32663519">
      <w:pPr>
        <w:pStyle w:val="4"/>
        <w:pageBreakBefore w:val="0"/>
        <w:widowControl w:val="0"/>
        <w:kinsoku/>
        <w:wordWrap/>
        <w:overflowPunct/>
        <w:topLinePunct w:val="0"/>
        <w:autoSpaceDE/>
        <w:autoSpaceDN/>
        <w:bidi w:val="0"/>
        <w:adjustRightInd/>
        <w:spacing w:line="560" w:lineRule="exact"/>
        <w:ind w:left="0" w:firstLine="640" w:firstLineChars="200"/>
        <w:textAlignment w:val="auto"/>
        <w:rPr>
          <w:rFonts w:hint="eastAsia" w:ascii="Times New Roman" w:hAnsi="黑体" w:eastAsia="黑体" w:cs="Times New Roman"/>
          <w:b w:val="0"/>
          <w:sz w:val="32"/>
          <w:szCs w:val="32"/>
          <w:lang w:val="en-US" w:eastAsia="zh-CN"/>
        </w:rPr>
      </w:pPr>
      <w:bookmarkStart w:id="96" w:name="_Toc1128488174_WPSOffice_Level2"/>
      <w:r>
        <w:rPr>
          <w:rFonts w:hint="eastAsia" w:ascii="Times New Roman" w:hAnsi="黑体" w:eastAsia="黑体" w:cs="Times New Roman"/>
          <w:b w:val="0"/>
          <w:sz w:val="32"/>
          <w:szCs w:val="32"/>
          <w:lang w:val="en-US" w:eastAsia="zh-CN"/>
        </w:rPr>
        <w:t>三、妥善应对重污染天气</w:t>
      </w:r>
      <w:bookmarkEnd w:id="96"/>
    </w:p>
    <w:p w14:paraId="6CE7FF7D">
      <w:pPr>
        <w:pageBreakBefore w:val="0"/>
        <w:widowControl w:val="0"/>
        <w:kinsoku/>
        <w:wordWrap/>
        <w:overflowPunct/>
        <w:topLinePunct w:val="0"/>
        <w:autoSpaceDE/>
        <w:autoSpaceDN/>
        <w:bidi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根据区应急指挥部办公室发布的重污染天气等级，全街工业企业依据重污染天气减排清单，按照最新的“一厂一策”</w:t>
      </w:r>
      <w:r>
        <w:rPr>
          <w:rFonts w:hint="eastAsia" w:ascii="仿宋_GB2312" w:eastAsia="仿宋_GB2312"/>
          <w:bCs/>
          <w:sz w:val="32"/>
          <w:szCs w:val="32"/>
          <w:lang w:val="en-US" w:eastAsia="zh-CN"/>
        </w:rPr>
        <w:t>的要求，通过针对涉气工序停限产或提高污染治理设施运行效率等方式实现减排，保证非重点行业主要污染物总体减排40%以上。</w:t>
      </w:r>
    </w:p>
    <w:p w14:paraId="616AD1C8">
      <w:pPr>
        <w:pStyle w:val="4"/>
        <w:pageBreakBefore w:val="0"/>
        <w:widowControl w:val="0"/>
        <w:kinsoku/>
        <w:wordWrap/>
        <w:overflowPunct/>
        <w:topLinePunct w:val="0"/>
        <w:autoSpaceDE/>
        <w:autoSpaceDN/>
        <w:bidi w:val="0"/>
        <w:adjustRightInd/>
        <w:spacing w:line="560" w:lineRule="exact"/>
        <w:ind w:left="0" w:firstLine="640" w:firstLineChars="200"/>
        <w:textAlignment w:val="auto"/>
        <w:rPr>
          <w:rFonts w:hint="eastAsia" w:ascii="Times New Roman" w:hAnsi="黑体" w:eastAsia="黑体" w:cs="Times New Roman"/>
          <w:b w:val="0"/>
          <w:sz w:val="32"/>
          <w:szCs w:val="32"/>
          <w:lang w:val="en-US" w:eastAsia="zh-CN"/>
        </w:rPr>
      </w:pPr>
      <w:bookmarkStart w:id="97" w:name="_Toc1008883808_WPSOffice_Level2"/>
      <w:r>
        <w:rPr>
          <w:rFonts w:hint="eastAsia" w:ascii="Times New Roman" w:hAnsi="黑体" w:eastAsia="黑体" w:cs="Times New Roman"/>
          <w:b w:val="0"/>
          <w:sz w:val="32"/>
          <w:szCs w:val="32"/>
          <w:lang w:val="en-US" w:eastAsia="zh-CN"/>
        </w:rPr>
        <w:t>四、强化精细化管控</w:t>
      </w:r>
      <w:bookmarkEnd w:id="97"/>
    </w:p>
    <w:p w14:paraId="6A7161FF">
      <w:pPr>
        <w:pageBreakBefore w:val="0"/>
        <w:widowControl w:val="0"/>
        <w:kinsoku/>
        <w:wordWrap/>
        <w:overflowPunct/>
        <w:topLinePunct w:val="0"/>
        <w:autoSpaceDE/>
        <w:autoSpaceDN/>
        <w:bidi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一是对重点区域内餐饮、干洗等商户建档立卡、动态更新，加强巡查检查。二是运用在线监控、工况用电、高架视频等监控手段提升精准治污水平。三是强化各涉危险废物汽修单位规范化管理，加强监管力度。</w:t>
      </w:r>
    </w:p>
    <w:p w14:paraId="2D3DA51B">
      <w:pPr>
        <w:pStyle w:val="4"/>
        <w:pageBreakBefore w:val="0"/>
        <w:widowControl w:val="0"/>
        <w:kinsoku/>
        <w:wordWrap/>
        <w:overflowPunct/>
        <w:topLinePunct w:val="0"/>
        <w:autoSpaceDE/>
        <w:autoSpaceDN/>
        <w:bidi w:val="0"/>
        <w:adjustRightInd/>
        <w:spacing w:line="560" w:lineRule="exact"/>
        <w:ind w:left="0" w:firstLine="640" w:firstLineChars="200"/>
        <w:textAlignment w:val="auto"/>
        <w:rPr>
          <w:rFonts w:hint="eastAsia" w:ascii="Times New Roman" w:hAnsi="黑体" w:eastAsia="黑体" w:cs="Times New Roman"/>
          <w:b w:val="0"/>
          <w:sz w:val="32"/>
          <w:szCs w:val="32"/>
          <w:lang w:val="en-US" w:eastAsia="zh-CN"/>
        </w:rPr>
      </w:pPr>
      <w:bookmarkStart w:id="98" w:name="_Toc2063431582_WPSOffice_Level2"/>
      <w:r>
        <w:rPr>
          <w:rFonts w:hint="eastAsia" w:ascii="Times New Roman" w:hAnsi="黑体" w:eastAsia="黑体" w:cs="Times New Roman"/>
          <w:b w:val="0"/>
          <w:sz w:val="32"/>
          <w:szCs w:val="32"/>
          <w:lang w:val="en-US" w:eastAsia="zh-CN"/>
        </w:rPr>
        <w:t>五、加强水污染防治</w:t>
      </w:r>
      <w:bookmarkEnd w:id="98"/>
    </w:p>
    <w:p w14:paraId="24EC1B5A">
      <w:pPr>
        <w:pageBreakBefore w:val="0"/>
        <w:widowControl w:val="0"/>
        <w:kinsoku/>
        <w:wordWrap/>
        <w:overflowPunct/>
        <w:topLinePunct w:val="0"/>
        <w:autoSpaceDE/>
        <w:autoSpaceDN/>
        <w:bidi w:val="0"/>
        <w:spacing w:line="560" w:lineRule="exact"/>
        <w:ind w:firstLine="640" w:firstLineChars="200"/>
        <w:textAlignment w:val="auto"/>
        <w:rPr>
          <w:rFonts w:hint="default" w:ascii="仿宋_GB2312" w:eastAsia="仿宋_GB2312"/>
          <w:bCs/>
          <w:sz w:val="32"/>
          <w:szCs w:val="32"/>
          <w:lang w:val="en-US" w:eastAsia="zh-CN"/>
        </w:rPr>
      </w:pPr>
      <w:r>
        <w:rPr>
          <w:rFonts w:hint="default" w:eastAsia="仿宋_GB2312"/>
          <w:sz w:val="32"/>
          <w:szCs w:val="32"/>
          <w:lang w:val="en-US" w:eastAsia="zh-CN"/>
        </w:rPr>
        <w:t>深入</w:t>
      </w:r>
      <w:r>
        <w:rPr>
          <w:rFonts w:hint="eastAsia" w:eastAsia="仿宋_GB2312"/>
          <w:sz w:val="32"/>
          <w:szCs w:val="32"/>
          <w:lang w:val="en-US" w:eastAsia="zh-CN"/>
        </w:rPr>
        <w:t>贯彻落实东丽区</w:t>
      </w:r>
      <w:r>
        <w:rPr>
          <w:rFonts w:hint="default" w:eastAsia="仿宋_GB2312"/>
          <w:sz w:val="32"/>
          <w:szCs w:val="32"/>
          <w:lang w:val="en-US" w:eastAsia="zh-CN"/>
        </w:rPr>
        <w:t>水污染防治行动计划，加快水生态系统整治，大幅提升水环境质量。重点</w:t>
      </w:r>
      <w:r>
        <w:rPr>
          <w:rFonts w:hint="eastAsia" w:eastAsia="仿宋_GB2312"/>
          <w:sz w:val="32"/>
          <w:szCs w:val="32"/>
          <w:lang w:val="en-US" w:eastAsia="zh-CN"/>
        </w:rPr>
        <w:t>推进金钟河、北塘排水河和东西减河</w:t>
      </w:r>
      <w:r>
        <w:rPr>
          <w:rFonts w:hint="eastAsia" w:ascii="仿宋_GB2312" w:eastAsia="仿宋_GB2312"/>
          <w:bCs/>
          <w:sz w:val="32"/>
          <w:szCs w:val="32"/>
          <w:lang w:val="en-US" w:eastAsia="zh-CN"/>
        </w:rPr>
        <w:t>区域段</w:t>
      </w:r>
      <w:r>
        <w:rPr>
          <w:rFonts w:hint="default" w:ascii="仿宋_GB2312" w:eastAsia="仿宋_GB2312"/>
          <w:bCs/>
          <w:sz w:val="32"/>
          <w:szCs w:val="32"/>
          <w:lang w:val="en-US" w:eastAsia="zh-CN"/>
        </w:rPr>
        <w:t>污染治理与生态净化修复，提升流域水生态环境</w:t>
      </w:r>
      <w:r>
        <w:rPr>
          <w:rFonts w:hint="eastAsia" w:ascii="仿宋_GB2312" w:eastAsia="仿宋_GB2312"/>
          <w:bCs/>
          <w:sz w:val="32"/>
          <w:szCs w:val="32"/>
          <w:lang w:val="en-US" w:eastAsia="zh-CN"/>
        </w:rPr>
        <w:t>；加强对上述流域进行沿岸口门排查治理、水质控污截流、雨污混流排查治理、堤岸</w:t>
      </w:r>
      <w:r>
        <w:rPr>
          <w:rFonts w:hint="eastAsia" w:eastAsia="仿宋_GB2312"/>
          <w:sz w:val="32"/>
          <w:szCs w:val="32"/>
          <w:lang w:val="en-US" w:eastAsia="zh-CN"/>
        </w:rPr>
        <w:t>垃圾卫生清理、水面漂浮物清理和河岸生态修复等，</w:t>
      </w:r>
      <w:r>
        <w:rPr>
          <w:rFonts w:hint="default" w:eastAsia="仿宋_GB2312"/>
          <w:sz w:val="32"/>
          <w:szCs w:val="32"/>
          <w:lang w:val="en-US" w:eastAsia="zh-CN"/>
        </w:rPr>
        <w:t>大幅提升水环境质量</w:t>
      </w:r>
      <w:r>
        <w:rPr>
          <w:rFonts w:hint="eastAsia" w:eastAsia="仿宋_GB2312"/>
          <w:sz w:val="32"/>
          <w:szCs w:val="32"/>
          <w:lang w:val="en-US" w:eastAsia="zh-CN"/>
        </w:rPr>
        <w:t>。</w:t>
      </w:r>
      <w:r>
        <w:rPr>
          <w:rFonts w:hint="default" w:eastAsia="仿宋_GB2312"/>
          <w:sz w:val="32"/>
          <w:szCs w:val="32"/>
          <w:lang w:val="en-US" w:eastAsia="zh-CN"/>
        </w:rPr>
        <w:t>强化农</w:t>
      </w:r>
      <w:r>
        <w:rPr>
          <w:rFonts w:hint="eastAsia" w:eastAsia="仿宋_GB2312"/>
          <w:sz w:val="32"/>
          <w:szCs w:val="32"/>
          <w:lang w:val="en-US" w:eastAsia="zh-CN"/>
        </w:rPr>
        <w:t>村</w:t>
      </w:r>
      <w:r>
        <w:rPr>
          <w:rFonts w:hint="default" w:eastAsia="仿宋_GB2312"/>
          <w:sz w:val="32"/>
          <w:szCs w:val="32"/>
          <w:lang w:val="en-US" w:eastAsia="zh-CN"/>
        </w:rPr>
        <w:t>生活污水治理，</w:t>
      </w:r>
      <w:r>
        <w:rPr>
          <w:rFonts w:hint="eastAsia" w:eastAsia="仿宋_GB2312"/>
          <w:sz w:val="32"/>
          <w:szCs w:val="32"/>
          <w:lang w:val="en-US" w:eastAsia="zh-CN"/>
        </w:rPr>
        <w:t>对赤土、赵庄老村台生活污水收集进行集中管理，定期清运，避免污水外溢。</w:t>
      </w:r>
      <w:r>
        <w:rPr>
          <w:rFonts w:hint="default" w:ascii="仿宋_GB2312" w:eastAsia="仿宋_GB2312"/>
          <w:bCs/>
          <w:sz w:val="32"/>
          <w:szCs w:val="32"/>
          <w:lang w:val="en-US" w:eastAsia="zh-CN"/>
        </w:rPr>
        <w:t>到</w:t>
      </w:r>
      <w:r>
        <w:rPr>
          <w:rFonts w:hint="eastAsia" w:ascii="仿宋_GB2312" w:eastAsia="仿宋_GB2312"/>
          <w:bCs/>
          <w:sz w:val="32"/>
          <w:szCs w:val="32"/>
          <w:lang w:val="en-US" w:eastAsia="zh-CN"/>
        </w:rPr>
        <w:t>2025</w:t>
      </w:r>
      <w:r>
        <w:rPr>
          <w:rFonts w:hint="default" w:ascii="仿宋_GB2312" w:eastAsia="仿宋_GB2312"/>
          <w:bCs/>
          <w:sz w:val="32"/>
          <w:szCs w:val="32"/>
          <w:lang w:val="en-US" w:eastAsia="zh-CN"/>
        </w:rPr>
        <w:t>年，水环境质量达到天津市要求。</w:t>
      </w:r>
    </w:p>
    <w:p w14:paraId="601FDC26">
      <w:pPr>
        <w:pStyle w:val="3"/>
        <w:pageBreakBefore w:val="0"/>
        <w:widowControl w:val="0"/>
        <w:kinsoku/>
        <w:wordWrap/>
        <w:overflowPunct/>
        <w:topLinePunct w:val="0"/>
        <w:autoSpaceDE/>
        <w:autoSpaceDN/>
        <w:bidi w:val="0"/>
        <w:spacing w:line="560" w:lineRule="exact"/>
        <w:textAlignment w:val="auto"/>
        <w:rPr>
          <w:rFonts w:hint="eastAsia" w:ascii="Times New Roman" w:hAnsi="黑体" w:eastAsia="黑体"/>
          <w:b w:val="0"/>
          <w:sz w:val="32"/>
          <w:szCs w:val="32"/>
          <w:lang w:val="en-US" w:eastAsia="zh-CN"/>
        </w:rPr>
      </w:pPr>
    </w:p>
    <w:p w14:paraId="46DD3B70">
      <w:pPr>
        <w:pStyle w:val="3"/>
        <w:pageBreakBefore w:val="0"/>
        <w:widowControl w:val="0"/>
        <w:kinsoku/>
        <w:wordWrap/>
        <w:overflowPunct/>
        <w:topLinePunct w:val="0"/>
        <w:autoSpaceDE/>
        <w:autoSpaceDN/>
        <w:bidi w:val="0"/>
        <w:spacing w:line="560" w:lineRule="exact"/>
        <w:textAlignment w:val="auto"/>
        <w:rPr>
          <w:rFonts w:hint="eastAsia" w:ascii="Times New Roman" w:hAnsi="黑体" w:eastAsia="黑体"/>
          <w:b w:val="0"/>
          <w:sz w:val="32"/>
          <w:szCs w:val="32"/>
          <w:lang w:val="en-US" w:eastAsia="zh-CN"/>
        </w:rPr>
      </w:pPr>
    </w:p>
    <w:p w14:paraId="376BE487">
      <w:pPr>
        <w:pStyle w:val="3"/>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eastAsia" w:ascii="Times New Roman" w:hAnsi="黑体" w:eastAsia="黑体"/>
          <w:b w:val="0"/>
          <w:sz w:val="32"/>
          <w:szCs w:val="32"/>
          <w:lang w:val="en-US" w:eastAsia="zh-CN"/>
        </w:rPr>
      </w:pPr>
      <w:bookmarkStart w:id="99" w:name="_Toc1966765602_WPSOffice_Level1"/>
      <w:r>
        <w:rPr>
          <w:rFonts w:hint="eastAsia" w:ascii="Times New Roman" w:hAnsi="黑体" w:eastAsia="黑体"/>
          <w:b w:val="0"/>
          <w:sz w:val="32"/>
          <w:szCs w:val="32"/>
          <w:lang w:val="en-US" w:eastAsia="zh-CN"/>
        </w:rPr>
        <w:t>第七章 促进文化事业繁荣发展</w:t>
      </w:r>
      <w:bookmarkEnd w:id="99"/>
    </w:p>
    <w:p w14:paraId="134762B6">
      <w:pPr>
        <w:pageBreakBefore w:val="0"/>
        <w:numPr>
          <w:ilvl w:val="0"/>
          <w:numId w:val="0"/>
        </w:numPr>
        <w:kinsoku/>
        <w:wordWrap/>
        <w:overflowPunct/>
        <w:topLinePunct w:val="0"/>
        <w:autoSpaceDE/>
        <w:autoSpaceDN/>
        <w:bidi w:val="0"/>
        <w:spacing w:line="560" w:lineRule="exact"/>
        <w:ind w:leftChars="0"/>
        <w:textAlignment w:val="auto"/>
        <w:rPr>
          <w:rFonts w:hint="eastAsia"/>
          <w:lang w:val="en-US" w:eastAsia="zh-CN"/>
        </w:rPr>
      </w:pPr>
    </w:p>
    <w:p w14:paraId="23658074">
      <w:pPr>
        <w:pageBreakBefore w:val="0"/>
        <w:widowControl w:val="0"/>
        <w:kinsoku/>
        <w:wordWrap/>
        <w:overflowPunct/>
        <w:topLinePunct w:val="0"/>
        <w:autoSpaceDE/>
        <w:autoSpaceDN/>
        <w:bidi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坚持以社会主义核心价值观为引领,加强社会主义精神文明建设，不断完善文化服务体系，丰富文化底蕴、促进满足人民文化需求和增强人民精神力量相统一，不断增强文化软实力，建设文化强街。</w:t>
      </w:r>
    </w:p>
    <w:p w14:paraId="7B404B7B">
      <w:pPr>
        <w:pStyle w:val="4"/>
        <w:pageBreakBefore w:val="0"/>
        <w:widowControl w:val="0"/>
        <w:kinsoku/>
        <w:wordWrap/>
        <w:overflowPunct/>
        <w:topLinePunct w:val="0"/>
        <w:autoSpaceDE/>
        <w:autoSpaceDN/>
        <w:bidi w:val="0"/>
        <w:adjustRightInd/>
        <w:spacing w:line="560" w:lineRule="exact"/>
        <w:ind w:left="0" w:firstLine="640" w:firstLineChars="200"/>
        <w:textAlignment w:val="auto"/>
        <w:rPr>
          <w:rFonts w:hint="eastAsia" w:ascii="Times New Roman" w:hAnsi="黑体" w:eastAsia="黑体" w:cs="Times New Roman"/>
          <w:b w:val="0"/>
          <w:sz w:val="32"/>
          <w:szCs w:val="32"/>
          <w:lang w:val="en-US" w:eastAsia="zh-CN"/>
        </w:rPr>
      </w:pPr>
      <w:bookmarkStart w:id="100" w:name="_Toc1424973019_WPSOffice_Level2"/>
      <w:r>
        <w:rPr>
          <w:rFonts w:hint="eastAsia" w:ascii="Times New Roman" w:hAnsi="黑体" w:eastAsia="黑体" w:cs="Times New Roman"/>
          <w:b w:val="0"/>
          <w:sz w:val="32"/>
          <w:szCs w:val="32"/>
          <w:lang w:val="en-US" w:eastAsia="zh-CN"/>
        </w:rPr>
        <w:t>一、加强精神文明建设</w:t>
      </w:r>
      <w:bookmarkEnd w:id="100"/>
    </w:p>
    <w:p w14:paraId="210FE485">
      <w:pPr>
        <w:pStyle w:val="5"/>
        <w:pageBreakBefore w:val="0"/>
        <w:kinsoku/>
        <w:wordWrap/>
        <w:overflowPunct/>
        <w:topLinePunct w:val="0"/>
        <w:autoSpaceDE/>
        <w:autoSpaceDN/>
        <w:bidi w:val="0"/>
        <w:spacing w:line="560" w:lineRule="exac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（一）加强社会主义思想引导建设文明城区</w:t>
      </w:r>
    </w:p>
    <w:p w14:paraId="0E5FD587">
      <w:pPr>
        <w:pageBreakBefore w:val="0"/>
        <w:widowControl w:val="0"/>
        <w:kinsoku/>
        <w:wordWrap/>
        <w:overflowPunct/>
        <w:topLinePunct w:val="0"/>
        <w:autoSpaceDE/>
        <w:autoSpaceDN/>
        <w:bidi w:val="0"/>
        <w:spacing w:line="56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深入开展习近平新时代中国特色社会主义思想学习教育，推进理想信念教育常态化制度化，加强爱国主义、集体主义、社会主义教育。培育和践行社会主义核心价值观，推动创建国家文明城区建设。弘扬身边正能量，广泛宣传道德模范和身边好人先进事述。加强未成年人思想道德教育，持续开展“扣好人生第一粒扣子”、“争做新时代好少年”等主题教育实践活动。深化中国梦，着力用华明的变化、现实的成绩，教育引导群众更好的认知和认同经济社会发展取得的成效。</w:t>
      </w:r>
    </w:p>
    <w:p w14:paraId="4B2C888C">
      <w:pPr>
        <w:pStyle w:val="5"/>
        <w:pageBreakBefore w:val="0"/>
        <w:kinsoku/>
        <w:wordWrap/>
        <w:overflowPunct/>
        <w:topLinePunct w:val="0"/>
        <w:autoSpaceDE/>
        <w:autoSpaceDN/>
        <w:bidi w:val="0"/>
        <w:spacing w:line="560" w:lineRule="exac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（二）深入推进学雷锋志愿服务活动</w:t>
      </w:r>
    </w:p>
    <w:p w14:paraId="42B3132C">
      <w:pPr>
        <w:pageBreakBefore w:val="0"/>
        <w:widowControl w:val="0"/>
        <w:kinsoku/>
        <w:wordWrap/>
        <w:overflowPunct/>
        <w:topLinePunct w:val="0"/>
        <w:autoSpaceDE/>
        <w:autoSpaceDN/>
        <w:bidi w:val="0"/>
        <w:spacing w:line="56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结合落实《志愿服务条例》《天津市志愿服务条例》，大力弘扬雷锋精神和志愿精神，推进学雷锋志愿服务制度化常态化。开展新时代文明实践活动和志愿服务项目展示交流，培育精准对接群众需求的工作品牌和项目。加强以志愿者为主体的文明实践队伍建设，统筹整合资源，打通宣传教育群众、关心服务群众“最后一公里”。</w:t>
      </w:r>
    </w:p>
    <w:p w14:paraId="6C0122F7">
      <w:pPr>
        <w:pStyle w:val="4"/>
        <w:pageBreakBefore w:val="0"/>
        <w:widowControl w:val="0"/>
        <w:kinsoku/>
        <w:wordWrap/>
        <w:overflowPunct/>
        <w:topLinePunct w:val="0"/>
        <w:autoSpaceDE/>
        <w:autoSpaceDN/>
        <w:bidi w:val="0"/>
        <w:adjustRightInd/>
        <w:spacing w:line="560" w:lineRule="exact"/>
        <w:ind w:left="0" w:firstLine="640" w:firstLineChars="200"/>
        <w:textAlignment w:val="auto"/>
        <w:rPr>
          <w:rFonts w:hint="eastAsia" w:ascii="Times New Roman" w:hAnsi="黑体" w:eastAsia="黑体" w:cs="Times New Roman"/>
          <w:b w:val="0"/>
          <w:sz w:val="32"/>
          <w:szCs w:val="32"/>
          <w:lang w:val="en-US" w:eastAsia="zh-CN"/>
        </w:rPr>
      </w:pPr>
      <w:bookmarkStart w:id="101" w:name="_Toc242181941_WPSOffice_Level2"/>
      <w:r>
        <w:rPr>
          <w:rFonts w:hint="eastAsia" w:ascii="Times New Roman" w:hAnsi="黑体" w:eastAsia="黑体" w:cs="Times New Roman"/>
          <w:b w:val="0"/>
          <w:sz w:val="32"/>
          <w:szCs w:val="32"/>
          <w:lang w:val="en-US" w:eastAsia="zh-CN"/>
        </w:rPr>
        <w:t>二、推进文体事业繁荣</w:t>
      </w:r>
      <w:bookmarkEnd w:id="101"/>
    </w:p>
    <w:p w14:paraId="1713F8FC">
      <w:pPr>
        <w:pStyle w:val="5"/>
        <w:pageBreakBefore w:val="0"/>
        <w:kinsoku/>
        <w:wordWrap/>
        <w:overflowPunct/>
        <w:topLinePunct w:val="0"/>
        <w:autoSpaceDE/>
        <w:autoSpaceDN/>
        <w:bidi w:val="0"/>
        <w:spacing w:line="560" w:lineRule="exac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（一）完善公共文化服务体系</w:t>
      </w:r>
    </w:p>
    <w:p w14:paraId="32D74B75">
      <w:pPr>
        <w:pageBreakBefore w:val="0"/>
        <w:widowControl w:val="0"/>
        <w:kinsoku/>
        <w:wordWrap/>
        <w:overflowPunct/>
        <w:topLinePunct w:val="0"/>
        <w:autoSpaceDE/>
        <w:autoSpaceDN/>
        <w:bidi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推进基本公共文化服务均等化和标准化建设，提高公共文化服务效能。按照天津市公共文化服务体系标准，依托党群服务中心建设完善社区综合文化服务中心，完善社区、街道公共文化体育设施配套，提升基层文化设施水平和效能，加强精</w:t>
      </w:r>
      <w:r>
        <w:rPr>
          <w:rFonts w:hint="eastAsia" w:ascii="仿宋_GB2312" w:eastAsia="仿宋_GB2312"/>
          <w:bCs/>
          <w:sz w:val="32"/>
          <w:szCs w:val="32"/>
          <w:lang w:val="en-US" w:eastAsia="zh-CN"/>
        </w:rPr>
        <w:t>细化管理，提高设施使用率及群众文化活动参与率。到2025年，公共</w:t>
      </w:r>
      <w:r>
        <w:rPr>
          <w:rFonts w:hint="eastAsia" w:eastAsia="仿宋_GB2312"/>
          <w:sz w:val="32"/>
          <w:szCs w:val="32"/>
          <w:lang w:val="en-US" w:eastAsia="zh-CN"/>
        </w:rPr>
        <w:t>文化设施全面覆盖，公共文化服务质量显著提升。</w:t>
      </w:r>
    </w:p>
    <w:p w14:paraId="726A6447">
      <w:pPr>
        <w:pStyle w:val="5"/>
        <w:pageBreakBefore w:val="0"/>
        <w:kinsoku/>
        <w:wordWrap/>
        <w:overflowPunct/>
        <w:topLinePunct w:val="0"/>
        <w:autoSpaceDE/>
        <w:autoSpaceDN/>
        <w:bidi w:val="0"/>
        <w:spacing w:line="560" w:lineRule="exac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（二）提升公共文化服务水平</w:t>
      </w:r>
    </w:p>
    <w:p w14:paraId="4A61CB46">
      <w:pPr>
        <w:pageBreakBefore w:val="0"/>
        <w:widowControl w:val="0"/>
        <w:kinsoku/>
        <w:wordWrap/>
        <w:overflowPunct/>
        <w:topLinePunct w:val="0"/>
        <w:autoSpaceDE/>
        <w:autoSpaceDN/>
        <w:bidi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依托街道、社区综合文化服务中心，开展全民阅读系列活动，建设书香华明。加强文化执法，全面规范文化市场秩序。深化“基层文化百团工程”建设，加强基层文化团队的引导和管理，持续增强群众文化参与热情。面向基层文艺团队和文化骨干，广泛开展文化辅导和技能培训。继承发扬中华优秀传统文化，加大对我街重点非物质文化遗产项目保护、传承和开发力度。</w:t>
      </w:r>
    </w:p>
    <w:p w14:paraId="08C0D470">
      <w:pPr>
        <w:pStyle w:val="5"/>
        <w:pageBreakBefore w:val="0"/>
        <w:kinsoku/>
        <w:wordWrap/>
        <w:overflowPunct/>
        <w:topLinePunct w:val="0"/>
        <w:autoSpaceDE/>
        <w:autoSpaceDN/>
        <w:bidi w:val="0"/>
        <w:spacing w:line="560" w:lineRule="exac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（三）建立更高水平全民健身公共服务体系</w:t>
      </w:r>
    </w:p>
    <w:p w14:paraId="023E9094">
      <w:pPr>
        <w:pageBreakBefore w:val="0"/>
        <w:widowControl w:val="0"/>
        <w:kinsoku/>
        <w:wordWrap/>
        <w:overflowPunct/>
        <w:topLinePunct w:val="0"/>
        <w:autoSpaceDE/>
        <w:autoSpaceDN/>
        <w:bidi w:val="0"/>
        <w:spacing w:line="560" w:lineRule="exact"/>
        <w:ind w:firstLine="640" w:firstLineChars="200"/>
        <w:textAlignment w:val="auto"/>
        <w:rPr>
          <w:rFonts w:hint="eastAsia" w:eastAsia="仿宋_GB2312"/>
          <w:sz w:val="32"/>
          <w:szCs w:val="32"/>
          <w:highlight w:val="none"/>
          <w:lang w:val="en-US" w:eastAsia="zh-CN"/>
        </w:rPr>
      </w:pPr>
      <w:r>
        <w:rPr>
          <w:rFonts w:hint="eastAsia" w:eastAsia="仿宋_GB2312"/>
          <w:sz w:val="32"/>
          <w:szCs w:val="32"/>
          <w:lang w:val="en-US" w:eastAsia="zh-CN"/>
        </w:rPr>
        <w:t>实施全民健身计划，全面提升城乡居民身体素质。推进公共体育</w:t>
      </w:r>
      <w:r>
        <w:rPr>
          <w:rFonts w:hint="eastAsia" w:ascii="仿宋_GB2312" w:eastAsia="仿宋_GB2312"/>
          <w:bCs/>
          <w:sz w:val="32"/>
          <w:szCs w:val="32"/>
          <w:lang w:val="en-US" w:eastAsia="zh-CN"/>
        </w:rPr>
        <w:t>场地设施和符合开放条件的体育场地设施向社会开放，完善“15分钟健身圈”。健全全民健身组织网络，依托体育组织推进健身活动和健身指导普及，培养一批社会体育指导员和全民健身志愿者。到2025年，建有体育组织的社区达到90%以上，</w:t>
      </w:r>
      <w:r>
        <w:rPr>
          <w:rFonts w:hint="eastAsia" w:ascii="仿宋_GB2312" w:eastAsia="仿宋_GB2312"/>
          <w:bCs/>
          <w:sz w:val="32"/>
          <w:szCs w:val="32"/>
          <w:highlight w:val="none"/>
          <w:lang w:val="en-US" w:eastAsia="zh-CN"/>
        </w:rPr>
        <w:t>社会体育指导员和全民健身志愿者达到600人。</w:t>
      </w:r>
    </w:p>
    <w:p w14:paraId="655C6F93">
      <w:pPr>
        <w:pStyle w:val="4"/>
        <w:pageBreakBefore w:val="0"/>
        <w:widowControl w:val="0"/>
        <w:kinsoku/>
        <w:wordWrap/>
        <w:overflowPunct/>
        <w:topLinePunct w:val="0"/>
        <w:autoSpaceDE/>
        <w:autoSpaceDN/>
        <w:bidi w:val="0"/>
        <w:adjustRightInd/>
        <w:spacing w:line="560" w:lineRule="exact"/>
        <w:ind w:left="0" w:firstLine="640" w:firstLineChars="200"/>
        <w:textAlignment w:val="auto"/>
        <w:rPr>
          <w:rFonts w:hint="eastAsia" w:ascii="Times New Roman" w:hAnsi="黑体" w:eastAsia="黑体" w:cs="Times New Roman"/>
          <w:b w:val="0"/>
          <w:sz w:val="32"/>
          <w:szCs w:val="32"/>
          <w:lang w:val="en-US" w:eastAsia="zh-CN"/>
        </w:rPr>
      </w:pPr>
      <w:r>
        <w:rPr>
          <w:rFonts w:hint="eastAsia" w:ascii="Times New Roman" w:hAnsi="黑体" w:eastAsia="黑体" w:cs="Times New Roman"/>
          <w:b w:val="0"/>
          <w:sz w:val="32"/>
          <w:szCs w:val="32"/>
          <w:lang w:val="en-US" w:eastAsia="zh-CN"/>
        </w:rPr>
        <w:t xml:space="preserve"> </w:t>
      </w:r>
      <w:bookmarkStart w:id="102" w:name="_Toc1761712660_WPSOffice_Level2"/>
      <w:r>
        <w:rPr>
          <w:rFonts w:hint="eastAsia" w:ascii="Times New Roman" w:hAnsi="黑体" w:eastAsia="黑体" w:cs="Times New Roman"/>
          <w:b w:val="0"/>
          <w:sz w:val="32"/>
          <w:szCs w:val="32"/>
          <w:lang w:val="en-US" w:eastAsia="zh-CN"/>
        </w:rPr>
        <w:t>三、社区文化事业</w:t>
      </w:r>
      <w:bookmarkEnd w:id="102"/>
    </w:p>
    <w:p w14:paraId="5FD6A448">
      <w:pPr>
        <w:pStyle w:val="5"/>
        <w:pageBreakBefore w:val="0"/>
        <w:kinsoku/>
        <w:wordWrap/>
        <w:overflowPunct/>
        <w:topLinePunct w:val="0"/>
        <w:autoSpaceDE/>
        <w:autoSpaceDN/>
        <w:bidi w:val="0"/>
        <w:spacing w:line="560" w:lineRule="exac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（一）加大资金投入力度</w:t>
      </w:r>
    </w:p>
    <w:p w14:paraId="3419FFBE">
      <w:pPr>
        <w:pageBreakBefore w:val="0"/>
        <w:widowControl w:val="0"/>
        <w:kinsoku/>
        <w:wordWrap/>
        <w:overflowPunct/>
        <w:topLinePunct w:val="0"/>
        <w:autoSpaceDE/>
        <w:autoSpaceDN/>
        <w:bidi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将加强社区文化建设、发展社区文化事业作为全街一项重点工作，着力改造提升社区文化场所设施等硬件建设，根据社区实际情况和居民需求购置音响、健身器材、桌椅、图书等，有效保障社区文化、图书、市民教育等各功能室的正常开放。</w:t>
      </w:r>
    </w:p>
    <w:p w14:paraId="00F049F8">
      <w:pPr>
        <w:pStyle w:val="5"/>
        <w:pageBreakBefore w:val="0"/>
        <w:kinsoku/>
        <w:wordWrap/>
        <w:overflowPunct/>
        <w:topLinePunct w:val="0"/>
        <w:autoSpaceDE/>
        <w:autoSpaceDN/>
        <w:bidi w:val="0"/>
        <w:spacing w:line="560" w:lineRule="exac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（二）壮大社区文化队伍</w:t>
      </w:r>
    </w:p>
    <w:p w14:paraId="75069B5B">
      <w:pPr>
        <w:pageBreakBefore w:val="0"/>
        <w:widowControl w:val="0"/>
        <w:kinsoku/>
        <w:wordWrap/>
        <w:overflowPunct/>
        <w:topLinePunct w:val="0"/>
        <w:autoSpaceDE/>
        <w:autoSpaceDN/>
        <w:bidi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利用社区资源优势，培养特色文化团队。邀请市区老师专题授课，组织社区文化团队开展经验交流，提高全街文艺团队整体实力。同时，加强社区文化管理员的培育管理，提高服务基层文化工作能力。</w:t>
      </w:r>
    </w:p>
    <w:p w14:paraId="3CB72155">
      <w:pPr>
        <w:pStyle w:val="5"/>
        <w:pageBreakBefore w:val="0"/>
        <w:kinsoku/>
        <w:wordWrap/>
        <w:overflowPunct/>
        <w:topLinePunct w:val="0"/>
        <w:autoSpaceDE/>
        <w:autoSpaceDN/>
        <w:bidi w:val="0"/>
        <w:spacing w:line="560" w:lineRule="exac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（三）广泛开展群众性文化活动</w:t>
      </w:r>
    </w:p>
    <w:p w14:paraId="6B27A207">
      <w:pPr>
        <w:pageBreakBefore w:val="0"/>
        <w:widowControl w:val="0"/>
        <w:kinsoku/>
        <w:wordWrap/>
        <w:overflowPunct/>
        <w:topLinePunct w:val="0"/>
        <w:autoSpaceDE/>
        <w:autoSpaceDN/>
        <w:bidi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弘扬主旋律，大力宣传党的方针政策、社会主义核心价值观。激发社区文化新热情，针对不同年龄人群，开展特色活动，如组织青少年开展爱国主义教育；组织老年人开展养生保健、戏曲表演；组织广大妇女开展端午节包粽子、制作中秋月饼慰问困难户等活动，筑牢群众基础。</w:t>
      </w:r>
    </w:p>
    <w:p w14:paraId="1346FD38">
      <w:pPr>
        <w:pageBreakBefore w:val="0"/>
        <w:numPr>
          <w:ilvl w:val="0"/>
          <w:numId w:val="0"/>
        </w:numPr>
        <w:kinsoku/>
        <w:wordWrap/>
        <w:overflowPunct/>
        <w:topLinePunct w:val="0"/>
        <w:autoSpaceDE/>
        <w:autoSpaceDN/>
        <w:bidi w:val="0"/>
        <w:spacing w:line="560" w:lineRule="exact"/>
        <w:textAlignment w:val="auto"/>
        <w:rPr>
          <w:rFonts w:hint="eastAsia"/>
          <w:lang w:val="en-US" w:eastAsia="zh-CN"/>
        </w:rPr>
      </w:pPr>
    </w:p>
    <w:p w14:paraId="1E68617A">
      <w:pPr>
        <w:pStyle w:val="3"/>
        <w:pageBreakBefore w:val="0"/>
        <w:widowControl w:val="0"/>
        <w:kinsoku/>
        <w:wordWrap/>
        <w:overflowPunct/>
        <w:topLinePunct w:val="0"/>
        <w:autoSpaceDE/>
        <w:autoSpaceDN/>
        <w:bidi w:val="0"/>
        <w:spacing w:line="560" w:lineRule="exact"/>
        <w:textAlignment w:val="auto"/>
        <w:rPr>
          <w:rFonts w:hint="eastAsia" w:ascii="Times New Roman" w:hAnsi="黑体" w:eastAsia="黑体"/>
          <w:b w:val="0"/>
          <w:sz w:val="32"/>
          <w:szCs w:val="32"/>
          <w:lang w:val="en-US" w:eastAsia="zh-CN"/>
        </w:rPr>
      </w:pPr>
    </w:p>
    <w:p w14:paraId="6C42E368">
      <w:pPr>
        <w:pStyle w:val="3"/>
        <w:pageBreakBefore w:val="0"/>
        <w:widowControl w:val="0"/>
        <w:kinsoku/>
        <w:wordWrap/>
        <w:overflowPunct/>
        <w:topLinePunct w:val="0"/>
        <w:autoSpaceDE/>
        <w:autoSpaceDN/>
        <w:bidi w:val="0"/>
        <w:spacing w:line="560" w:lineRule="exact"/>
        <w:textAlignment w:val="auto"/>
        <w:rPr>
          <w:rFonts w:hint="eastAsia" w:ascii="Times New Roman" w:hAnsi="黑体" w:eastAsia="黑体"/>
          <w:b w:val="0"/>
          <w:sz w:val="32"/>
          <w:szCs w:val="32"/>
          <w:lang w:val="en-US" w:eastAsia="zh-CN"/>
        </w:rPr>
      </w:pPr>
    </w:p>
    <w:p w14:paraId="0A3EA83C">
      <w:pPr>
        <w:pStyle w:val="3"/>
        <w:pageBreakBefore w:val="0"/>
        <w:widowControl w:val="0"/>
        <w:kinsoku/>
        <w:wordWrap/>
        <w:overflowPunct/>
        <w:topLinePunct w:val="0"/>
        <w:autoSpaceDE/>
        <w:autoSpaceDN/>
        <w:bidi w:val="0"/>
        <w:spacing w:line="560" w:lineRule="exact"/>
        <w:textAlignment w:val="auto"/>
        <w:rPr>
          <w:rFonts w:hint="eastAsia" w:ascii="Times New Roman" w:hAnsi="黑体" w:eastAsia="黑体"/>
          <w:b w:val="0"/>
          <w:sz w:val="32"/>
          <w:szCs w:val="32"/>
          <w:lang w:val="en-US" w:eastAsia="zh-CN"/>
        </w:rPr>
      </w:pPr>
    </w:p>
    <w:p w14:paraId="338D1E2B">
      <w:pPr>
        <w:pStyle w:val="3"/>
        <w:pageBreakBefore w:val="0"/>
        <w:widowControl w:val="0"/>
        <w:kinsoku/>
        <w:wordWrap/>
        <w:overflowPunct/>
        <w:topLinePunct w:val="0"/>
        <w:autoSpaceDE/>
        <w:autoSpaceDN/>
        <w:bidi w:val="0"/>
        <w:spacing w:line="560" w:lineRule="exact"/>
        <w:textAlignment w:val="auto"/>
        <w:rPr>
          <w:rFonts w:hint="eastAsia" w:ascii="Times New Roman" w:hAnsi="黑体" w:eastAsia="黑体"/>
          <w:b w:val="0"/>
          <w:sz w:val="32"/>
          <w:szCs w:val="32"/>
          <w:lang w:val="en-US" w:eastAsia="zh-CN"/>
        </w:rPr>
      </w:pPr>
    </w:p>
    <w:p w14:paraId="082065D1">
      <w:pPr>
        <w:pStyle w:val="3"/>
        <w:pageBreakBefore w:val="0"/>
        <w:widowControl w:val="0"/>
        <w:kinsoku/>
        <w:wordWrap/>
        <w:overflowPunct/>
        <w:topLinePunct w:val="0"/>
        <w:autoSpaceDE/>
        <w:autoSpaceDN/>
        <w:bidi w:val="0"/>
        <w:spacing w:line="560" w:lineRule="exact"/>
        <w:textAlignment w:val="auto"/>
        <w:rPr>
          <w:rFonts w:hint="eastAsia" w:ascii="Times New Roman" w:hAnsi="黑体" w:eastAsia="黑体"/>
          <w:b w:val="0"/>
          <w:sz w:val="32"/>
          <w:szCs w:val="32"/>
          <w:lang w:val="en-US" w:eastAsia="zh-CN"/>
        </w:rPr>
      </w:pPr>
    </w:p>
    <w:p w14:paraId="0FF50D5C">
      <w:pPr>
        <w:pStyle w:val="3"/>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eastAsia" w:ascii="Times New Roman" w:hAnsi="黑体" w:eastAsia="黑体"/>
          <w:b w:val="0"/>
          <w:sz w:val="32"/>
          <w:szCs w:val="32"/>
          <w:lang w:val="en-US" w:eastAsia="zh-CN"/>
        </w:rPr>
      </w:pPr>
      <w:bookmarkStart w:id="103" w:name="_Toc505924446_WPSOffice_Level1"/>
      <w:r>
        <w:rPr>
          <w:rFonts w:hint="eastAsia" w:ascii="Times New Roman" w:hAnsi="黑体" w:eastAsia="黑体"/>
          <w:b w:val="0"/>
          <w:sz w:val="32"/>
          <w:szCs w:val="32"/>
          <w:lang w:val="en-US" w:eastAsia="zh-CN"/>
        </w:rPr>
        <w:t>第八章 构建平安华明</w:t>
      </w:r>
      <w:bookmarkEnd w:id="103"/>
    </w:p>
    <w:p w14:paraId="015B4E41">
      <w:pPr>
        <w:pageBreakBefore w:val="0"/>
        <w:widowControl w:val="0"/>
        <w:kinsoku/>
        <w:wordWrap/>
        <w:overflowPunct/>
        <w:topLinePunct w:val="0"/>
        <w:autoSpaceDE/>
        <w:autoSpaceDN/>
        <w:bidi w:val="0"/>
        <w:spacing w:line="560" w:lineRule="exact"/>
        <w:ind w:firstLine="640" w:firstLineChars="200"/>
        <w:textAlignment w:val="auto"/>
        <w:rPr>
          <w:rFonts w:hint="default"/>
          <w:lang w:val="en-US" w:eastAsia="zh-CN"/>
        </w:rPr>
      </w:pPr>
      <w:r>
        <w:rPr>
          <w:rFonts w:hint="eastAsia" w:eastAsia="仿宋_GB2312"/>
          <w:sz w:val="32"/>
          <w:szCs w:val="32"/>
          <w:lang w:val="en-US" w:eastAsia="zh-CN"/>
        </w:rPr>
        <w:t>把保护人民群众生命和财产安全摆在首要位置，贯彻落实习近平总书记关于安全生产、应急管理等重要论述，坚持“红线意识”和“底线思维”，以“四铁”的工作作风狠抓各项安全工作的落实。</w:t>
      </w:r>
    </w:p>
    <w:p w14:paraId="3CE46F46">
      <w:pPr>
        <w:pStyle w:val="4"/>
        <w:pageBreakBefore w:val="0"/>
        <w:widowControl w:val="0"/>
        <w:kinsoku/>
        <w:wordWrap/>
        <w:overflowPunct/>
        <w:topLinePunct w:val="0"/>
        <w:autoSpaceDE/>
        <w:autoSpaceDN/>
        <w:bidi w:val="0"/>
        <w:adjustRightInd/>
        <w:spacing w:line="560" w:lineRule="exact"/>
        <w:ind w:left="0" w:firstLine="640" w:firstLineChars="200"/>
        <w:textAlignment w:val="auto"/>
        <w:rPr>
          <w:rFonts w:hint="eastAsia" w:ascii="Times New Roman" w:hAnsi="黑体" w:eastAsia="黑体" w:cs="Times New Roman"/>
          <w:b w:val="0"/>
          <w:sz w:val="32"/>
          <w:szCs w:val="32"/>
          <w:lang w:val="en-US" w:eastAsia="zh-CN"/>
        </w:rPr>
      </w:pPr>
      <w:bookmarkStart w:id="104" w:name="_Toc1638443572_WPSOffice_Level2"/>
      <w:r>
        <w:rPr>
          <w:rFonts w:hint="eastAsia" w:ascii="Times New Roman" w:hAnsi="黑体" w:eastAsia="黑体" w:cs="Times New Roman"/>
          <w:b w:val="0"/>
          <w:sz w:val="32"/>
          <w:szCs w:val="32"/>
          <w:lang w:val="en-US" w:eastAsia="zh-CN"/>
        </w:rPr>
        <w:t>一、切实做好常态化疫情防控</w:t>
      </w:r>
      <w:bookmarkEnd w:id="104"/>
    </w:p>
    <w:p w14:paraId="236E61B7">
      <w:pPr>
        <w:pageBreakBefore w:val="0"/>
        <w:widowControl w:val="0"/>
        <w:kinsoku/>
        <w:wordWrap/>
        <w:overflowPunct/>
        <w:topLinePunct w:val="0"/>
        <w:autoSpaceDE/>
        <w:autoSpaceDN/>
        <w:bidi w:val="0"/>
        <w:spacing w:line="560" w:lineRule="exact"/>
        <w:ind w:firstLine="640" w:firstLineChars="200"/>
        <w:textAlignment w:val="auto"/>
        <w:rPr>
          <w:rFonts w:hint="eastAsia" w:eastAsia="仿宋_GB2312"/>
          <w:sz w:val="32"/>
          <w:szCs w:val="32"/>
          <w:lang w:val="en-US" w:eastAsia="zh-CN"/>
        </w:rPr>
      </w:pPr>
      <w:r>
        <w:rPr>
          <w:rFonts w:hint="eastAsia" w:eastAsia="仿宋_GB2312"/>
          <w:color w:val="auto"/>
          <w:sz w:val="32"/>
          <w:szCs w:val="32"/>
          <w:lang w:val="en-US" w:eastAsia="zh-CN"/>
        </w:rPr>
        <w:t>按照“外防输入、内防反弹”的工作要求，不断加强领导、完善体系、压实责任，慎终如始，毫不松懈抓实抓细各项举措，不断巩固疫情防控成果。一是思想不松，体系完善。绷紧防疫之弦不放松，保持指挥机构不散、人员力量不减，按照属地与属事相结合原则，实行管行业管疫情一岗双责。二是突出重点，精准防控。宣传引导家庭和个人保持自我防护；做好重点人员排查管控；公共场所核验“两码一卡”、测温、要求戴口罩等。三是精心准备，应对筛查。不断完善大筛查预案，适时开展各行业人群大筛实战演练，确保全人群大筛工作快速、精准、有序。四是接种疫苗，构筑屏障。广泛宣传，持续做好疫苗接种工作，做到迎接尽接，筑牢安全免疫屏障。</w:t>
      </w:r>
    </w:p>
    <w:p w14:paraId="165C9F26">
      <w:pPr>
        <w:pStyle w:val="4"/>
        <w:pageBreakBefore w:val="0"/>
        <w:widowControl w:val="0"/>
        <w:kinsoku/>
        <w:wordWrap/>
        <w:overflowPunct/>
        <w:topLinePunct w:val="0"/>
        <w:autoSpaceDE/>
        <w:autoSpaceDN/>
        <w:bidi w:val="0"/>
        <w:adjustRightInd/>
        <w:spacing w:line="560" w:lineRule="exact"/>
        <w:ind w:left="0" w:firstLine="640" w:firstLineChars="200"/>
        <w:textAlignment w:val="auto"/>
        <w:rPr>
          <w:rFonts w:hint="eastAsia" w:ascii="Times New Roman" w:hAnsi="黑体" w:eastAsia="黑体" w:cs="Times New Roman"/>
          <w:b w:val="0"/>
          <w:sz w:val="32"/>
          <w:szCs w:val="32"/>
          <w:lang w:val="en-US" w:eastAsia="zh-CN"/>
        </w:rPr>
      </w:pPr>
      <w:bookmarkStart w:id="105" w:name="_Toc1676224316_WPSOffice_Level2"/>
      <w:r>
        <w:rPr>
          <w:rFonts w:hint="eastAsia" w:ascii="Times New Roman" w:hAnsi="黑体" w:eastAsia="黑体" w:cs="Times New Roman"/>
          <w:b w:val="0"/>
          <w:sz w:val="32"/>
          <w:szCs w:val="32"/>
          <w:lang w:val="en-US" w:eastAsia="zh-CN"/>
        </w:rPr>
        <w:t>二、牢牢抓好安全管理</w:t>
      </w:r>
      <w:bookmarkEnd w:id="105"/>
    </w:p>
    <w:p w14:paraId="5A6D4F28">
      <w:pPr>
        <w:pStyle w:val="5"/>
        <w:pageBreakBefore w:val="0"/>
        <w:kinsoku/>
        <w:wordWrap/>
        <w:overflowPunct/>
        <w:topLinePunct w:val="0"/>
        <w:autoSpaceDE/>
        <w:autoSpaceDN/>
        <w:bidi w:val="0"/>
        <w:spacing w:line="560" w:lineRule="exac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（一）深化安全生产管理水平</w:t>
      </w:r>
    </w:p>
    <w:p w14:paraId="565A59D5">
      <w:pPr>
        <w:pageBreakBefore w:val="0"/>
        <w:widowControl w:val="0"/>
        <w:kinsoku/>
        <w:wordWrap/>
        <w:overflowPunct/>
        <w:topLinePunct w:val="0"/>
        <w:autoSpaceDE/>
        <w:autoSpaceDN/>
        <w:bidi w:val="0"/>
        <w:spacing w:line="560" w:lineRule="exact"/>
        <w:ind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充分发挥街道安委会成员单位巡查作用，全面落实街道属地管理责任，重点对危险化学品、消防安全、道路交通、建筑施工、特种设备等重点行业领域常态化排查整治，着力把安全隐患消除在萌芽状态，确保隐患排查治理取得实效。深入推动安全隐患排查和安全预防控制体系，督促企业落实主体责任，持续增加安全管理投入，鼓励企业引入评估机制，指导企业进行科学管理，加快推进安全生产由企业被动接受监督向主动加强管理转变、安全风险管控由政府推动为主向企业自主开展转变、隐患排查治理由部门执法为主向企业日常自查自纠转变。</w:t>
      </w:r>
    </w:p>
    <w:p w14:paraId="526455D0">
      <w:pPr>
        <w:pStyle w:val="5"/>
        <w:pageBreakBefore w:val="0"/>
        <w:kinsoku/>
        <w:wordWrap/>
        <w:overflowPunct/>
        <w:topLinePunct w:val="0"/>
        <w:autoSpaceDE/>
        <w:autoSpaceDN/>
        <w:bidi w:val="0"/>
        <w:spacing w:line="560" w:lineRule="exact"/>
        <w:ind w:left="0" w:leftChars="0" w:firstLine="0" w:firstLineChars="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 xml:space="preserve">   （二）强化食品药品安全监管</w:t>
      </w:r>
    </w:p>
    <w:p w14:paraId="7FC63A44">
      <w:pPr>
        <w:pageBreakBefore w:val="0"/>
        <w:widowControl w:val="0"/>
        <w:kinsoku/>
        <w:wordWrap/>
        <w:overflowPunct/>
        <w:topLinePunct w:val="0"/>
        <w:autoSpaceDE/>
        <w:autoSpaceDN/>
        <w:bidi w:val="0"/>
        <w:spacing w:line="560" w:lineRule="exact"/>
        <w:ind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深入落实“四个最严”监管要求，强化食品药品监管，充分发挥食品药品三级监管网络作用，切实加强基层食品药品安全监管队伍监管能力和水平，筑牢食品药品第一道防线。以创建食品安全示范区为契机，建立更科学合理的食品药品安全监管体系，加强各社区、集体经济组织食品药品协管员监督管理，扎实开展“三小”行业的日常巡查检查，切实消除食品安全隐患，最大程度减少食品安全事件发生，确保居民“舌尖上的安全”。加强药品日常监管，严厉打击非法收售药品违法行为，严守药品安全底线，确保居民用药安全。</w:t>
      </w:r>
    </w:p>
    <w:p w14:paraId="7EFC2667">
      <w:pPr>
        <w:pStyle w:val="5"/>
        <w:pageBreakBefore w:val="0"/>
        <w:kinsoku/>
        <w:wordWrap/>
        <w:overflowPunct/>
        <w:topLinePunct w:val="0"/>
        <w:autoSpaceDE/>
        <w:autoSpaceDN/>
        <w:bidi w:val="0"/>
        <w:spacing w:line="560" w:lineRule="exact"/>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（三）完善应急管理体系建设</w:t>
      </w:r>
    </w:p>
    <w:p w14:paraId="034488BD">
      <w:pPr>
        <w:pageBreakBefore w:val="0"/>
        <w:widowControl w:val="0"/>
        <w:kinsoku/>
        <w:wordWrap/>
        <w:overflowPunct/>
        <w:topLinePunct w:val="0"/>
        <w:autoSpaceDE/>
        <w:autoSpaceDN/>
        <w:bidi w:val="0"/>
        <w:spacing w:line="560" w:lineRule="exact"/>
        <w:ind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着力健全应急预案体系，规范应急预案管理。结合街道实际，不断更新完善应急预案，实现街道、社区两个层面应急预案全覆盖。加强应急演练，健全统一指挥、上下联动的应急队伍；完善应急避难场所提升改造；完善监测预警、风险防控、隐患排查的应急协同机制；强化应急物资保障；健全应急救援队伍体系，形成以综合、专业应急救援队伍为主，专家和社会应急救援队伍为辅的应急救援队伍体系，通过应急实战演练，增强应急预案的可操作性，提高应急救援队伍的处突能力。提升综合消防救援体系现代化水平。</w:t>
      </w:r>
    </w:p>
    <w:p w14:paraId="5A241CCA">
      <w:pPr>
        <w:pStyle w:val="4"/>
        <w:pageBreakBefore w:val="0"/>
        <w:widowControl w:val="0"/>
        <w:kinsoku/>
        <w:wordWrap/>
        <w:overflowPunct/>
        <w:topLinePunct w:val="0"/>
        <w:autoSpaceDE/>
        <w:autoSpaceDN/>
        <w:bidi w:val="0"/>
        <w:adjustRightInd/>
        <w:spacing w:line="560" w:lineRule="exact"/>
        <w:ind w:left="0" w:firstLine="640" w:firstLineChars="200"/>
        <w:textAlignment w:val="auto"/>
        <w:rPr>
          <w:rFonts w:hint="eastAsia" w:ascii="Times New Roman" w:hAnsi="黑体" w:eastAsia="黑体" w:cs="Times New Roman"/>
          <w:b w:val="0"/>
          <w:color w:val="auto"/>
          <w:sz w:val="32"/>
          <w:szCs w:val="32"/>
          <w:lang w:val="en-US" w:eastAsia="zh-CN"/>
        </w:rPr>
      </w:pPr>
      <w:bookmarkStart w:id="106" w:name="_Toc1839185554_WPSOffice_Level2"/>
      <w:r>
        <w:rPr>
          <w:rFonts w:hint="eastAsia" w:ascii="Times New Roman" w:hAnsi="黑体" w:eastAsia="黑体" w:cs="Times New Roman"/>
          <w:b w:val="0"/>
          <w:color w:val="auto"/>
          <w:sz w:val="32"/>
          <w:szCs w:val="32"/>
          <w:lang w:val="en-US" w:eastAsia="zh-CN"/>
        </w:rPr>
        <w:t>三、深化平安华明建设</w:t>
      </w:r>
      <w:bookmarkEnd w:id="106"/>
    </w:p>
    <w:p w14:paraId="3D9FA67E">
      <w:pPr>
        <w:pageBreakBefore w:val="0"/>
        <w:widowControl w:val="0"/>
        <w:kinsoku/>
        <w:wordWrap/>
        <w:overflowPunct/>
        <w:topLinePunct w:val="0"/>
        <w:autoSpaceDE/>
        <w:autoSpaceDN/>
        <w:bidi w:val="0"/>
        <w:spacing w:line="560" w:lineRule="exact"/>
        <w:ind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坚持总体国家安全观，加强系统治理、依法治理、综合治理。坚决维护政治安全，坚决防范和打击各种渗透颠覆破坏活动、暴力恐怖活动、民族分裂活动、宗教极端活动和邪教活动。强化涉毒人员社戒社康、精神病患者肇事肇祸等特殊人群的管理、服务。在辖区内积极开展国家安全宣传教育。维护社会安全稳定，坚持和发展新时代“枫桥经验”，畅通和规范群众诉求表达、利益协调、权益保障通道。完善信访制度，规范信访工作流程，坚持副职以上领导信访值班制度、信访联席会制度，持续推进重点疑难信访案件有效化解。依托社区矛盾纠纷排查化解机制，充分发挥街道矛盾纠纷调处化解中心作用，把各类社会风险隐患化解在萌芽状态、解决在基层末端。防范化解风险隐患，做好铁路沿线周边安全保障工作。在重大敏感节点落实对重点人疏解稳控工作，高质量完成重大维稳安保任务。积极推进扫黑除恶长效机制，推动实现“无黑”街道（社区）目标。落实依法治区工作，制定街道年度全面依法治区工作要点，推行行政规范性文件合法性审核机制，规范和加强行政应诉工作。加强法制咨询与宣传工作。</w:t>
      </w:r>
    </w:p>
    <w:p w14:paraId="497893A9">
      <w:pPr>
        <w:pStyle w:val="4"/>
        <w:pageBreakBefore w:val="0"/>
        <w:widowControl w:val="0"/>
        <w:kinsoku/>
        <w:wordWrap/>
        <w:overflowPunct/>
        <w:topLinePunct w:val="0"/>
        <w:autoSpaceDE/>
        <w:autoSpaceDN/>
        <w:bidi w:val="0"/>
        <w:adjustRightInd/>
        <w:spacing w:line="560" w:lineRule="exact"/>
        <w:ind w:left="0" w:firstLine="640" w:firstLineChars="200"/>
        <w:textAlignment w:val="auto"/>
        <w:rPr>
          <w:rFonts w:hint="eastAsia" w:ascii="Times New Roman" w:hAnsi="黑体" w:eastAsia="黑体" w:cs="Times New Roman"/>
          <w:b w:val="0"/>
          <w:color w:val="auto"/>
          <w:sz w:val="32"/>
          <w:szCs w:val="32"/>
          <w:lang w:val="en-US" w:eastAsia="zh-CN"/>
        </w:rPr>
      </w:pPr>
      <w:bookmarkStart w:id="107" w:name="_Toc753250102_WPSOffice_Level2"/>
      <w:r>
        <w:rPr>
          <w:rFonts w:hint="eastAsia" w:ascii="Times New Roman" w:hAnsi="黑体" w:eastAsia="黑体" w:cs="Times New Roman"/>
          <w:b w:val="0"/>
          <w:color w:val="auto"/>
          <w:sz w:val="32"/>
          <w:szCs w:val="32"/>
          <w:lang w:val="en-US" w:eastAsia="zh-CN"/>
        </w:rPr>
        <w:t>四、全面加强网络安全工作</w:t>
      </w:r>
      <w:bookmarkEnd w:id="107"/>
    </w:p>
    <w:p w14:paraId="3EDF615B">
      <w:pPr>
        <w:pageBreakBefore w:val="0"/>
        <w:widowControl w:val="0"/>
        <w:kinsoku/>
        <w:wordWrap/>
        <w:overflowPunct/>
        <w:topLinePunct w:val="0"/>
        <w:autoSpaceDE/>
        <w:autoSpaceDN/>
        <w:bidi w:val="0"/>
        <w:spacing w:line="560" w:lineRule="exact"/>
        <w:ind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全面加强新时期网络安全工作的各项要求，提升辖区居民网络安全意识，积极落实上级有关工作要求，把网络安全工作摆在突出位置，不断开创全街网络安全工作发展新局面。一是打好宣传主动仗。依托街道新媒体平台，普及《网络安全法》相关知识，了解网络诈骗新手段以及网络安全隐患，切实增强全员安全防范意识，确保网络安全知识普及率。二是做好教育工作。将增强全民网络安全意识作为一项基础性工作来抓，结合法律“七进”，深入机关、学校、企业、社区等组织开展形式丰富的网络安全法宣传教育活动，加强网络安全教育。三是抓好网络媒体监管。充分利用好网格系统，加大全街网络安全监管力度，做好网络安全防护策略，着力维护网络意识形态安全。</w:t>
      </w:r>
    </w:p>
    <w:p w14:paraId="59AD50F6">
      <w:pPr>
        <w:pStyle w:val="3"/>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eastAsia" w:ascii="Times New Roman" w:hAnsi="黑体" w:eastAsia="黑体"/>
          <w:b w:val="0"/>
          <w:sz w:val="32"/>
          <w:szCs w:val="32"/>
          <w:lang w:val="en-US" w:eastAsia="zh-CN"/>
        </w:rPr>
      </w:pPr>
      <w:bookmarkStart w:id="108" w:name="_Toc1822414115_WPSOffice_Level1"/>
    </w:p>
    <w:p w14:paraId="2FC2E468">
      <w:pPr>
        <w:pStyle w:val="3"/>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eastAsia" w:ascii="Times New Roman" w:hAnsi="黑体" w:eastAsia="黑体"/>
          <w:b w:val="0"/>
          <w:sz w:val="32"/>
          <w:szCs w:val="32"/>
          <w:lang w:val="en-US" w:eastAsia="zh-CN"/>
        </w:rPr>
      </w:pPr>
    </w:p>
    <w:p w14:paraId="57BEF338">
      <w:pPr>
        <w:pStyle w:val="3"/>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eastAsia" w:ascii="Times New Roman" w:hAnsi="黑体" w:eastAsia="黑体"/>
          <w:b w:val="0"/>
          <w:sz w:val="32"/>
          <w:szCs w:val="32"/>
          <w:lang w:val="en-US" w:eastAsia="zh-CN"/>
        </w:rPr>
      </w:pPr>
    </w:p>
    <w:p w14:paraId="43A0973D">
      <w:pPr>
        <w:pStyle w:val="3"/>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eastAsia" w:ascii="Times New Roman" w:hAnsi="黑体" w:eastAsia="黑体"/>
          <w:b w:val="0"/>
          <w:sz w:val="32"/>
          <w:szCs w:val="32"/>
          <w:lang w:val="en-US" w:eastAsia="zh-CN"/>
        </w:rPr>
      </w:pPr>
    </w:p>
    <w:p w14:paraId="58C54E1F">
      <w:pPr>
        <w:pStyle w:val="3"/>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eastAsia" w:ascii="Times New Roman" w:hAnsi="黑体" w:eastAsia="黑体"/>
          <w:b w:val="0"/>
          <w:sz w:val="32"/>
          <w:szCs w:val="32"/>
          <w:lang w:val="en-US" w:eastAsia="zh-CN"/>
        </w:rPr>
      </w:pPr>
    </w:p>
    <w:p w14:paraId="3BE49D51">
      <w:pPr>
        <w:pStyle w:val="3"/>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eastAsia" w:ascii="Times New Roman" w:hAnsi="黑体" w:eastAsia="黑体"/>
          <w:b w:val="0"/>
          <w:sz w:val="32"/>
          <w:szCs w:val="32"/>
          <w:lang w:val="en-US" w:eastAsia="zh-CN"/>
        </w:rPr>
      </w:pPr>
    </w:p>
    <w:p w14:paraId="49848DA2">
      <w:pPr>
        <w:pStyle w:val="3"/>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eastAsia" w:ascii="Times New Roman" w:hAnsi="黑体" w:eastAsia="黑体"/>
          <w:b w:val="0"/>
          <w:sz w:val="32"/>
          <w:szCs w:val="32"/>
          <w:lang w:val="en-US" w:eastAsia="zh-CN"/>
        </w:rPr>
      </w:pPr>
    </w:p>
    <w:p w14:paraId="1128E218">
      <w:pPr>
        <w:pStyle w:val="3"/>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eastAsia" w:ascii="Times New Roman" w:hAnsi="黑体" w:eastAsia="黑体"/>
          <w:b w:val="0"/>
          <w:sz w:val="32"/>
          <w:szCs w:val="32"/>
          <w:lang w:val="en-US" w:eastAsia="zh-CN"/>
        </w:rPr>
      </w:pPr>
    </w:p>
    <w:p w14:paraId="0AAC891B">
      <w:pPr>
        <w:pStyle w:val="3"/>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eastAsia" w:ascii="Times New Roman" w:hAnsi="黑体" w:eastAsia="黑体"/>
          <w:b w:val="0"/>
          <w:sz w:val="32"/>
          <w:szCs w:val="32"/>
          <w:lang w:val="en-US" w:eastAsia="zh-CN"/>
        </w:rPr>
      </w:pPr>
    </w:p>
    <w:p w14:paraId="4084D93A">
      <w:pPr>
        <w:pStyle w:val="3"/>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eastAsia" w:ascii="Times New Roman" w:hAnsi="黑体" w:eastAsia="黑体"/>
          <w:b w:val="0"/>
          <w:sz w:val="32"/>
          <w:szCs w:val="32"/>
          <w:lang w:val="en-US" w:eastAsia="zh-CN"/>
        </w:rPr>
      </w:pPr>
    </w:p>
    <w:p w14:paraId="42226524">
      <w:pPr>
        <w:pStyle w:val="3"/>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eastAsia" w:ascii="Times New Roman" w:hAnsi="黑体" w:eastAsia="黑体"/>
          <w:b w:val="0"/>
          <w:sz w:val="32"/>
          <w:szCs w:val="32"/>
          <w:lang w:val="en-US" w:eastAsia="zh-CN"/>
        </w:rPr>
      </w:pPr>
    </w:p>
    <w:p w14:paraId="3C8461CB">
      <w:pPr>
        <w:pStyle w:val="3"/>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eastAsia" w:ascii="Times New Roman" w:hAnsi="黑体" w:eastAsia="黑体"/>
          <w:b w:val="0"/>
          <w:sz w:val="32"/>
          <w:szCs w:val="32"/>
          <w:lang w:val="en-US" w:eastAsia="zh-CN"/>
        </w:rPr>
      </w:pPr>
      <w:r>
        <w:rPr>
          <w:rFonts w:hint="eastAsia" w:ascii="Times New Roman" w:hAnsi="黑体" w:eastAsia="黑体"/>
          <w:b w:val="0"/>
          <w:sz w:val="32"/>
          <w:szCs w:val="32"/>
          <w:lang w:val="en-US" w:eastAsia="zh-CN"/>
        </w:rPr>
        <w:t>第九章 坚持党建引领，总揽工作大局</w:t>
      </w:r>
      <w:bookmarkEnd w:id="108"/>
    </w:p>
    <w:p w14:paraId="60BDE8AC">
      <w:pPr>
        <w:pageBreakBefore w:val="0"/>
        <w:numPr>
          <w:ilvl w:val="0"/>
          <w:numId w:val="0"/>
        </w:numPr>
        <w:kinsoku/>
        <w:wordWrap/>
        <w:overflowPunct/>
        <w:topLinePunct w:val="0"/>
        <w:autoSpaceDE/>
        <w:autoSpaceDN/>
        <w:bidi w:val="0"/>
        <w:spacing w:line="560" w:lineRule="exact"/>
        <w:ind w:leftChars="0"/>
        <w:textAlignment w:val="auto"/>
        <w:rPr>
          <w:rFonts w:hint="eastAsia"/>
          <w:lang w:val="en-US" w:eastAsia="zh-CN"/>
        </w:rPr>
      </w:pPr>
    </w:p>
    <w:p w14:paraId="5FA7C2D4">
      <w:pPr>
        <w:pageBreakBefore w:val="0"/>
        <w:widowControl w:val="0"/>
        <w:kinsoku/>
        <w:wordWrap/>
        <w:overflowPunct/>
        <w:topLinePunct w:val="0"/>
        <w:autoSpaceDE/>
        <w:autoSpaceDN/>
        <w:bidi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面对新冠肺炎疫情常态化、经济形势复杂变化等严峻形势，街各级党组织要始终坚持以习近平新时代中国特色社会主义思想为指导，严格贯彻落实十九届二中、三中、四中、五中全会精神，增强“四个意识”、坚定“四个自信”、做到“两个维护”，始终落实管党治党主体责任，以前所未有的力度推进全面从严治党，切实肩负起重大历史责任，为实现绿色高质量发展提供坚强政治保证。</w:t>
      </w:r>
    </w:p>
    <w:p w14:paraId="2626D91C">
      <w:pPr>
        <w:pStyle w:val="4"/>
        <w:pageBreakBefore w:val="0"/>
        <w:widowControl w:val="0"/>
        <w:kinsoku/>
        <w:wordWrap/>
        <w:overflowPunct/>
        <w:topLinePunct w:val="0"/>
        <w:autoSpaceDE/>
        <w:autoSpaceDN/>
        <w:bidi w:val="0"/>
        <w:adjustRightInd/>
        <w:spacing w:line="560" w:lineRule="exact"/>
        <w:ind w:left="0" w:firstLine="640" w:firstLineChars="200"/>
        <w:textAlignment w:val="auto"/>
        <w:rPr>
          <w:rFonts w:hint="eastAsia" w:ascii="Times New Roman" w:hAnsi="黑体" w:eastAsia="黑体" w:cs="Times New Roman"/>
          <w:b w:val="0"/>
          <w:sz w:val="32"/>
          <w:szCs w:val="32"/>
          <w:lang w:val="en-US" w:eastAsia="zh-CN"/>
        </w:rPr>
      </w:pPr>
      <w:bookmarkStart w:id="109" w:name="_Toc1594208388_WPSOffice_Level2"/>
      <w:r>
        <w:rPr>
          <w:rFonts w:hint="eastAsia" w:ascii="Times New Roman" w:hAnsi="黑体" w:eastAsia="黑体" w:cs="Times New Roman"/>
          <w:b w:val="0"/>
          <w:sz w:val="32"/>
          <w:szCs w:val="32"/>
          <w:lang w:val="en-US" w:eastAsia="zh-CN"/>
        </w:rPr>
        <w:t>一、持续巩固“不忘初心、牢记使命”主题教育成果</w:t>
      </w:r>
      <w:bookmarkEnd w:id="109"/>
    </w:p>
    <w:p w14:paraId="19970453">
      <w:pPr>
        <w:pageBreakBefore w:val="0"/>
        <w:widowControl w:val="0"/>
        <w:kinsoku/>
        <w:wordWrap/>
        <w:overflowPunct/>
        <w:topLinePunct w:val="0"/>
        <w:autoSpaceDE/>
        <w:autoSpaceDN/>
        <w:bidi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提升执政理论水平。持续把“不忘初心、牢记使命”作为促进干部担当作为，加强党的建设的永恒课题，要把坚决做到“两个维护”作为政治建设、制度建设的首要，坚持“四个服从”，推动全体党员坚定自觉地在思想上政治上行动上同以习近平同志为核心的党中央保持高度一致，坚决把维护习近平总书记党中央的核心、全党的核心地位落到实处。要坚持以习近平总书记对天津工作提出的“三个着力”重要要求为元为纲，把习近平总书记一系列重要指示批示作为党内重要政治要件，建立健全严密的制度体系、工作机制和保障系统，确保党中央做出的重大决策部署上传下达迅捷、贯彻执行有力、落地落实见效。</w:t>
      </w:r>
    </w:p>
    <w:p w14:paraId="00D300B4">
      <w:pPr>
        <w:pStyle w:val="4"/>
        <w:pageBreakBefore w:val="0"/>
        <w:widowControl w:val="0"/>
        <w:kinsoku/>
        <w:wordWrap/>
        <w:overflowPunct/>
        <w:topLinePunct w:val="0"/>
        <w:autoSpaceDE/>
        <w:autoSpaceDN/>
        <w:bidi w:val="0"/>
        <w:adjustRightInd/>
        <w:spacing w:line="560" w:lineRule="exact"/>
        <w:ind w:left="0" w:firstLine="640" w:firstLineChars="200"/>
        <w:textAlignment w:val="auto"/>
        <w:rPr>
          <w:rFonts w:hint="eastAsia" w:ascii="Times New Roman" w:hAnsi="黑体" w:eastAsia="黑体" w:cs="Times New Roman"/>
          <w:b w:val="0"/>
          <w:sz w:val="32"/>
          <w:szCs w:val="32"/>
          <w:lang w:val="en-US" w:eastAsia="zh-CN"/>
        </w:rPr>
      </w:pPr>
      <w:bookmarkStart w:id="110" w:name="_Toc971230584_WPSOffice_Level2"/>
      <w:r>
        <w:rPr>
          <w:rFonts w:hint="eastAsia" w:ascii="Times New Roman" w:hAnsi="黑体" w:eastAsia="黑体" w:cs="Times New Roman"/>
          <w:b w:val="0"/>
          <w:sz w:val="32"/>
          <w:szCs w:val="32"/>
          <w:lang w:val="en-US" w:eastAsia="zh-CN"/>
        </w:rPr>
        <w:t>二、厚植人民至上的情怀，全面转变工作作风</w:t>
      </w:r>
      <w:bookmarkEnd w:id="110"/>
    </w:p>
    <w:p w14:paraId="231A21B0">
      <w:pPr>
        <w:pageBreakBefore w:val="0"/>
        <w:widowControl w:val="0"/>
        <w:kinsoku/>
        <w:wordWrap/>
        <w:overflowPunct/>
        <w:topLinePunct w:val="0"/>
        <w:autoSpaceDE/>
        <w:autoSpaceDN/>
        <w:bidi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党员领导干部，必须强化公仆意识，对群众心存敬畏、心存感恩、心存大爱，为百姓谋利益、谋幸福。要深化落实包联工作机制，主动深入基层、深入企业、深入群众，听取意见建议、开展政策宣讲、解决疑难问题。要坚持落实“向群众汇报”制度，持续加大“下”考“上”的力度，全方位开展满意度测评，把人民高兴不高兴、满意不满意、答应不答应作为检验工作的标准、标尺，把抓服务就是抓发展的思想树得更牢。</w:t>
      </w:r>
    </w:p>
    <w:p w14:paraId="6561541C">
      <w:pPr>
        <w:pStyle w:val="4"/>
        <w:pageBreakBefore w:val="0"/>
        <w:widowControl w:val="0"/>
        <w:kinsoku/>
        <w:wordWrap/>
        <w:overflowPunct/>
        <w:topLinePunct w:val="0"/>
        <w:autoSpaceDE/>
        <w:autoSpaceDN/>
        <w:bidi w:val="0"/>
        <w:adjustRightInd/>
        <w:spacing w:line="560" w:lineRule="exact"/>
        <w:ind w:left="0" w:firstLine="640" w:firstLineChars="200"/>
        <w:textAlignment w:val="auto"/>
        <w:rPr>
          <w:rFonts w:hint="eastAsia" w:ascii="Times New Roman" w:hAnsi="黑体" w:eastAsia="黑体" w:cs="Times New Roman"/>
          <w:b w:val="0"/>
          <w:sz w:val="32"/>
          <w:szCs w:val="32"/>
          <w:lang w:val="en-US" w:eastAsia="zh-CN"/>
        </w:rPr>
      </w:pPr>
      <w:bookmarkStart w:id="111" w:name="_Toc118742300_WPSOffice_Level2"/>
      <w:r>
        <w:rPr>
          <w:rFonts w:hint="eastAsia" w:ascii="Times New Roman" w:hAnsi="黑体" w:eastAsia="黑体" w:cs="Times New Roman"/>
          <w:b w:val="0"/>
          <w:sz w:val="32"/>
          <w:szCs w:val="32"/>
          <w:lang w:val="en-US" w:eastAsia="zh-CN"/>
        </w:rPr>
        <w:t>三、层层压实责任，营造良好政治生态</w:t>
      </w:r>
      <w:bookmarkEnd w:id="111"/>
    </w:p>
    <w:p w14:paraId="1A289269">
      <w:pPr>
        <w:pageBreakBefore w:val="0"/>
        <w:widowControl w:val="0"/>
        <w:kinsoku/>
        <w:wordWrap/>
        <w:overflowPunct/>
        <w:topLinePunct w:val="0"/>
        <w:autoSpaceDE/>
        <w:autoSpaceDN/>
        <w:bidi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街道党工委落实全面从严治党主体责任，领导班子成员落实“一岗双责”，层层压实基层组织责任，倒逼基层党组织发挥作用，不折不扣落实上级党组织的决策部署。要坚持以上率下，突出“关键少数”作用，带领“广大多数”干事创业，紧盯拆还迁、“双违”治理、“双创”、疫情防控等重点领域，带领全街干部群众攻坚克难，始终使党组织保持先进性和战斗力。要继续深化不作为不担当、形式主义官僚主义、“圈子文化”“好人主义”“码头文化”等专项整治工作，驰而不息纠正“四风”，通过“白宋案”等反面典型案例，督促领导干部以案促改，加强自身警示教育，切实担负起政治责任，发挥关键作用，当好政治上的“明白人”和争做事业发展的“实干家”。</w:t>
      </w:r>
      <w:bookmarkEnd w:id="66"/>
      <w:bookmarkEnd w:id="67"/>
      <w:bookmarkEnd w:id="68"/>
      <w:bookmarkEnd w:id="69"/>
      <w:bookmarkEnd w:id="70"/>
      <w:bookmarkEnd w:id="71"/>
      <w:bookmarkEnd w:id="82"/>
      <w:bookmarkEnd w:id="83"/>
      <w:bookmarkEnd w:id="84"/>
      <w:bookmarkEnd w:id="85"/>
      <w:bookmarkEnd w:id="86"/>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62791">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43F4E">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F243F4E">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DEB4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9FA135">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9FA135">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EB34EA"/>
    <w:rsid w:val="039F27C5"/>
    <w:rsid w:val="054338F8"/>
    <w:rsid w:val="09AA3C2A"/>
    <w:rsid w:val="0B6501B5"/>
    <w:rsid w:val="0C5C3A7D"/>
    <w:rsid w:val="0CF83A74"/>
    <w:rsid w:val="0D772E9F"/>
    <w:rsid w:val="0FCF635B"/>
    <w:rsid w:val="10091609"/>
    <w:rsid w:val="16936EB6"/>
    <w:rsid w:val="1A09776A"/>
    <w:rsid w:val="1CB50357"/>
    <w:rsid w:val="21DA1FBB"/>
    <w:rsid w:val="245F5FBF"/>
    <w:rsid w:val="2606BBFD"/>
    <w:rsid w:val="26A64B82"/>
    <w:rsid w:val="276CA4CA"/>
    <w:rsid w:val="28872B81"/>
    <w:rsid w:val="28E92A06"/>
    <w:rsid w:val="2B0959C0"/>
    <w:rsid w:val="2CB21A92"/>
    <w:rsid w:val="386C6C13"/>
    <w:rsid w:val="3ADB44DB"/>
    <w:rsid w:val="3B5FB219"/>
    <w:rsid w:val="3D156993"/>
    <w:rsid w:val="3FAEFD88"/>
    <w:rsid w:val="3FF7902A"/>
    <w:rsid w:val="4293436E"/>
    <w:rsid w:val="42E6289F"/>
    <w:rsid w:val="44657624"/>
    <w:rsid w:val="45E848F2"/>
    <w:rsid w:val="45FD4CCE"/>
    <w:rsid w:val="477A799E"/>
    <w:rsid w:val="47886DDA"/>
    <w:rsid w:val="479B6E3C"/>
    <w:rsid w:val="47ED52EB"/>
    <w:rsid w:val="48215924"/>
    <w:rsid w:val="48D61272"/>
    <w:rsid w:val="48DC4F0F"/>
    <w:rsid w:val="4FF98D89"/>
    <w:rsid w:val="512822A1"/>
    <w:rsid w:val="57DF5FDC"/>
    <w:rsid w:val="582E1447"/>
    <w:rsid w:val="593C4703"/>
    <w:rsid w:val="5970134A"/>
    <w:rsid w:val="59EF223A"/>
    <w:rsid w:val="59FF5968"/>
    <w:rsid w:val="5CCC0838"/>
    <w:rsid w:val="5D5D9007"/>
    <w:rsid w:val="65766B69"/>
    <w:rsid w:val="65F55D5A"/>
    <w:rsid w:val="66DB40AC"/>
    <w:rsid w:val="67FF8DC8"/>
    <w:rsid w:val="68DEECCA"/>
    <w:rsid w:val="69021E51"/>
    <w:rsid w:val="69B86B37"/>
    <w:rsid w:val="69E578E5"/>
    <w:rsid w:val="6BF2A1E7"/>
    <w:rsid w:val="6EDC626A"/>
    <w:rsid w:val="6FFFD095"/>
    <w:rsid w:val="71D44924"/>
    <w:rsid w:val="72F557AA"/>
    <w:rsid w:val="73B75F8C"/>
    <w:rsid w:val="74EB34EA"/>
    <w:rsid w:val="77FF7562"/>
    <w:rsid w:val="797FD96D"/>
    <w:rsid w:val="7A7D832A"/>
    <w:rsid w:val="7BDFEDF0"/>
    <w:rsid w:val="7C1D5DD3"/>
    <w:rsid w:val="7CFFDC51"/>
    <w:rsid w:val="7D69D6F5"/>
    <w:rsid w:val="7E9669CE"/>
    <w:rsid w:val="7EBF1F13"/>
    <w:rsid w:val="7EE61271"/>
    <w:rsid w:val="7EEDD453"/>
    <w:rsid w:val="7F534A5A"/>
    <w:rsid w:val="B4F71013"/>
    <w:rsid w:val="B63F874D"/>
    <w:rsid w:val="B6EF52A0"/>
    <w:rsid w:val="B79FD3BB"/>
    <w:rsid w:val="BAFBD2C0"/>
    <w:rsid w:val="BFBF91CB"/>
    <w:rsid w:val="CEFF144D"/>
    <w:rsid w:val="CFEFD937"/>
    <w:rsid w:val="EBFF489E"/>
    <w:rsid w:val="EDF0CFFD"/>
    <w:rsid w:val="EE7D1038"/>
    <w:rsid w:val="F76BEC43"/>
    <w:rsid w:val="F7734A0B"/>
    <w:rsid w:val="F7DDF194"/>
    <w:rsid w:val="F7DFB910"/>
    <w:rsid w:val="F7FF9959"/>
    <w:rsid w:val="F9BF1275"/>
    <w:rsid w:val="FBDBBBEE"/>
    <w:rsid w:val="FBFFFA6F"/>
    <w:rsid w:val="FD7D3BD9"/>
    <w:rsid w:val="FEF7823B"/>
    <w:rsid w:val="FFE7C686"/>
    <w:rsid w:val="FFEB46F8"/>
    <w:rsid w:val="FFFFE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line="480" w:lineRule="exact"/>
      <w:jc w:val="center"/>
      <w:outlineLvl w:val="0"/>
    </w:pPr>
    <w:rPr>
      <w:rFonts w:ascii="仿宋_GB2312" w:eastAsia="仿宋_GB2312"/>
      <w:b/>
      <w:sz w:val="30"/>
      <w:szCs w:val="30"/>
    </w:rPr>
  </w:style>
  <w:style w:type="paragraph" w:styleId="4">
    <w:name w:val="heading 2"/>
    <w:basedOn w:val="1"/>
    <w:next w:val="1"/>
    <w:unhideWhenUsed/>
    <w:qFormat/>
    <w:uiPriority w:val="0"/>
    <w:pPr>
      <w:keepNext/>
      <w:keepLines/>
      <w:ind w:firstLine="801"/>
      <w:outlineLvl w:val="1"/>
    </w:pPr>
    <w:rPr>
      <w:rFonts w:ascii="Arial" w:hAnsi="Arial" w:eastAsia="楷体"/>
      <w:b/>
      <w:szCs w:val="22"/>
    </w:rPr>
  </w:style>
  <w:style w:type="paragraph" w:styleId="5">
    <w:name w:val="heading 3"/>
    <w:basedOn w:val="1"/>
    <w:next w:val="1"/>
    <w:unhideWhenUsed/>
    <w:qFormat/>
    <w:uiPriority w:val="0"/>
    <w:pPr>
      <w:keepNext/>
      <w:keepLines/>
      <w:spacing w:line="416" w:lineRule="auto"/>
      <w:ind w:firstLine="801"/>
      <w:outlineLvl w:val="2"/>
    </w:pPr>
    <w:rPr>
      <w:rFonts w:ascii="等线" w:hAnsi="等线" w:cs="Times New Roman"/>
      <w:b/>
      <w:bCs/>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pPr>
    <w:rPr>
      <w:rFonts w:ascii="宋体" w:hAnsi="Courier New" w:eastAsia="宋体" w:cs="Times New Roman"/>
      <w:kern w:val="0"/>
      <w:sz w:val="20"/>
      <w:szCs w:val="20"/>
    </w:rPr>
  </w:style>
  <w:style w:type="paragraph" w:styleId="6">
    <w:name w:val="Body Text"/>
    <w:basedOn w:val="1"/>
    <w:qFormat/>
    <w:uiPriority w:val="1"/>
    <w:pPr>
      <w:ind w:left="120"/>
    </w:pPr>
    <w:rPr>
      <w:rFonts w:ascii="仿宋_GB2312" w:hAnsi="仿宋_GB2312" w:cs="仿宋_GB2312"/>
      <w:szCs w:val="32"/>
      <w:lang w:val="zh-CN" w:bidi="zh-CN"/>
    </w:rPr>
  </w:style>
  <w:style w:type="paragraph" w:styleId="7">
    <w:name w:val="Plain Text"/>
    <w:unhideWhenUsed/>
    <w:qFormat/>
    <w:uiPriority w:val="0"/>
    <w:pPr>
      <w:widowControl w:val="0"/>
      <w:spacing w:line="600" w:lineRule="exact"/>
      <w:ind w:firstLine="560" w:firstLineChars="200"/>
      <w:jc w:val="both"/>
    </w:pPr>
    <w:rPr>
      <w:rFonts w:ascii="Times New Roman" w:hAnsi="Times New Roman" w:eastAsia="仿宋_GB2312" w:cs="Times New Roman"/>
      <w:kern w:val="2"/>
      <w:sz w:val="32"/>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Strong"/>
    <w:basedOn w:val="13"/>
    <w:qFormat/>
    <w:uiPriority w:val="0"/>
    <w:rPr>
      <w:b/>
    </w:rPr>
  </w:style>
  <w:style w:type="paragraph" w:customStyle="1" w:styleId="15">
    <w:name w:val="gei正文"/>
    <w:qFormat/>
    <w:uiPriority w:val="0"/>
    <w:pPr>
      <w:spacing w:line="560" w:lineRule="exact"/>
      <w:ind w:firstLine="200" w:firstLineChars="200"/>
      <w:jc w:val="both"/>
    </w:pPr>
    <w:rPr>
      <w:rFonts w:ascii="仿宋_GB2312" w:hAnsi="Times New Roman" w:eastAsia="仿宋_GB2312" w:cs="Times New Roman"/>
      <w:kern w:val="2"/>
      <w:sz w:val="32"/>
      <w:szCs w:val="28"/>
      <w:lang w:val="en-US" w:eastAsia="zh-CN" w:bidi="ar-SA"/>
    </w:rPr>
  </w:style>
  <w:style w:type="table" w:customStyle="1" w:styleId="16">
    <w:name w:val="网格型1"/>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17">
    <w:name w:val="NormalCharacter"/>
    <w:qFormat/>
    <w:uiPriority w:val="0"/>
    <w:rPr>
      <w:rFonts w:ascii="Calibri" w:hAnsi="Calibri" w:eastAsia="宋体"/>
      <w:kern w:val="2"/>
      <w:sz w:val="24"/>
      <w:lang w:val="en-US" w:eastAsia="zh-CN"/>
    </w:rPr>
  </w:style>
  <w:style w:type="paragraph" w:customStyle="1" w:styleId="18">
    <w:name w:val="WPSOffice手动目录 1"/>
    <w:qFormat/>
    <w:uiPriority w:val="0"/>
    <w:pPr>
      <w:ind w:leftChars="0"/>
    </w:pPr>
    <w:rPr>
      <w:rFonts w:ascii="Times New Roman" w:hAnsi="Times New Roman" w:eastAsia="宋体" w:cs="Times New Roman"/>
      <w:sz w:val="20"/>
      <w:szCs w:val="20"/>
    </w:rPr>
  </w:style>
  <w:style w:type="paragraph" w:customStyle="1" w:styleId="1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124af8f-6dff-4546-9865-96e95477db99}"/>
        <w:style w:val=""/>
        <w:category>
          <w:name w:val="常规"/>
          <w:gallery w:val="placeholder"/>
        </w:category>
        <w:types>
          <w:type w:val="bbPlcHdr"/>
        </w:types>
        <w:behaviors>
          <w:behavior w:val="content"/>
        </w:behaviors>
        <w:description w:val=""/>
        <w:guid w:val="{3124af8f-6dff-4546-9865-96e95477db99}"/>
      </w:docPartPr>
      <w:docPartBody>
        <w:p w14:paraId="3CCBAB7B">
          <w:r>
            <w:rPr>
              <w:color w:val="808080"/>
            </w:rPr>
            <w:t>单击此处输入文字。</w:t>
          </w:r>
        </w:p>
      </w:docPartBody>
    </w:docPart>
    <w:docPart>
      <w:docPartPr>
        <w:name w:val="{2081d1a9-6ab0-4665-a172-a35f791171f7}"/>
        <w:style w:val=""/>
        <w:category>
          <w:name w:val="常规"/>
          <w:gallery w:val="placeholder"/>
        </w:category>
        <w:types>
          <w:type w:val="bbPlcHdr"/>
        </w:types>
        <w:behaviors>
          <w:behavior w:val="content"/>
        </w:behaviors>
        <w:description w:val=""/>
        <w:guid w:val="{2081d1a9-6ab0-4665-a172-a35f791171f7}"/>
      </w:docPartPr>
      <w:docPartBody>
        <w:p w14:paraId="0C496468">
          <w:r>
            <w:rPr>
              <w:color w:val="808080"/>
            </w:rPr>
            <w:t>单击此处输入文字。</w:t>
          </w:r>
        </w:p>
      </w:docPartBody>
    </w:docPart>
    <w:docPart>
      <w:docPartPr>
        <w:name w:val="{fc34a72a-78d7-4703-a361-f14ede27e8cc}"/>
        <w:style w:val=""/>
        <w:category>
          <w:name w:val="常规"/>
          <w:gallery w:val="placeholder"/>
        </w:category>
        <w:types>
          <w:type w:val="bbPlcHdr"/>
        </w:types>
        <w:behaviors>
          <w:behavior w:val="content"/>
        </w:behaviors>
        <w:description w:val=""/>
        <w:guid w:val="{fc34a72a-78d7-4703-a361-f14ede27e8cc}"/>
      </w:docPartPr>
      <w:docPartBody>
        <w:p w14:paraId="0CD168B3">
          <w:r>
            <w:rPr>
              <w:color w:val="808080"/>
            </w:rPr>
            <w:t>单击此处输入文字。</w:t>
          </w:r>
        </w:p>
      </w:docPartBody>
    </w:docPart>
    <w:docPart>
      <w:docPartPr>
        <w:name w:val="{8088f227-d5ea-4ceb-885d-2f57d7beaefe}"/>
        <w:style w:val=""/>
        <w:category>
          <w:name w:val="常规"/>
          <w:gallery w:val="placeholder"/>
        </w:category>
        <w:types>
          <w:type w:val="bbPlcHdr"/>
        </w:types>
        <w:behaviors>
          <w:behavior w:val="content"/>
        </w:behaviors>
        <w:description w:val=""/>
        <w:guid w:val="{8088f227-d5ea-4ceb-885d-2f57d7beaefe}"/>
      </w:docPartPr>
      <w:docPartBody>
        <w:p w14:paraId="31C6FF3E">
          <w:r>
            <w:rPr>
              <w:color w:val="808080"/>
            </w:rPr>
            <w:t>单击此处输入文字。</w:t>
          </w:r>
        </w:p>
      </w:docPartBody>
    </w:docPart>
    <w:docPart>
      <w:docPartPr>
        <w:name w:val="{b8f7c861-d757-4f63-a938-ffa6f2470a89}"/>
        <w:style w:val=""/>
        <w:category>
          <w:name w:val="常规"/>
          <w:gallery w:val="placeholder"/>
        </w:category>
        <w:types>
          <w:type w:val="bbPlcHdr"/>
        </w:types>
        <w:behaviors>
          <w:behavior w:val="content"/>
        </w:behaviors>
        <w:description w:val=""/>
        <w:guid w:val="{b8f7c861-d757-4f63-a938-ffa6f2470a89}"/>
      </w:docPartPr>
      <w:docPartBody>
        <w:p w14:paraId="014ED5AE">
          <w:r>
            <w:rPr>
              <w:color w:val="808080"/>
            </w:rPr>
            <w:t>单击此处输入文字。</w:t>
          </w:r>
        </w:p>
      </w:docPartBody>
    </w:docPart>
    <w:docPart>
      <w:docPartPr>
        <w:name w:val="{0944e262-c263-4adf-be69-61c872e88d9c}"/>
        <w:style w:val=""/>
        <w:category>
          <w:name w:val="常规"/>
          <w:gallery w:val="placeholder"/>
        </w:category>
        <w:types>
          <w:type w:val="bbPlcHdr"/>
        </w:types>
        <w:behaviors>
          <w:behavior w:val="content"/>
        </w:behaviors>
        <w:description w:val=""/>
        <w:guid w:val="{0944e262-c263-4adf-be69-61c872e88d9c}"/>
      </w:docPartPr>
      <w:docPartBody>
        <w:p w14:paraId="420EADD9">
          <w:r>
            <w:rPr>
              <w:color w:val="808080"/>
            </w:rPr>
            <w:t>单击此处输入文字。</w:t>
          </w:r>
        </w:p>
      </w:docPartBody>
    </w:docPart>
    <w:docPart>
      <w:docPartPr>
        <w:name w:val="{e2782f67-4ebf-4d89-8903-a5989d4a6c87}"/>
        <w:style w:val=""/>
        <w:category>
          <w:name w:val="常规"/>
          <w:gallery w:val="placeholder"/>
        </w:category>
        <w:types>
          <w:type w:val="bbPlcHdr"/>
        </w:types>
        <w:behaviors>
          <w:behavior w:val="content"/>
        </w:behaviors>
        <w:description w:val=""/>
        <w:guid w:val="{e2782f67-4ebf-4d89-8903-a5989d4a6c87}"/>
      </w:docPartPr>
      <w:docPartBody>
        <w:p w14:paraId="67813362">
          <w:r>
            <w:rPr>
              <w:color w:val="808080"/>
            </w:rPr>
            <w:t>单击此处输入文字。</w:t>
          </w:r>
        </w:p>
      </w:docPartBody>
    </w:docPart>
    <w:docPart>
      <w:docPartPr>
        <w:name w:val="{dc1fe745-5e1e-4a30-afe2-32b186812bf4}"/>
        <w:style w:val=""/>
        <w:category>
          <w:name w:val="常规"/>
          <w:gallery w:val="placeholder"/>
        </w:category>
        <w:types>
          <w:type w:val="bbPlcHdr"/>
        </w:types>
        <w:behaviors>
          <w:behavior w:val="content"/>
        </w:behaviors>
        <w:description w:val=""/>
        <w:guid w:val="{dc1fe745-5e1e-4a30-afe2-32b186812bf4}"/>
      </w:docPartPr>
      <w:docPartBody>
        <w:p w14:paraId="3C1FF03C">
          <w:r>
            <w:rPr>
              <w:color w:val="808080"/>
            </w:rPr>
            <w:t>单击此处输入文字。</w:t>
          </w:r>
        </w:p>
      </w:docPartBody>
    </w:docPart>
    <w:docPart>
      <w:docPartPr>
        <w:name w:val="{b1f557bb-7adc-4c67-9f52-a0272133e19c}"/>
        <w:style w:val=""/>
        <w:category>
          <w:name w:val="常规"/>
          <w:gallery w:val="placeholder"/>
        </w:category>
        <w:types>
          <w:type w:val="bbPlcHdr"/>
        </w:types>
        <w:behaviors>
          <w:behavior w:val="content"/>
        </w:behaviors>
        <w:description w:val=""/>
        <w:guid w:val="{b1f557bb-7adc-4c67-9f52-a0272133e19c}"/>
      </w:docPartPr>
      <w:docPartBody>
        <w:p w14:paraId="003F048D">
          <w:r>
            <w:rPr>
              <w:color w:val="808080"/>
            </w:rPr>
            <w:t>单击此处输入文字。</w:t>
          </w:r>
        </w:p>
      </w:docPartBody>
    </w:docPart>
    <w:docPart>
      <w:docPartPr>
        <w:name w:val="{fc6b815d-d28f-4d4c-ad8b-9e8dec4b9fa0}"/>
        <w:style w:val=""/>
        <w:category>
          <w:name w:val="常规"/>
          <w:gallery w:val="placeholder"/>
        </w:category>
        <w:types>
          <w:type w:val="bbPlcHdr"/>
        </w:types>
        <w:behaviors>
          <w:behavior w:val="content"/>
        </w:behaviors>
        <w:description w:val=""/>
        <w:guid w:val="{fc6b815d-d28f-4d4c-ad8b-9e8dec4b9fa0}"/>
      </w:docPartPr>
      <w:docPartBody>
        <w:p w14:paraId="11569C2C">
          <w:r>
            <w:rPr>
              <w:color w:val="808080"/>
            </w:rPr>
            <w:t>单击此处输入文字。</w:t>
          </w:r>
        </w:p>
      </w:docPartBody>
    </w:docPart>
    <w:docPart>
      <w:docPartPr>
        <w:name w:val="{2b69658d-0029-44c8-bdb0-181b74a1941d}"/>
        <w:style w:val=""/>
        <w:category>
          <w:name w:val="常规"/>
          <w:gallery w:val="placeholder"/>
        </w:category>
        <w:types>
          <w:type w:val="bbPlcHdr"/>
        </w:types>
        <w:behaviors>
          <w:behavior w:val="content"/>
        </w:behaviors>
        <w:description w:val=""/>
        <w:guid w:val="{2b69658d-0029-44c8-bdb0-181b74a1941d}"/>
      </w:docPartPr>
      <w:docPartBody>
        <w:p w14:paraId="1D1A6E7B">
          <w:r>
            <w:rPr>
              <w:color w:val="808080"/>
            </w:rPr>
            <w:t>单击此处输入文字。</w:t>
          </w:r>
        </w:p>
      </w:docPartBody>
    </w:docPart>
    <w:docPart>
      <w:docPartPr>
        <w:name w:val="{e9932250-078c-4f55-b21e-ae65506a4c07}"/>
        <w:style w:val=""/>
        <w:category>
          <w:name w:val="常规"/>
          <w:gallery w:val="placeholder"/>
        </w:category>
        <w:types>
          <w:type w:val="bbPlcHdr"/>
        </w:types>
        <w:behaviors>
          <w:behavior w:val="content"/>
        </w:behaviors>
        <w:description w:val=""/>
        <w:guid w:val="{e9932250-078c-4f55-b21e-ae65506a4c07}"/>
      </w:docPartPr>
      <w:docPartBody>
        <w:p w14:paraId="4A1BD9D9">
          <w:r>
            <w:rPr>
              <w:color w:val="808080"/>
            </w:rPr>
            <w:t>单击此处输入文字。</w:t>
          </w:r>
        </w:p>
      </w:docPartBody>
    </w:docPart>
    <w:docPart>
      <w:docPartPr>
        <w:name w:val="{758a5a12-e792-426a-9ed9-fd7e8e6c9b02}"/>
        <w:style w:val=""/>
        <w:category>
          <w:name w:val="常规"/>
          <w:gallery w:val="placeholder"/>
        </w:category>
        <w:types>
          <w:type w:val="bbPlcHdr"/>
        </w:types>
        <w:behaviors>
          <w:behavior w:val="content"/>
        </w:behaviors>
        <w:description w:val=""/>
        <w:guid w:val="{758a5a12-e792-426a-9ed9-fd7e8e6c9b02}"/>
      </w:docPartPr>
      <w:docPartBody>
        <w:p w14:paraId="6B283A1D">
          <w:r>
            <w:rPr>
              <w:color w:val="808080"/>
            </w:rPr>
            <w:t>单击此处输入文字。</w:t>
          </w:r>
        </w:p>
      </w:docPartBody>
    </w:docPart>
    <w:docPart>
      <w:docPartPr>
        <w:name w:val="{0a8476b1-3ac8-4c70-bf19-9be295960dd9}"/>
        <w:style w:val=""/>
        <w:category>
          <w:name w:val="常规"/>
          <w:gallery w:val="placeholder"/>
        </w:category>
        <w:types>
          <w:type w:val="bbPlcHdr"/>
        </w:types>
        <w:behaviors>
          <w:behavior w:val="content"/>
        </w:behaviors>
        <w:description w:val=""/>
        <w:guid w:val="{0a8476b1-3ac8-4c70-bf19-9be295960dd9}"/>
      </w:docPartPr>
      <w:docPartBody>
        <w:p w14:paraId="2F01F4F5">
          <w:r>
            <w:rPr>
              <w:color w:val="808080"/>
            </w:rPr>
            <w:t>单击此处输入文字。</w:t>
          </w:r>
        </w:p>
      </w:docPartBody>
    </w:docPart>
    <w:docPart>
      <w:docPartPr>
        <w:name w:val="{f7167b97-5b53-42c9-bd20-b4cde587a406}"/>
        <w:style w:val=""/>
        <w:category>
          <w:name w:val="常规"/>
          <w:gallery w:val="placeholder"/>
        </w:category>
        <w:types>
          <w:type w:val="bbPlcHdr"/>
        </w:types>
        <w:behaviors>
          <w:behavior w:val="content"/>
        </w:behaviors>
        <w:description w:val=""/>
        <w:guid w:val="{f7167b97-5b53-42c9-bd20-b4cde587a406}"/>
      </w:docPartPr>
      <w:docPartBody>
        <w:p w14:paraId="69CE48F5">
          <w:r>
            <w:rPr>
              <w:color w:val="808080"/>
            </w:rPr>
            <w:t>单击此处输入文字。</w:t>
          </w:r>
        </w:p>
      </w:docPartBody>
    </w:docPart>
    <w:docPart>
      <w:docPartPr>
        <w:name w:val="{b9006e14-5845-4e3d-87af-b7ed8c56c407}"/>
        <w:style w:val=""/>
        <w:category>
          <w:name w:val="常规"/>
          <w:gallery w:val="placeholder"/>
        </w:category>
        <w:types>
          <w:type w:val="bbPlcHdr"/>
        </w:types>
        <w:behaviors>
          <w:behavior w:val="content"/>
        </w:behaviors>
        <w:description w:val=""/>
        <w:guid w:val="{b9006e14-5845-4e3d-87af-b7ed8c56c407}"/>
      </w:docPartPr>
      <w:docPartBody>
        <w:p w14:paraId="15C0828A">
          <w:r>
            <w:rPr>
              <w:color w:val="808080"/>
            </w:rPr>
            <w:t>单击此处输入文字。</w:t>
          </w:r>
        </w:p>
      </w:docPartBody>
    </w:docPart>
    <w:docPart>
      <w:docPartPr>
        <w:name w:val="{27b70fd6-6968-4e8d-8781-db33e2f50ce3}"/>
        <w:style w:val=""/>
        <w:category>
          <w:name w:val="常规"/>
          <w:gallery w:val="placeholder"/>
        </w:category>
        <w:types>
          <w:type w:val="bbPlcHdr"/>
        </w:types>
        <w:behaviors>
          <w:behavior w:val="content"/>
        </w:behaviors>
        <w:description w:val=""/>
        <w:guid w:val="{27b70fd6-6968-4e8d-8781-db33e2f50ce3}"/>
      </w:docPartPr>
      <w:docPartBody>
        <w:p w14:paraId="6BDA6BD0">
          <w:r>
            <w:rPr>
              <w:color w:val="808080"/>
            </w:rPr>
            <w:t>单击此处输入文字。</w:t>
          </w:r>
        </w:p>
      </w:docPartBody>
    </w:docPart>
    <w:docPart>
      <w:docPartPr>
        <w:name w:val="{ad6de037-bfb7-4113-bf9f-3efc68165559}"/>
        <w:style w:val=""/>
        <w:category>
          <w:name w:val="常规"/>
          <w:gallery w:val="placeholder"/>
        </w:category>
        <w:types>
          <w:type w:val="bbPlcHdr"/>
        </w:types>
        <w:behaviors>
          <w:behavior w:val="content"/>
        </w:behaviors>
        <w:description w:val=""/>
        <w:guid w:val="{ad6de037-bfb7-4113-bf9f-3efc68165559}"/>
      </w:docPartPr>
      <w:docPartBody>
        <w:p w14:paraId="3F5F2D92">
          <w:r>
            <w:rPr>
              <w:color w:val="808080"/>
            </w:rPr>
            <w:t>单击此处输入文字。</w:t>
          </w:r>
        </w:p>
      </w:docPartBody>
    </w:docPart>
    <w:docPart>
      <w:docPartPr>
        <w:name w:val="{7b776a3a-0f59-42a3-bbd7-4663318385a4}"/>
        <w:style w:val=""/>
        <w:category>
          <w:name w:val="常规"/>
          <w:gallery w:val="placeholder"/>
        </w:category>
        <w:types>
          <w:type w:val="bbPlcHdr"/>
        </w:types>
        <w:behaviors>
          <w:behavior w:val="content"/>
        </w:behaviors>
        <w:description w:val=""/>
        <w:guid w:val="{7b776a3a-0f59-42a3-bbd7-4663318385a4}"/>
      </w:docPartPr>
      <w:docPartBody>
        <w:p w14:paraId="7299EAC8">
          <w:r>
            <w:rPr>
              <w:color w:val="808080"/>
            </w:rPr>
            <w:t>单击此处输入文字。</w:t>
          </w:r>
        </w:p>
      </w:docPartBody>
    </w:docPart>
    <w:docPart>
      <w:docPartPr>
        <w:name w:val="{bc09de46-37bd-4a1a-b0d0-a95a3d130c41}"/>
        <w:style w:val=""/>
        <w:category>
          <w:name w:val="常规"/>
          <w:gallery w:val="placeholder"/>
        </w:category>
        <w:types>
          <w:type w:val="bbPlcHdr"/>
        </w:types>
        <w:behaviors>
          <w:behavior w:val="content"/>
        </w:behaviors>
        <w:description w:val=""/>
        <w:guid w:val="{bc09de46-37bd-4a1a-b0d0-a95a3d130c41}"/>
      </w:docPartPr>
      <w:docPartBody>
        <w:p w14:paraId="5B00C080">
          <w:r>
            <w:rPr>
              <w:color w:val="808080"/>
            </w:rPr>
            <w:t>单击此处输入文字。</w:t>
          </w:r>
        </w:p>
      </w:docPartBody>
    </w:docPart>
    <w:docPart>
      <w:docPartPr>
        <w:name w:val="{03f6feaf-9393-46cd-8c39-a8e49a6ecbed}"/>
        <w:style w:val=""/>
        <w:category>
          <w:name w:val="常规"/>
          <w:gallery w:val="placeholder"/>
        </w:category>
        <w:types>
          <w:type w:val="bbPlcHdr"/>
        </w:types>
        <w:behaviors>
          <w:behavior w:val="content"/>
        </w:behaviors>
        <w:description w:val=""/>
        <w:guid w:val="{03f6feaf-9393-46cd-8c39-a8e49a6ecbed}"/>
      </w:docPartPr>
      <w:docPartBody>
        <w:p w14:paraId="2ADA18C2">
          <w:r>
            <w:rPr>
              <w:color w:val="808080"/>
            </w:rPr>
            <w:t>单击此处输入文字。</w:t>
          </w:r>
        </w:p>
      </w:docPartBody>
    </w:docPart>
    <w:docPart>
      <w:docPartPr>
        <w:name w:val="{3ec99d62-baee-40f3-8860-b4dfef8e8312}"/>
        <w:style w:val=""/>
        <w:category>
          <w:name w:val="常规"/>
          <w:gallery w:val="placeholder"/>
        </w:category>
        <w:types>
          <w:type w:val="bbPlcHdr"/>
        </w:types>
        <w:behaviors>
          <w:behavior w:val="content"/>
        </w:behaviors>
        <w:description w:val=""/>
        <w:guid w:val="{3ec99d62-baee-40f3-8860-b4dfef8e8312}"/>
      </w:docPartPr>
      <w:docPartBody>
        <w:p w14:paraId="286BD703">
          <w:r>
            <w:rPr>
              <w:color w:val="808080"/>
            </w:rPr>
            <w:t>单击此处输入文字。</w:t>
          </w:r>
        </w:p>
      </w:docPartBody>
    </w:docPart>
    <w:docPart>
      <w:docPartPr>
        <w:name w:val="{3d5e23cf-d96e-4532-b566-4313e76f0638}"/>
        <w:style w:val=""/>
        <w:category>
          <w:name w:val="常规"/>
          <w:gallery w:val="placeholder"/>
        </w:category>
        <w:types>
          <w:type w:val="bbPlcHdr"/>
        </w:types>
        <w:behaviors>
          <w:behavior w:val="content"/>
        </w:behaviors>
        <w:description w:val=""/>
        <w:guid w:val="{3d5e23cf-d96e-4532-b566-4313e76f0638}"/>
      </w:docPartPr>
      <w:docPartBody>
        <w:p w14:paraId="7CEB1951">
          <w:r>
            <w:rPr>
              <w:color w:val="808080"/>
            </w:rPr>
            <w:t>单击此处输入文字。</w:t>
          </w:r>
        </w:p>
      </w:docPartBody>
    </w:docPart>
    <w:docPart>
      <w:docPartPr>
        <w:name w:val="{fdd7cc9b-4b1c-4270-be32-616123881d05}"/>
        <w:style w:val=""/>
        <w:category>
          <w:name w:val="常规"/>
          <w:gallery w:val="placeholder"/>
        </w:category>
        <w:types>
          <w:type w:val="bbPlcHdr"/>
        </w:types>
        <w:behaviors>
          <w:behavior w:val="content"/>
        </w:behaviors>
        <w:description w:val=""/>
        <w:guid w:val="{fdd7cc9b-4b1c-4270-be32-616123881d05}"/>
      </w:docPartPr>
      <w:docPartBody>
        <w:p w14:paraId="221E702A">
          <w:r>
            <w:rPr>
              <w:color w:val="808080"/>
            </w:rPr>
            <w:t>单击此处输入文字。</w:t>
          </w:r>
        </w:p>
      </w:docPartBody>
    </w:docPart>
    <w:docPart>
      <w:docPartPr>
        <w:name w:val="{488b0fbf-0056-4367-b5c7-73e3411e5709}"/>
        <w:style w:val=""/>
        <w:category>
          <w:name w:val="常规"/>
          <w:gallery w:val="placeholder"/>
        </w:category>
        <w:types>
          <w:type w:val="bbPlcHdr"/>
        </w:types>
        <w:behaviors>
          <w:behavior w:val="content"/>
        </w:behaviors>
        <w:description w:val=""/>
        <w:guid w:val="{488b0fbf-0056-4367-b5c7-73e3411e5709}"/>
      </w:docPartPr>
      <w:docPartBody>
        <w:p w14:paraId="7FE8D423">
          <w:r>
            <w:rPr>
              <w:color w:val="808080"/>
            </w:rPr>
            <w:t>单击此处输入文字。</w:t>
          </w:r>
        </w:p>
      </w:docPartBody>
    </w:docPart>
    <w:docPart>
      <w:docPartPr>
        <w:name w:val="{f082b2d8-132a-4031-bcab-e52e3bed55be}"/>
        <w:style w:val=""/>
        <w:category>
          <w:name w:val="常规"/>
          <w:gallery w:val="placeholder"/>
        </w:category>
        <w:types>
          <w:type w:val="bbPlcHdr"/>
        </w:types>
        <w:behaviors>
          <w:behavior w:val="content"/>
        </w:behaviors>
        <w:description w:val=""/>
        <w:guid w:val="{f082b2d8-132a-4031-bcab-e52e3bed55be}"/>
      </w:docPartPr>
      <w:docPartBody>
        <w:p w14:paraId="4DF732B2">
          <w:r>
            <w:rPr>
              <w:color w:val="808080"/>
            </w:rPr>
            <w:t>单击此处输入文字。</w:t>
          </w:r>
        </w:p>
      </w:docPartBody>
    </w:docPart>
    <w:docPart>
      <w:docPartPr>
        <w:name w:val="{2dabf93d-4b12-48bf-9b4f-48ea210da4d3}"/>
        <w:style w:val=""/>
        <w:category>
          <w:name w:val="常规"/>
          <w:gallery w:val="placeholder"/>
        </w:category>
        <w:types>
          <w:type w:val="bbPlcHdr"/>
        </w:types>
        <w:behaviors>
          <w:behavior w:val="content"/>
        </w:behaviors>
        <w:description w:val=""/>
        <w:guid w:val="{2dabf93d-4b12-48bf-9b4f-48ea210da4d3}"/>
      </w:docPartPr>
      <w:docPartBody>
        <w:p w14:paraId="08084E09">
          <w:r>
            <w:rPr>
              <w:color w:val="808080"/>
            </w:rPr>
            <w:t>单击此处输入文字。</w:t>
          </w:r>
        </w:p>
      </w:docPartBody>
    </w:docPart>
    <w:docPart>
      <w:docPartPr>
        <w:name w:val="{316366f8-300c-4135-b839-caa9d3f3938e}"/>
        <w:style w:val=""/>
        <w:category>
          <w:name w:val="常规"/>
          <w:gallery w:val="placeholder"/>
        </w:category>
        <w:types>
          <w:type w:val="bbPlcHdr"/>
        </w:types>
        <w:behaviors>
          <w:behavior w:val="content"/>
        </w:behaviors>
        <w:description w:val=""/>
        <w:guid w:val="{316366f8-300c-4135-b839-caa9d3f3938e}"/>
      </w:docPartPr>
      <w:docPartBody>
        <w:p w14:paraId="05BEE95C">
          <w:r>
            <w:rPr>
              <w:color w:val="808080"/>
            </w:rPr>
            <w:t>单击此处输入文字。</w:t>
          </w:r>
        </w:p>
      </w:docPartBody>
    </w:docPart>
    <w:docPart>
      <w:docPartPr>
        <w:name w:val="{b49cb948-f55c-472b-aa8f-7f29f8d20bbd}"/>
        <w:style w:val=""/>
        <w:category>
          <w:name w:val="常规"/>
          <w:gallery w:val="placeholder"/>
        </w:category>
        <w:types>
          <w:type w:val="bbPlcHdr"/>
        </w:types>
        <w:behaviors>
          <w:behavior w:val="content"/>
        </w:behaviors>
        <w:description w:val=""/>
        <w:guid w:val="{b49cb948-f55c-472b-aa8f-7f29f8d20bbd}"/>
      </w:docPartPr>
      <w:docPartBody>
        <w:p w14:paraId="5BBE502B">
          <w:r>
            <w:rPr>
              <w:color w:val="808080"/>
            </w:rPr>
            <w:t>单击此处输入文字。</w:t>
          </w:r>
        </w:p>
      </w:docPartBody>
    </w:docPart>
    <w:docPart>
      <w:docPartPr>
        <w:name w:val="{80b1ae1f-e2e4-4821-b79d-6d31506cec1f}"/>
        <w:style w:val=""/>
        <w:category>
          <w:name w:val="常规"/>
          <w:gallery w:val="placeholder"/>
        </w:category>
        <w:types>
          <w:type w:val="bbPlcHdr"/>
        </w:types>
        <w:behaviors>
          <w:behavior w:val="content"/>
        </w:behaviors>
        <w:description w:val=""/>
        <w:guid w:val="{80b1ae1f-e2e4-4821-b79d-6d31506cec1f}"/>
      </w:docPartPr>
      <w:docPartBody>
        <w:p w14:paraId="0C23664C">
          <w:r>
            <w:rPr>
              <w:color w:val="808080"/>
            </w:rPr>
            <w:t>单击此处输入文字。</w:t>
          </w:r>
        </w:p>
      </w:docPartBody>
    </w:docPart>
    <w:docPart>
      <w:docPartPr>
        <w:name w:val="{5dc4049a-a7c4-4e61-8f56-5dcfc82ce96b}"/>
        <w:style w:val=""/>
        <w:category>
          <w:name w:val="常规"/>
          <w:gallery w:val="placeholder"/>
        </w:category>
        <w:types>
          <w:type w:val="bbPlcHdr"/>
        </w:types>
        <w:behaviors>
          <w:behavior w:val="content"/>
        </w:behaviors>
        <w:description w:val=""/>
        <w:guid w:val="{5dc4049a-a7c4-4e61-8f56-5dcfc82ce96b}"/>
      </w:docPartPr>
      <w:docPartBody>
        <w:p w14:paraId="19B59B9F">
          <w:r>
            <w:rPr>
              <w:color w:val="808080"/>
            </w:rPr>
            <w:t>单击此处输入文字。</w:t>
          </w:r>
        </w:p>
      </w:docPartBody>
    </w:docPart>
    <w:docPart>
      <w:docPartPr>
        <w:name w:val="{a94f5e8e-a4ef-46f0-a6f1-12815352446b}"/>
        <w:style w:val=""/>
        <w:category>
          <w:name w:val="常规"/>
          <w:gallery w:val="placeholder"/>
        </w:category>
        <w:types>
          <w:type w:val="bbPlcHdr"/>
        </w:types>
        <w:behaviors>
          <w:behavior w:val="content"/>
        </w:behaviors>
        <w:description w:val=""/>
        <w:guid w:val="{a94f5e8e-a4ef-46f0-a6f1-12815352446b}"/>
      </w:docPartPr>
      <w:docPartBody>
        <w:p w14:paraId="29C9F479">
          <w:r>
            <w:rPr>
              <w:color w:val="808080"/>
            </w:rPr>
            <w:t>单击此处输入文字。</w:t>
          </w:r>
        </w:p>
      </w:docPartBody>
    </w:docPart>
    <w:docPart>
      <w:docPartPr>
        <w:name w:val="{c1393f3c-fe5e-447c-8769-65cd1ee2e3d7}"/>
        <w:style w:val=""/>
        <w:category>
          <w:name w:val="常规"/>
          <w:gallery w:val="placeholder"/>
        </w:category>
        <w:types>
          <w:type w:val="bbPlcHdr"/>
        </w:types>
        <w:behaviors>
          <w:behavior w:val="content"/>
        </w:behaviors>
        <w:description w:val=""/>
        <w:guid w:val="{c1393f3c-fe5e-447c-8769-65cd1ee2e3d7}"/>
      </w:docPartPr>
      <w:docPartBody>
        <w:p w14:paraId="42005DED">
          <w:r>
            <w:rPr>
              <w:color w:val="808080"/>
            </w:rPr>
            <w:t>单击此处输入文字。</w:t>
          </w:r>
        </w:p>
      </w:docPartBody>
    </w:docPart>
    <w:docPart>
      <w:docPartPr>
        <w:name w:val="{590aea4e-1ef1-4eed-b7c3-15760bfa66b9}"/>
        <w:style w:val=""/>
        <w:category>
          <w:name w:val="常规"/>
          <w:gallery w:val="placeholder"/>
        </w:category>
        <w:types>
          <w:type w:val="bbPlcHdr"/>
        </w:types>
        <w:behaviors>
          <w:behavior w:val="content"/>
        </w:behaviors>
        <w:description w:val=""/>
        <w:guid w:val="{590aea4e-1ef1-4eed-b7c3-15760bfa66b9}"/>
      </w:docPartPr>
      <w:docPartBody>
        <w:p w14:paraId="326D8E02">
          <w:r>
            <w:rPr>
              <w:color w:val="808080"/>
            </w:rPr>
            <w:t>单击此处输入文字。</w:t>
          </w:r>
        </w:p>
      </w:docPartBody>
    </w:docPart>
    <w:docPart>
      <w:docPartPr>
        <w:name w:val="{a5249232-ba23-4cae-bf0c-5717ab89e478}"/>
        <w:style w:val=""/>
        <w:category>
          <w:name w:val="常规"/>
          <w:gallery w:val="placeholder"/>
        </w:category>
        <w:types>
          <w:type w:val="bbPlcHdr"/>
        </w:types>
        <w:behaviors>
          <w:behavior w:val="content"/>
        </w:behaviors>
        <w:description w:val=""/>
        <w:guid w:val="{a5249232-ba23-4cae-bf0c-5717ab89e478}"/>
      </w:docPartPr>
      <w:docPartBody>
        <w:p w14:paraId="2882F575">
          <w:r>
            <w:rPr>
              <w:color w:val="808080"/>
            </w:rPr>
            <w:t>单击此处输入文字。</w:t>
          </w:r>
        </w:p>
      </w:docPartBody>
    </w:docPart>
    <w:docPart>
      <w:docPartPr>
        <w:name w:val="{50419881-ba49-459c-9ca9-88ff3f37961e}"/>
        <w:style w:val=""/>
        <w:category>
          <w:name w:val="常规"/>
          <w:gallery w:val="placeholder"/>
        </w:category>
        <w:types>
          <w:type w:val="bbPlcHdr"/>
        </w:types>
        <w:behaviors>
          <w:behavior w:val="content"/>
        </w:behaviors>
        <w:description w:val=""/>
        <w:guid w:val="{50419881-ba49-459c-9ca9-88ff3f37961e}"/>
      </w:docPartPr>
      <w:docPartBody>
        <w:p w14:paraId="3FCF46A7">
          <w:r>
            <w:rPr>
              <w:color w:val="808080"/>
            </w:rPr>
            <w:t>单击此处输入文字。</w:t>
          </w:r>
        </w:p>
      </w:docPartBody>
    </w:docPart>
    <w:docPart>
      <w:docPartPr>
        <w:name w:val="{9c30ead4-981a-4300-958c-a2b03362a201}"/>
        <w:style w:val=""/>
        <w:category>
          <w:name w:val="常规"/>
          <w:gallery w:val="placeholder"/>
        </w:category>
        <w:types>
          <w:type w:val="bbPlcHdr"/>
        </w:types>
        <w:behaviors>
          <w:behavior w:val="content"/>
        </w:behaviors>
        <w:description w:val=""/>
        <w:guid w:val="{9c30ead4-981a-4300-958c-a2b03362a201}"/>
      </w:docPartPr>
      <w:docPartBody>
        <w:p w14:paraId="10D42519">
          <w:r>
            <w:rPr>
              <w:color w:val="808080"/>
            </w:rPr>
            <w:t>单击此处输入文字。</w:t>
          </w:r>
        </w:p>
      </w:docPartBody>
    </w:docPart>
    <w:docPart>
      <w:docPartPr>
        <w:name w:val="{94e80f1b-7368-41f1-aec1-c943eca8128b}"/>
        <w:style w:val=""/>
        <w:category>
          <w:name w:val="常规"/>
          <w:gallery w:val="placeholder"/>
        </w:category>
        <w:types>
          <w:type w:val="bbPlcHdr"/>
        </w:types>
        <w:behaviors>
          <w:behavior w:val="content"/>
        </w:behaviors>
        <w:description w:val=""/>
        <w:guid w:val="{94e80f1b-7368-41f1-aec1-c943eca8128b}"/>
      </w:docPartPr>
      <w:docPartBody>
        <w:p w14:paraId="3953E582">
          <w:r>
            <w:rPr>
              <w:color w:val="808080"/>
            </w:rPr>
            <w:t>单击此处输入文字。</w:t>
          </w:r>
        </w:p>
      </w:docPartBody>
    </w:docPart>
    <w:docPart>
      <w:docPartPr>
        <w:name w:val="{99879c0e-9816-46b5-822c-a43544be6528}"/>
        <w:style w:val=""/>
        <w:category>
          <w:name w:val="常规"/>
          <w:gallery w:val="placeholder"/>
        </w:category>
        <w:types>
          <w:type w:val="bbPlcHdr"/>
        </w:types>
        <w:behaviors>
          <w:behavior w:val="content"/>
        </w:behaviors>
        <w:description w:val=""/>
        <w:guid w:val="{99879c0e-9816-46b5-822c-a43544be6528}"/>
      </w:docPartPr>
      <w:docPartBody>
        <w:p w14:paraId="749D1B7B">
          <w:r>
            <w:rPr>
              <w:color w:val="808080"/>
            </w:rPr>
            <w:t>单击此处输入文字。</w:t>
          </w:r>
        </w:p>
      </w:docPartBody>
    </w:docPart>
    <w:docPart>
      <w:docPartPr>
        <w:name w:val="{f87b697e-82fa-4e33-91d7-d67b965ba6b3}"/>
        <w:style w:val=""/>
        <w:category>
          <w:name w:val="常规"/>
          <w:gallery w:val="placeholder"/>
        </w:category>
        <w:types>
          <w:type w:val="bbPlcHdr"/>
        </w:types>
        <w:behaviors>
          <w:behavior w:val="content"/>
        </w:behaviors>
        <w:description w:val=""/>
        <w:guid w:val="{f87b697e-82fa-4e33-91d7-d67b965ba6b3}"/>
      </w:docPartPr>
      <w:docPartBody>
        <w:p w14:paraId="111902F9">
          <w:r>
            <w:rPr>
              <w:color w:val="808080"/>
            </w:rPr>
            <w:t>单击此处输入文字。</w:t>
          </w:r>
        </w:p>
      </w:docPartBody>
    </w:docPart>
    <w:docPart>
      <w:docPartPr>
        <w:name w:val="{8e8434c7-7d13-4730-8983-a4b8197ef8dd}"/>
        <w:style w:val=""/>
        <w:category>
          <w:name w:val="常规"/>
          <w:gallery w:val="placeholder"/>
        </w:category>
        <w:types>
          <w:type w:val="bbPlcHdr"/>
        </w:types>
        <w:behaviors>
          <w:behavior w:val="content"/>
        </w:behaviors>
        <w:description w:val=""/>
        <w:guid w:val="{8e8434c7-7d13-4730-8983-a4b8197ef8dd}"/>
      </w:docPartPr>
      <w:docPartBody>
        <w:p w14:paraId="1A0CC134">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15139</Words>
  <Characters>15392</Characters>
  <Lines>0</Lines>
  <Paragraphs>0</Paragraphs>
  <TotalTime>191</TotalTime>
  <ScaleCrop>false</ScaleCrop>
  <LinksUpToDate>false</LinksUpToDate>
  <CharactersWithSpaces>15556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2020-09-17T01:44:00Z</dcterms:created>
  <dc:creator>Administrator</dc:creator>
  <cp:lastModifiedBy>坐不住的兔</cp:lastModifiedBy>
  <cp:lastPrinted>2021-09-02T16:11:00Z</cp:lastPrinted>
  <dcterms:modified xsi:type="dcterms:W3CDTF">2026-01-14T07:34:23Z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eyJoZGlkIjoiZmYwYjJiMzZmNGMzYzVlZmI2ZjdmMDRhY2JkYzMxOTIiLCJ1c2VySWQiOiIyNzA3NTc2MDcifQ==</vt:lpwstr>
  </property>
  <property fmtid="{D5CDD505-2E9C-101B-9397-08002B2CF9AE}" pid="4" name="ICV">
    <vt:lpwstr>B4805FD6DEF645EB86B9707D8AAB6322_12</vt:lpwstr>
  </property>
</Properties>
</file>