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天津市东丽区华新街综合治理中心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负责辖区内社会治安综合治理、市容环境、综合执法、网格化管理等各类平台，负责平台运行的日常管理、维护，承担各类社会治理、城市管理等问题的受理、转办等工作。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天津市东丽区华新街综合治理中心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天津市东丽区华新街综合治理中心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1,880,597.09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309,545.28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142,065.80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703,530.00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3,035,800.44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3,036,625.64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3,036,625.64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3,035,800.44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3,035,738.17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1,880,659.36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1,880,597.09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1,880,659.36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1,880,597.09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1,880,659.36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1,880,597.09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309,545.28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309,545.28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309,545.28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309,545.28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206,363.52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206,363.52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103,181.76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103,181.76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142,065.80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142,065.80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142,065.80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142,065.80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142,065.80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142,065.80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703,530.00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703,530.00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703,530.00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703,530.00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703,530.00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703,530.00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部门（单位）：天津市东丽区华新街综合治理中心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3,036,625.64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3,035,800.44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3,035,738.17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62.27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825.20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825.20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825.20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天津市东丽区华新街综合治理中心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3,036,625.64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3,035,800.44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3,035,738.17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62.27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825.20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825.20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825.20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1,880,597.09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1,880,597.09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1,880,597.09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1,880,597.09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1,880,597.09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1,880,597.09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309,545.28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309,545.28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309,545.28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309,545.28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206,363.52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206,363.52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103,181.76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103,181.76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703,530.00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703,530.00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703,530.00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703,530.00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703,530.00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703,530.00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1,880,597.09</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1,880,597.09</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309,545.28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309,545.28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142,065.80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142,065.80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703,530.00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703,530.00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3,035,738.17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825.20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3,036,563.37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3,036,563.37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3,036,563.37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3,035,738.17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3,035,738.17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2,775,563.32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260,174.85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1,880,597.09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1,880,597.09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1,620,422.24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260,174.85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1,880,597.09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1,880,597.09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1,620,422.24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260,174.85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1,880,597.09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1,880,597.09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1,620,422.24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260,174.85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309,545.28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309,545.28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309,545.28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309,545.28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309,545.28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309,545.28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206,363.52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206,363.52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206,363.52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103,181.76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103,181.76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103,181.76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142,065.80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703,530.00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2,767,214.52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260,174.85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588,741.50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57,433.50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314,044.00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2,924.96</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698,077.50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206,363.52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103,181.76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128,977.80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9,028.44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8,771.00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703,530.00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12,270.00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32,850.00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8,348.80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1,645.04</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4,470.80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29,026.98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14,374.00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21,999.37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2,775,563.32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260,174.85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天津市东丽区华新街综合治理中心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2024年度收入、支出决算总计</w:t>
      </w:r>
      <w:r>
        <w:rPr>
          <w:rFonts w:ascii="Times New Roman" w:eastAsia="仿宋_GB2312"/>
          <w:b w:val="false"/>
          <w:sz w:val="30"/>
          <w:szCs w:val="30"/>
        </w:rPr>
        <w:t>3,036,625.64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104,477.99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3.563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一般公共预算财政拨款收入3,035,738.17元、其他收入62.27元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一般公共服务支出1,880,597.09元、社会保障和就业支出309,545.28元、卫生健康支出142,065.80元、住房保障支出703,530.00元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2024年度本年收入合计</w:t>
      </w:r>
      <w:r>
        <w:rPr>
          <w:rFonts w:ascii="Times New Roman" w:eastAsia="仿宋_GB2312"/>
          <w:b w:val="false"/>
          <w:sz w:val="30"/>
          <w:szCs w:val="30"/>
        </w:rPr>
        <w:t>3,035,800.44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104,477.99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增加了人员经费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一般公共预算财政拨款收入3,035,738.17元，占99.998%；其他收入62.27元，占0.002%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2024年度本年支出合计</w:t>
      </w:r>
      <w:r>
        <w:rPr>
          <w:rFonts w:ascii="Times New Roman" w:eastAsia="仿宋_GB2312"/>
          <w:b w:val="false"/>
          <w:sz w:val="30"/>
          <w:szCs w:val="30"/>
        </w:rPr>
        <w:t>3,035,738.17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104,470.53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增加了人员经费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基本支出3,035,738.17元，占100.000%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3,036,563.37</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104,470.53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3.563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一般公共预算财政拨款3,035,738.17元</w:t>
      </w:r>
      <w:r>
        <w:rPr>
          <w:rFonts w:ascii="Times New Roman" w:eastAsia="仿宋_GB2312"/>
          <w:b w:val="false"/>
          <w:sz w:val="30"/>
          <w:szCs w:val="30"/>
        </w:rPr>
        <w:t>、年初财政拨款结转和结余</w:t>
      </w:r>
      <w:r>
        <w:rPr>
          <w:rFonts w:ascii="Times New Roman" w:eastAsia="仿宋_GB2312"/>
          <w:b w:val="false"/>
          <w:sz w:val="30"/>
          <w:szCs w:val="30"/>
        </w:rPr>
        <w:t>825.20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一般公共服务支出1,880,597.09元、社会保障和就业支出309,545.28元、卫生健康支出142,065.80元、住房保障支出703,530.00元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3,035,738.17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104,470.53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3.564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增加了人员经费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3,035,738.17</w:t>
      </w:r>
      <w:r>
        <w:rPr>
          <w:rFonts w:ascii="Times New Roman" w:eastAsia="仿宋_GB2312"/>
          <w:b w:val="false"/>
          <w:sz w:val="30"/>
          <w:szCs w:val="30"/>
        </w:rPr>
        <w:t>元，主要用于以下方面：</w:t>
      </w:r>
      <w:r>
        <w:rPr>
          <w:rFonts w:ascii="Times New Roman" w:eastAsia="仿宋_GB2312"/>
          <w:b w:val="false"/>
          <w:sz w:val="30"/>
          <w:szCs w:val="30"/>
        </w:rPr>
        <w:t>一般公共服务支出（类）1,880,597.09元，占61.949%；社会保障和就业支出（类）309,545.28元，占10.197%；卫生健康支出（类）142,065.80元，占4.680%；住房保障支出（类）703,530.00元，占23.175%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2,992,500.00</w:t>
      </w:r>
      <w:r>
        <w:rPr>
          <w:rFonts w:ascii="Times New Roman" w:eastAsia="仿宋_GB2312"/>
          <w:b w:val="false"/>
          <w:sz w:val="30"/>
          <w:szCs w:val="30"/>
        </w:rPr>
        <w:t>元，支出决算为</w:t>
      </w:r>
      <w:r>
        <w:rPr>
          <w:rFonts w:ascii="Times New Roman" w:eastAsia="仿宋_GB2312"/>
          <w:b w:val="false"/>
          <w:sz w:val="30"/>
          <w:szCs w:val="30"/>
        </w:rPr>
        <w:t>3,035,738.17</w:t>
      </w:r>
      <w:r>
        <w:rPr>
          <w:rFonts w:ascii="Times New Roman" w:eastAsia="仿宋_GB2312"/>
          <w:b w:val="false"/>
          <w:sz w:val="30"/>
          <w:szCs w:val="30"/>
        </w:rPr>
        <w:t>元，完成年初预算的</w:t>
      </w:r>
      <w:r>
        <w:rPr>
          <w:rFonts w:ascii="Times New Roman" w:eastAsia="仿宋_GB2312"/>
          <w:b w:val="false"/>
          <w:sz w:val="30"/>
          <w:szCs w:val="30"/>
        </w:rPr>
        <w:t>101.445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1,862,600.00</w:t>
      </w:r>
      <w:r>
        <w:rPr>
          <w:rFonts w:ascii="Times New Roman" w:eastAsia="仿宋_GB2312"/>
          <w:b w:val="false"/>
          <w:sz w:val="30"/>
          <w:szCs w:val="30"/>
        </w:rPr>
        <w:t>元，支出决算为</w:t>
      </w:r>
      <w:r>
        <w:rPr>
          <w:rFonts w:ascii="Times New Roman" w:eastAsia="仿宋_GB2312"/>
          <w:b w:val="false"/>
          <w:sz w:val="30"/>
          <w:szCs w:val="30"/>
        </w:rPr>
        <w:t>1,880,597.09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100.966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增加了人员，人员经费增加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206,400.00</w:t>
      </w:r>
      <w:r>
        <w:rPr>
          <w:rFonts w:ascii="Times New Roman" w:eastAsia="仿宋_GB2312"/>
          <w:b w:val="false"/>
          <w:sz w:val="30"/>
          <w:szCs w:val="30"/>
        </w:rPr>
        <w:t>元，支出决算为</w:t>
      </w:r>
      <w:r>
        <w:rPr>
          <w:rFonts w:ascii="Times New Roman" w:eastAsia="仿宋_GB2312"/>
          <w:b w:val="false"/>
          <w:sz w:val="30"/>
          <w:szCs w:val="30"/>
        </w:rPr>
        <w:t>206,363.52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103,200.00</w:t>
      </w:r>
      <w:r>
        <w:rPr>
          <w:rFonts w:ascii="Times New Roman" w:eastAsia="仿宋_GB2312"/>
          <w:b w:val="false"/>
          <w:sz w:val="30"/>
          <w:szCs w:val="30"/>
        </w:rPr>
        <w:t>元，支出决算为</w:t>
      </w:r>
      <w:r>
        <w:rPr>
          <w:rFonts w:ascii="Times New Roman" w:eastAsia="仿宋_GB2312"/>
          <w:b w:val="false"/>
          <w:sz w:val="30"/>
          <w:szCs w:val="30"/>
        </w:rPr>
        <w:t>103,181.76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142,800.00</w:t>
      </w:r>
      <w:r>
        <w:rPr>
          <w:rFonts w:ascii="Times New Roman" w:eastAsia="仿宋_GB2312"/>
          <w:b w:val="false"/>
          <w:sz w:val="30"/>
          <w:szCs w:val="30"/>
        </w:rPr>
        <w:t>元，支出决算为</w:t>
      </w:r>
      <w:r>
        <w:rPr>
          <w:rFonts w:ascii="Times New Roman" w:eastAsia="仿宋_GB2312"/>
          <w:b w:val="false"/>
          <w:sz w:val="30"/>
          <w:szCs w:val="30"/>
        </w:rPr>
        <w:t>142,065.80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99.486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677,500.00</w:t>
      </w:r>
      <w:r>
        <w:rPr>
          <w:rFonts w:ascii="Times New Roman" w:eastAsia="仿宋_GB2312"/>
          <w:b w:val="false"/>
          <w:sz w:val="30"/>
          <w:szCs w:val="30"/>
        </w:rPr>
        <w:t>元，支出决算为</w:t>
      </w:r>
      <w:r>
        <w:rPr>
          <w:rFonts w:ascii="Times New Roman" w:eastAsia="仿宋_GB2312"/>
          <w:b w:val="false"/>
          <w:sz w:val="30"/>
          <w:szCs w:val="30"/>
        </w:rPr>
        <w:t>703,530.00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103.842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增加了人员，人员经费增加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3,035,738.17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104,470.53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增加了人员，人员经费增加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2,775,563.32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260,174.85</w:t>
      </w:r>
      <w:r>
        <w:rPr>
          <w:rFonts w:ascii="Times New Roman" w:eastAsia="仿宋_GB2312"/>
          <w:b w:val="false"/>
          <w:sz w:val="30"/>
          <w:szCs w:val="30"/>
        </w:rPr>
        <w:t>元，主要包括</w:t>
      </w:r>
      <w:r>
        <w:rPr>
          <w:rFonts w:ascii="Times New Roman" w:eastAsia="仿宋_GB2312"/>
          <w:b w:val="false"/>
          <w:sz w:val="30"/>
          <w:szCs w:val="30"/>
        </w:rPr>
        <w:t>办公费、咨询费、手续费、差旅费、维修(护)费、培训费、委托业务费、工会经费、福利费、税金及附加费用和其他商品和服务支出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天津市东丽区华新街综合治理中心不涉及公开2024年度教育、医疗卫生、社会保障和就业、住房保障、涉农补贴等民生支出情况。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