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E5B614">
      <w:pPr>
        <w:spacing w:line="600" w:lineRule="auto"/>
        <w:jc w:val="both"/>
        <w:rPr>
          <w:rFonts w:hint="eastAsia" w:asciiTheme="minorEastAsia" w:hAnsiTheme="minorEastAsia" w:eastAsiaTheme="minorEastAsia" w:cstheme="minorEastAsia"/>
          <w:b w:val="0"/>
          <w:bCs w:val="0"/>
          <w:color w:val="000000"/>
          <w:sz w:val="22"/>
          <w:szCs w:val="22"/>
        </w:rPr>
      </w:pPr>
    </w:p>
    <w:p w14:paraId="6F62B7A0">
      <w:pPr>
        <w:spacing w:line="600" w:lineRule="auto"/>
        <w:jc w:val="both"/>
        <w:rPr>
          <w:rFonts w:hint="eastAsia" w:asciiTheme="minorEastAsia" w:hAnsiTheme="minorEastAsia" w:eastAsiaTheme="minorEastAsia" w:cstheme="minorEastAsia"/>
          <w:b w:val="0"/>
          <w:bCs w:val="0"/>
          <w:color w:val="000000"/>
          <w:sz w:val="22"/>
          <w:szCs w:val="22"/>
        </w:rPr>
      </w:pPr>
    </w:p>
    <w:p w14:paraId="35F3F732">
      <w:pPr>
        <w:spacing w:line="600" w:lineRule="auto"/>
        <w:jc w:val="both"/>
        <w:rPr>
          <w:rFonts w:hint="eastAsia" w:asciiTheme="minorEastAsia" w:hAnsiTheme="minorEastAsia" w:eastAsiaTheme="minorEastAsia" w:cstheme="minorEastAsia"/>
          <w:b w:val="0"/>
          <w:bCs w:val="0"/>
          <w:color w:val="000000"/>
          <w:sz w:val="22"/>
          <w:szCs w:val="22"/>
        </w:rPr>
      </w:pPr>
    </w:p>
    <w:p w14:paraId="7B250BEF">
      <w:pPr>
        <w:widowControl/>
        <w:spacing w:before="0" w:beforeLines="0" w:beforeAutospacing="0" w:after="0" w:afterLines="0" w:afterAutospacing="0" w:line="240" w:lineRule="auto"/>
        <w:jc w:val="center"/>
        <w:rPr>
          <w:rFonts w:ascii="Fz_S_BiaoSong_Jt" w:eastAsia="Fz_S_BiaoSong_Jt"/>
          <w:sz w:val="48"/>
          <w:szCs w:val="48"/>
        </w:rPr>
      </w:pPr>
      <w:r>
        <w:rPr>
          <w:rFonts w:ascii="Fz_S_BiaoSong_Jt" w:eastAsia="Fz_S_BiaoSong_Jt"/>
          <w:b w:val="0"/>
          <w:sz w:val="48"/>
          <w:szCs w:val="48"/>
        </w:rPr>
        <w:t>天津市东丽区军粮城街财务中心</w:t>
      </w:r>
    </w:p>
    <w:p w14:paraId="7B8F5BB9">
      <w:pPr>
        <w:widowControl/>
        <w:spacing w:before="0" w:beforeLines="0" w:beforeAutospacing="0" w:after="0" w:afterLines="0" w:afterAutospacing="0" w:line="240" w:lineRule="auto"/>
        <w:jc w:val="center"/>
        <w:rPr>
          <w:rFonts w:ascii="Times New Roman" w:eastAsia="Fz_S_BiaoSong_Jt"/>
          <w:sz w:val="48"/>
          <w:szCs w:val="48"/>
        </w:rPr>
      </w:pPr>
      <w:r>
        <w:rPr>
          <w:rFonts w:ascii="Times New Roman" w:eastAsia="Fz_S_BiaoSong_Jt"/>
          <w:b w:val="0"/>
          <w:sz w:val="48"/>
          <w:szCs w:val="48"/>
        </w:rPr>
        <w:t>2024年度部门决算</w:t>
      </w:r>
    </w:p>
    <w:p w14:paraId="5A869284">
      <w:pPr>
        <w:spacing w:line="600" w:lineRule="auto"/>
        <w:jc w:val="both"/>
        <w:rPr>
          <w:rFonts w:hint="eastAsia" w:asciiTheme="minorEastAsia" w:hAnsiTheme="minorEastAsia" w:eastAsiaTheme="minorEastAsia" w:cstheme="minorEastAsia"/>
          <w:b w:val="0"/>
          <w:bCs w:val="0"/>
          <w:color w:val="000000"/>
          <w:sz w:val="22"/>
          <w:szCs w:val="22"/>
        </w:rPr>
      </w:pPr>
    </w:p>
    <w:p w14:paraId="4437E50E">
      <w:pPr>
        <w:spacing w:line="600" w:lineRule="auto"/>
        <w:jc w:val="both"/>
        <w:rPr>
          <w:rFonts w:hint="eastAsia" w:asciiTheme="minorEastAsia" w:hAnsiTheme="minorEastAsia" w:eastAsiaTheme="minorEastAsia" w:cstheme="minorEastAsia"/>
          <w:b w:val="0"/>
          <w:bCs w:val="0"/>
          <w:color w:val="000000"/>
          <w:sz w:val="22"/>
          <w:szCs w:val="22"/>
        </w:rPr>
      </w:pPr>
    </w:p>
    <w:p w14:paraId="4B15A028">
      <w:pPr>
        <w:spacing w:line="600" w:lineRule="auto"/>
        <w:jc w:val="both"/>
        <w:rPr>
          <w:rFonts w:hint="eastAsia" w:asciiTheme="minorEastAsia" w:hAnsiTheme="minorEastAsia" w:eastAsiaTheme="minorEastAsia" w:cstheme="minorEastAsia"/>
          <w:b w:val="0"/>
          <w:bCs w:val="0"/>
          <w:color w:val="000000"/>
          <w:sz w:val="22"/>
          <w:szCs w:val="22"/>
        </w:rPr>
      </w:pPr>
    </w:p>
    <w:p w14:paraId="6DFD9925">
      <w:pPr>
        <w:rPr>
          <w:rFonts w:hint="eastAsia" w:asciiTheme="minorEastAsia" w:hAnsiTheme="minorEastAsia" w:eastAsiaTheme="minorEastAsia" w:cstheme="minorEastAsia"/>
          <w:b w:val="0"/>
          <w:bCs w:val="0"/>
          <w:color w:val="000000"/>
          <w:sz w:val="22"/>
          <w:szCs w:val="22"/>
        </w:rPr>
      </w:pPr>
      <w:r>
        <w:rPr>
          <w:rFonts w:hint="eastAsia" w:asciiTheme="minorEastAsia" w:hAnsiTheme="minorEastAsia" w:eastAsiaTheme="minorEastAsia" w:cstheme="minorEastAsia"/>
          <w:b w:val="0"/>
          <w:bCs w:val="0"/>
          <w:color w:val="000000"/>
          <w:sz w:val="22"/>
          <w:szCs w:val="22"/>
        </w:rPr>
        <w:br w:type="page"/>
      </w:r>
    </w:p>
    <w:p w14:paraId="4806C2EA">
      <w:pPr>
        <w:widowControl/>
        <w:spacing w:before="0" w:beforeLines="0" w:beforeAutospacing="0" w:after="0" w:afterLines="0" w:afterAutospacing="0" w:line="240" w:lineRule="auto"/>
        <w:jc w:val="center"/>
        <w:outlineLvl w:val="0"/>
        <w:rPr>
          <w:rFonts w:ascii="宋体" w:eastAsia="黑体"/>
          <w:sz w:val="44"/>
          <w:szCs w:val="44"/>
        </w:rPr>
      </w:pPr>
      <w:r>
        <w:rPr>
          <w:rFonts w:ascii="宋体" w:eastAsia="黑体"/>
          <w:b w:val="0"/>
          <w:sz w:val="44"/>
          <w:szCs w:val="44"/>
        </w:rPr>
        <w:t>目  录</w:t>
      </w:r>
    </w:p>
    <w:p w14:paraId="324AD467">
      <w:pPr>
        <w:widowControl/>
        <w:spacing w:before="0" w:beforeLines="0" w:beforeAutospacing="0" w:after="0" w:afterLines="0" w:afterAutospacing="0" w:line="240" w:lineRule="auto"/>
        <w:jc w:val="left"/>
        <w:rPr>
          <w:rFonts w:ascii="黑体" w:eastAsia="黑体"/>
          <w:sz w:val="30"/>
          <w:szCs w:val="30"/>
        </w:rPr>
      </w:pPr>
      <w:r>
        <w:rPr>
          <w:rFonts w:ascii="黑体" w:eastAsia="黑体"/>
          <w:b w:val="0"/>
          <w:sz w:val="30"/>
          <w:szCs w:val="30"/>
        </w:rPr>
        <w:t>第一部分   概况</w:t>
      </w:r>
    </w:p>
    <w:p w14:paraId="0CD918F4">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一、主要职责</w:t>
      </w:r>
    </w:p>
    <w:p w14:paraId="03409113">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二、机构设置</w:t>
      </w:r>
    </w:p>
    <w:p w14:paraId="6D93DB35">
      <w:pPr>
        <w:widowControl/>
        <w:spacing w:before="0" w:beforeLines="0" w:beforeAutospacing="0" w:after="0" w:afterLines="0" w:afterAutospacing="0" w:line="240" w:lineRule="auto"/>
        <w:jc w:val="left"/>
        <w:rPr>
          <w:rFonts w:ascii="黑体" w:eastAsia="黑体"/>
          <w:sz w:val="30"/>
          <w:szCs w:val="30"/>
        </w:rPr>
      </w:pPr>
      <w:r>
        <w:rPr>
          <w:rFonts w:ascii="黑体" w:eastAsia="黑体"/>
          <w:b w:val="0"/>
          <w:sz w:val="30"/>
          <w:szCs w:val="30"/>
        </w:rPr>
        <w:t>第二部分   2024年度部门决算报表</w:t>
      </w:r>
    </w:p>
    <w:p w14:paraId="420CCD69">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一、收入支出决算总表</w:t>
      </w:r>
    </w:p>
    <w:p w14:paraId="48F41421">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二、收入决算表（按功能分类列示）</w:t>
      </w:r>
    </w:p>
    <w:p w14:paraId="2569435A">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三、收入决算表（按单位列示）</w:t>
      </w:r>
    </w:p>
    <w:p w14:paraId="3B5A9F09">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四、支出决算表</w:t>
      </w:r>
    </w:p>
    <w:p w14:paraId="68B25053">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五、财政拨款收入支出决算总表</w:t>
      </w:r>
    </w:p>
    <w:p w14:paraId="15ACCDB9">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六、一般公共预算财政拨款支出决算表</w:t>
      </w:r>
    </w:p>
    <w:p w14:paraId="5319438D">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七、一般公共预算财政拨款基本支出决算明细表</w:t>
      </w:r>
    </w:p>
    <w:p w14:paraId="2C3C99FF">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八、政府性基金预算财政拨款收入支出决算表</w:t>
      </w:r>
    </w:p>
    <w:p w14:paraId="2FA48B7C">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九、国有资本经营预算财政拨款支出决算表</w:t>
      </w:r>
    </w:p>
    <w:p w14:paraId="24DF8A57">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十、财政拨款“三公”经费支出决算表</w:t>
      </w:r>
    </w:p>
    <w:p w14:paraId="32C11E1D">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十一、项目支出决算表</w:t>
      </w:r>
    </w:p>
    <w:p w14:paraId="1AB60312">
      <w:pPr>
        <w:widowControl/>
        <w:spacing w:before="0" w:beforeLines="0" w:beforeAutospacing="0" w:after="0" w:afterLines="0" w:afterAutospacing="0" w:line="240" w:lineRule="auto"/>
        <w:jc w:val="left"/>
        <w:rPr>
          <w:rFonts w:ascii="黑体" w:eastAsia="黑体"/>
          <w:sz w:val="30"/>
          <w:szCs w:val="30"/>
        </w:rPr>
      </w:pPr>
      <w:r>
        <w:rPr>
          <w:rFonts w:ascii="黑体" w:eastAsia="黑体"/>
          <w:b w:val="0"/>
          <w:sz w:val="30"/>
          <w:szCs w:val="30"/>
        </w:rPr>
        <w:t>第三部分   2024年度部门决算情况说明</w:t>
      </w:r>
    </w:p>
    <w:p w14:paraId="600775E1">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一、收支决算总体情况说明</w:t>
      </w:r>
    </w:p>
    <w:p w14:paraId="38165831">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二、收入决算情况说明</w:t>
      </w:r>
    </w:p>
    <w:p w14:paraId="1BC5A143">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三、支出决算情况说明</w:t>
      </w:r>
    </w:p>
    <w:p w14:paraId="7C88A5F0">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四、财政拨款收支决算总体情况说明</w:t>
      </w:r>
    </w:p>
    <w:p w14:paraId="2D12A12F">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五、一般公共预算财政拨款支出决算情况说明</w:t>
      </w:r>
    </w:p>
    <w:p w14:paraId="386389B5">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六、一般公共预算财政拨款基本支出决算情况说明</w:t>
      </w:r>
    </w:p>
    <w:p w14:paraId="3628353D">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七、政府性基金预算财政拨款收支决算情况说明</w:t>
      </w:r>
    </w:p>
    <w:p w14:paraId="3DD32A57">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八、国有资本经营预算财政拨款收支决算情况说明</w:t>
      </w:r>
    </w:p>
    <w:p w14:paraId="2D7A229E">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九、财政拨款“三公”经费支出决算情况说明</w:t>
      </w:r>
    </w:p>
    <w:p w14:paraId="7E3E3E75">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十、机关运行经费支出情况说明</w:t>
      </w:r>
    </w:p>
    <w:p w14:paraId="3D1C5D25">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十一、政府采购支出情况说明</w:t>
      </w:r>
    </w:p>
    <w:p w14:paraId="2564B80E">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十二、国有资产占有使用情况说明</w:t>
      </w:r>
    </w:p>
    <w:p w14:paraId="5A291FFF">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十三、预算绩效情况说明</w:t>
      </w:r>
    </w:p>
    <w:p w14:paraId="1DC3B2B4">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十四、教育、医疗卫生、社会保障和就业、住房保障、涉农补贴等民生支出情况说明</w:t>
      </w:r>
    </w:p>
    <w:p w14:paraId="4E2D232F">
      <w:pPr>
        <w:widowControl/>
        <w:spacing w:before="0" w:beforeLines="0" w:beforeAutospacing="0" w:after="0" w:afterLines="0" w:afterAutospacing="0" w:line="240" w:lineRule="auto"/>
        <w:jc w:val="left"/>
        <w:rPr>
          <w:rFonts w:ascii="黑体" w:eastAsia="黑体"/>
          <w:sz w:val="30"/>
          <w:szCs w:val="30"/>
        </w:rPr>
      </w:pPr>
      <w:r>
        <w:rPr>
          <w:rFonts w:ascii="黑体" w:eastAsia="黑体"/>
          <w:b w:val="0"/>
          <w:sz w:val="30"/>
          <w:szCs w:val="30"/>
        </w:rPr>
        <w:t>第四部分   名词解释</w:t>
      </w:r>
    </w:p>
    <w:p w14:paraId="7C76BF7E">
      <w:pPr>
        <w:rPr>
          <w:rFonts w:hint="eastAsia" w:asciiTheme="minorEastAsia" w:hAnsiTheme="minorEastAsia" w:eastAsiaTheme="minorEastAsia" w:cstheme="minorEastAsia"/>
          <w:b w:val="0"/>
          <w:bCs w:val="0"/>
          <w:sz w:val="22"/>
          <w:szCs w:val="22"/>
          <w:highlight w:val="yellow"/>
        </w:rPr>
      </w:pPr>
    </w:p>
    <w:p w14:paraId="5F8B6E60">
      <w:pPr>
        <w:snapToGrid w:val="0"/>
        <w:jc w:val="left"/>
        <w:rPr>
          <w:rFonts w:hint="eastAsia" w:asciiTheme="minorEastAsia" w:hAnsiTheme="minorEastAsia" w:eastAsiaTheme="minorEastAsia" w:cstheme="minorEastAsia"/>
          <w:b w:val="0"/>
          <w:bCs w:val="0"/>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p>
    <w:p w14:paraId="06344183">
      <w:pPr>
        <w:snapToGrid w:val="0"/>
        <w:jc w:val="left"/>
        <w:rPr>
          <w:rFonts w:hint="eastAsia" w:asciiTheme="minorEastAsia" w:hAnsiTheme="minorEastAsia" w:eastAsiaTheme="minorEastAsia" w:cstheme="minorEastAsia"/>
          <w:b w:val="0"/>
          <w:bCs w:val="0"/>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sectPr>
          <w:footerReference r:id="rId3" w:type="default"/>
          <w:pgSz w:w="11906" w:h="16838"/>
          <w:pgMar w:top="1531" w:right="1984" w:bottom="1531" w:left="2098" w:header="851" w:footer="992" w:gutter="0"/>
          <w:pgBorders>
            <w:top w:val="none" w:sz="0" w:space="0"/>
            <w:left w:val="none" w:sz="0" w:space="0"/>
            <w:bottom w:val="none" w:sz="0" w:space="0"/>
            <w:right w:val="none" w:sz="0" w:space="0"/>
          </w:pgBorders>
          <w:cols w:space="720" w:num="1"/>
          <w:docGrid w:type="lines" w:linePitch="312" w:charSpace="0"/>
        </w:sectPr>
      </w:pPr>
    </w:p>
    <w:p w14:paraId="051B804F">
      <w:pPr>
        <w:widowControl/>
        <w:spacing w:before="0" w:beforeLines="0" w:beforeAutospacing="0" w:after="0" w:afterLines="0" w:afterAutospacing="0" w:line="240" w:lineRule="auto"/>
        <w:jc w:val="center"/>
        <w:outlineLvl w:val="0"/>
        <w:rPr>
          <w:rFonts w:ascii="黑体" w:eastAsia="黑体"/>
          <w:sz w:val="44"/>
          <w:szCs w:val="44"/>
        </w:rPr>
      </w:pPr>
      <w:r>
        <w:rPr>
          <w:rFonts w:ascii="黑体" w:eastAsia="黑体"/>
          <w:b w:val="0"/>
          <w:sz w:val="44"/>
          <w:szCs w:val="44"/>
        </w:rPr>
        <w:t>第一部分  概况</w:t>
      </w:r>
    </w:p>
    <w:p w14:paraId="37E6F3DB">
      <w:pPr>
        <w:widowControl/>
        <w:spacing w:before="0" w:beforeLines="0" w:beforeAutospacing="0" w:after="0" w:afterLines="0" w:afterAutospacing="0" w:line="240" w:lineRule="auto"/>
        <w:ind w:firstLine="600" w:firstLineChars="200"/>
        <w:jc w:val="left"/>
        <w:outlineLvl w:val="1"/>
        <w:rPr>
          <w:rFonts w:ascii="宋体" w:eastAsia="黑体"/>
          <w:sz w:val="30"/>
          <w:szCs w:val="30"/>
        </w:rPr>
      </w:pPr>
      <w:r>
        <w:rPr>
          <w:rFonts w:ascii="宋体" w:eastAsia="黑体"/>
          <w:b w:val="0"/>
          <w:sz w:val="30"/>
          <w:szCs w:val="30"/>
        </w:rPr>
        <w:t>一、主要职责</w:t>
      </w:r>
    </w:p>
    <w:p w14:paraId="5B3811B5">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天津市东丽区军粮城街财务中心主要职责是：负责街道财务结算和集体经济组织、新型经济组织财务指导等工作。</w:t>
      </w:r>
    </w:p>
    <w:p w14:paraId="6D90CE70">
      <w:pPr>
        <w:widowControl/>
        <w:spacing w:before="0" w:beforeLines="0" w:beforeAutospacing="0" w:after="0" w:afterLines="0" w:afterAutospacing="0" w:line="240" w:lineRule="auto"/>
        <w:ind w:firstLine="600" w:firstLineChars="200"/>
        <w:jc w:val="left"/>
        <w:outlineLvl w:val="1"/>
        <w:rPr>
          <w:rFonts w:ascii="宋体" w:eastAsia="黑体"/>
          <w:sz w:val="30"/>
          <w:szCs w:val="30"/>
        </w:rPr>
      </w:pPr>
      <w:r>
        <w:rPr>
          <w:rFonts w:ascii="宋体" w:eastAsia="黑体"/>
          <w:b w:val="0"/>
          <w:sz w:val="30"/>
          <w:szCs w:val="30"/>
        </w:rPr>
        <w:t>二、机构设置</w:t>
      </w:r>
    </w:p>
    <w:p w14:paraId="583CF053">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天津市东丽区军粮城街财务中心内设1个职能部门；下辖0个预算单位。纳入天津市东丽区军粮城街财务中心2024年度部门决算编制范围的单位包括：</w:t>
      </w:r>
    </w:p>
    <w:p w14:paraId="0FD64CD6">
      <w:pPr>
        <w:widowControl/>
        <w:spacing w:before="0" w:beforeLines="0" w:beforeAutospacing="0" w:after="0" w:afterLines="0" w:afterAutospacing="0" w:line="240" w:lineRule="auto"/>
        <w:ind w:firstLine="600" w:firstLineChars="200"/>
        <w:jc w:val="left"/>
        <w:rPr>
          <w:rFonts w:ascii="Times New Roman" w:eastAsia="仿宋_GB2312"/>
          <w:sz w:val="30"/>
          <w:szCs w:val="30"/>
        </w:rPr>
      </w:pPr>
    </w:p>
    <w:p w14:paraId="1FF0077F">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1.​天津市东丽区军粮城街财务中心</w:t>
      </w:r>
    </w:p>
    <w:p w14:paraId="5F889FAE">
      <w:pPr>
        <w:widowControl/>
        <w:spacing w:line="600" w:lineRule="exact"/>
        <w:jc w:val="left"/>
        <w:rPr>
          <w:rFonts w:hint="eastAsia" w:asciiTheme="minorEastAsia" w:hAnsiTheme="minorEastAsia" w:eastAsiaTheme="minorEastAsia" w:cstheme="minorEastAsia"/>
          <w:b w:val="0"/>
          <w:bCs w:val="0"/>
          <w:sz w:val="22"/>
          <w:szCs w:val="22"/>
          <w:lang w:val="en-US" w:eastAsia="zh-CN"/>
        </w:rPr>
        <w:sectPr>
          <w:headerReference r:id="rId4" w:type="default"/>
          <w:footerReference r:id="rId5" w:type="default"/>
          <w:pgSz w:w="11906" w:h="16838"/>
          <w:pgMar w:top="1531" w:right="1984" w:bottom="1531" w:left="2098" w:header="851" w:footer="992" w:gutter="0"/>
          <w:pgBorders>
            <w:top w:val="none" w:sz="0" w:space="0"/>
            <w:left w:val="none" w:sz="0" w:space="0"/>
            <w:bottom w:val="none" w:sz="0" w:space="0"/>
            <w:right w:val="none" w:sz="0" w:space="0"/>
          </w:pgBorders>
          <w:pgNumType w:start="1"/>
          <w:cols w:space="720" w:num="1"/>
          <w:docGrid w:type="lines" w:linePitch="312" w:charSpace="0"/>
        </w:sectPr>
      </w:pPr>
    </w:p>
    <w:p w14:paraId="45193F1B">
      <w:pPr>
        <w:widowControl/>
        <w:spacing w:before="0" w:beforeLines="0" w:beforeAutospacing="0" w:after="0" w:afterLines="0" w:afterAutospacing="0" w:line="240" w:lineRule="auto"/>
        <w:jc w:val="center"/>
        <w:outlineLvl w:val="0"/>
        <w:rPr>
          <w:rFonts w:ascii="黑体" w:eastAsia="黑体"/>
          <w:sz w:val="44"/>
          <w:szCs w:val="44"/>
        </w:rPr>
      </w:pPr>
      <w:r>
        <w:rPr>
          <w:rFonts w:ascii="黑体" w:eastAsia="黑体"/>
          <w:b w:val="0"/>
          <w:sz w:val="44"/>
          <w:szCs w:val="44"/>
        </w:rPr>
        <w:t>第二部分  2024年度部门决算报表</w:t>
      </w:r>
    </w:p>
    <w:p w14:paraId="069FC8B4">
      <w:pPr>
        <w:pStyle w:val="28"/>
        <w:keepNext w:val="0"/>
        <w:keepLines w:val="0"/>
        <w:widowControl/>
        <w:suppressLineNumbers w:val="0"/>
        <w:rPr>
          <w:rFonts w:hint="eastAsia" w:ascii="仿宋" w:hAnsi="仿宋" w:eastAsia="仿宋" w:cs="仿宋"/>
          <w:b/>
          <w:bCs/>
          <w:sz w:val="30"/>
          <w:szCs w:val="30"/>
          <w:highlight w:val="none"/>
          <w:u w:val="none"/>
          <w:lang w:val="en-US" w:eastAsia="zh-CN"/>
        </w:rPr>
      </w:pPr>
      <w:r>
        <w:rPr>
          <w:rFonts w:hint="eastAsia" w:ascii="仿宋" w:hAnsi="仿宋" w:eastAsia="仿宋" w:cs="仿宋"/>
          <w:b/>
          <w:bCs/>
          <w:sz w:val="30"/>
          <w:szCs w:val="30"/>
        </w:rPr>
        <w:t>一、收入支出决算总表</w:t>
      </w:r>
      <w:r>
        <w:rPr>
          <w:rFonts w:hint="eastAsia" w:ascii="仿宋" w:hAnsi="仿宋" w:eastAsia="仿宋" w:cs="仿宋"/>
          <w:b/>
          <w:bCs/>
          <w:sz w:val="30"/>
          <w:szCs w:val="30"/>
          <w:highlight w:val="none"/>
          <w:u w:val="none"/>
          <w:lang w:val="en-US" w:eastAsia="zh-CN"/>
        </w:rPr>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97"/>
        <w:gridCol w:w="2650"/>
        <w:gridCol w:w="3598"/>
        <w:gridCol w:w="3044"/>
      </w:tblGrid>
      <w:tr w14:paraId="54EBA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912" w:type="pct"/>
            <w:gridSpan w:val="3"/>
            <w:tcBorders>
              <w:top w:val="nil"/>
              <w:left w:val="nil"/>
              <w:bottom w:val="nil"/>
              <w:right w:val="nil"/>
            </w:tcBorders>
            <w:shd w:val="clear" w:color="auto" w:fill="auto"/>
            <w:noWrap/>
            <w:vAlign w:val="bottom"/>
          </w:tcPr>
          <w:p w14:paraId="75CC7643">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部门（单位）：天津市东丽区军粮城街财务中心 </w:t>
            </w:r>
          </w:p>
        </w:tc>
        <w:tc>
          <w:tcPr>
            <w:tcW w:w="1087" w:type="pct"/>
            <w:tcBorders>
              <w:top w:val="nil"/>
              <w:left w:val="nil"/>
              <w:bottom w:val="nil"/>
              <w:right w:val="nil"/>
            </w:tcBorders>
            <w:shd w:val="clear" w:color="auto" w:fill="auto"/>
            <w:noWrap/>
            <w:vAlign w:val="bottom"/>
          </w:tcPr>
          <w:p w14:paraId="09A5DB07">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Style w:val="27"/>
                <w:rFonts w:hint="eastAsia" w:asciiTheme="minorEastAsia" w:hAnsiTheme="minorEastAsia" w:eastAsiaTheme="minorEastAsia" w:cstheme="minorEastAsia"/>
                <w:b w:val="0"/>
                <w:bCs w:val="0"/>
                <w:sz w:val="22"/>
                <w:szCs w:val="22"/>
                <w:lang w:val="en-US" w:eastAsia="zh-CN" w:bidi="ar"/>
              </w:rPr>
              <w:t>单位：元</w:t>
            </w:r>
          </w:p>
        </w:tc>
      </w:tr>
      <w:tr w14:paraId="740BE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4D3A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收入</w:t>
            </w:r>
          </w:p>
        </w:tc>
        <w:tc>
          <w:tcPr>
            <w:tcW w:w="947" w:type="pct"/>
            <w:tcBorders>
              <w:top w:val="single" w:color="000000" w:sz="4" w:space="0"/>
              <w:left w:val="nil"/>
              <w:bottom w:val="single" w:color="000000" w:sz="4" w:space="0"/>
              <w:right w:val="single" w:color="000000" w:sz="4" w:space="0"/>
            </w:tcBorders>
            <w:shd w:val="clear" w:color="auto" w:fill="auto"/>
            <w:noWrap/>
            <w:vAlign w:val="center"/>
          </w:tcPr>
          <w:p w14:paraId="7B8DEB9F">
            <w:pPr>
              <w:jc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single" w:color="000000" w:sz="4" w:space="0"/>
              <w:left w:val="nil"/>
              <w:bottom w:val="single" w:color="000000" w:sz="4" w:space="0"/>
              <w:right w:val="single" w:color="000000" w:sz="4" w:space="0"/>
            </w:tcBorders>
            <w:shd w:val="clear" w:color="auto" w:fill="auto"/>
            <w:noWrap/>
            <w:vAlign w:val="center"/>
          </w:tcPr>
          <w:p w14:paraId="502FA0C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支出</w:t>
            </w:r>
          </w:p>
        </w:tc>
        <w:tc>
          <w:tcPr>
            <w:tcW w:w="1087" w:type="pct"/>
            <w:tcBorders>
              <w:top w:val="single" w:color="000000" w:sz="4" w:space="0"/>
              <w:left w:val="nil"/>
              <w:bottom w:val="single" w:color="000000" w:sz="4" w:space="0"/>
              <w:right w:val="single" w:color="000000" w:sz="4" w:space="0"/>
            </w:tcBorders>
            <w:shd w:val="clear" w:color="auto" w:fill="auto"/>
            <w:noWrap/>
            <w:vAlign w:val="center"/>
          </w:tcPr>
          <w:p w14:paraId="3E6EF993">
            <w:pPr>
              <w:jc w:val="center"/>
              <w:rPr>
                <w:rFonts w:hint="eastAsia" w:asciiTheme="minorEastAsia" w:hAnsiTheme="minorEastAsia" w:eastAsiaTheme="minorEastAsia" w:cstheme="minorEastAsia"/>
                <w:b w:val="0"/>
                <w:bCs w:val="0"/>
                <w:i w:val="0"/>
                <w:iCs w:val="0"/>
                <w:color w:val="000000"/>
                <w:sz w:val="22"/>
                <w:szCs w:val="22"/>
                <w:u w:val="none"/>
              </w:rPr>
            </w:pPr>
          </w:p>
        </w:tc>
      </w:tr>
      <w:tr w14:paraId="0701B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B8DF51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    目</w:t>
            </w:r>
          </w:p>
        </w:tc>
        <w:tc>
          <w:tcPr>
            <w:tcW w:w="947" w:type="pct"/>
            <w:tcBorders>
              <w:top w:val="nil"/>
              <w:left w:val="nil"/>
              <w:bottom w:val="single" w:color="000000" w:sz="4" w:space="0"/>
              <w:right w:val="single" w:color="000000" w:sz="4" w:space="0"/>
            </w:tcBorders>
            <w:shd w:val="clear" w:color="auto" w:fill="auto"/>
            <w:noWrap/>
            <w:vAlign w:val="center"/>
          </w:tcPr>
          <w:p w14:paraId="5783DE3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c>
          <w:tcPr>
            <w:tcW w:w="1285" w:type="pct"/>
            <w:tcBorders>
              <w:top w:val="nil"/>
              <w:left w:val="nil"/>
              <w:bottom w:val="single" w:color="000000" w:sz="4" w:space="0"/>
              <w:right w:val="single" w:color="000000" w:sz="4" w:space="0"/>
            </w:tcBorders>
            <w:shd w:val="clear" w:color="auto" w:fill="auto"/>
            <w:noWrap/>
            <w:vAlign w:val="center"/>
          </w:tcPr>
          <w:p w14:paraId="121687C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    目</w:t>
            </w:r>
          </w:p>
        </w:tc>
        <w:tc>
          <w:tcPr>
            <w:tcW w:w="1087" w:type="pct"/>
            <w:tcBorders>
              <w:top w:val="nil"/>
              <w:left w:val="nil"/>
              <w:bottom w:val="single" w:color="000000" w:sz="4" w:space="0"/>
              <w:right w:val="single" w:color="000000" w:sz="4" w:space="0"/>
            </w:tcBorders>
            <w:shd w:val="clear" w:color="auto" w:fill="auto"/>
            <w:noWrap/>
            <w:vAlign w:val="center"/>
          </w:tcPr>
          <w:p w14:paraId="21F00FD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r>
      <w:tr w14:paraId="4426F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3D8A4C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一、一般公共预算财政拨款收入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2C42B1D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1,853,245.09</w:t>
            </w:r>
          </w:p>
        </w:tc>
        <w:tc>
          <w:tcPr>
            <w:tcW w:w="1285" w:type="pct"/>
            <w:tcBorders>
              <w:top w:val="nil"/>
              <w:left w:val="nil"/>
              <w:bottom w:val="single" w:color="000000" w:sz="4" w:space="0"/>
              <w:right w:val="single" w:color="000000" w:sz="4" w:space="0"/>
            </w:tcBorders>
            <w:shd w:val="clear" w:color="auto" w:fill="auto"/>
            <w:noWrap/>
            <w:vAlign w:val="center"/>
          </w:tcPr>
          <w:p w14:paraId="725F07E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一、一般公共服务支出</w:t>
            </w:r>
          </w:p>
        </w:tc>
        <w:tc>
          <w:tcPr>
            <w:tcW w:w="1087" w:type="pct"/>
            <w:tcBorders>
              <w:top w:val="nil"/>
              <w:left w:val="nil"/>
              <w:bottom w:val="single" w:color="000000" w:sz="4" w:space="0"/>
              <w:right w:val="single" w:color="000000" w:sz="4" w:space="0"/>
            </w:tcBorders>
            <w:shd w:val="clear" w:color="auto" w:fill="auto"/>
            <w:noWrap/>
            <w:vAlign w:val="center"/>
          </w:tcPr>
          <w:p w14:paraId="6193365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1,131,772.60</w:t>
            </w:r>
          </w:p>
        </w:tc>
      </w:tr>
      <w:tr w14:paraId="63F5A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09BB890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二、政府性基金预算财政拨款收入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170CF9F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66BB82D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二、公共安全支出</w:t>
            </w:r>
          </w:p>
        </w:tc>
        <w:tc>
          <w:tcPr>
            <w:tcW w:w="1087" w:type="pct"/>
            <w:tcBorders>
              <w:top w:val="nil"/>
              <w:left w:val="nil"/>
              <w:bottom w:val="single" w:color="000000" w:sz="4" w:space="0"/>
              <w:right w:val="single" w:color="000000" w:sz="4" w:space="0"/>
            </w:tcBorders>
            <w:shd w:val="clear" w:color="auto" w:fill="auto"/>
            <w:noWrap/>
            <w:vAlign w:val="center"/>
          </w:tcPr>
          <w:p w14:paraId="6665501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8595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5690D8A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三、国有资本经营预算财政拨款收入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1BF6552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6627AFC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三、教育支出</w:t>
            </w:r>
          </w:p>
        </w:tc>
        <w:tc>
          <w:tcPr>
            <w:tcW w:w="1087" w:type="pct"/>
            <w:tcBorders>
              <w:top w:val="nil"/>
              <w:left w:val="nil"/>
              <w:bottom w:val="single" w:color="000000" w:sz="4" w:space="0"/>
              <w:right w:val="single" w:color="000000" w:sz="4" w:space="0"/>
            </w:tcBorders>
            <w:shd w:val="clear" w:color="auto" w:fill="auto"/>
            <w:noWrap/>
            <w:vAlign w:val="center"/>
          </w:tcPr>
          <w:p w14:paraId="44210E3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89DB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F8B7F1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四、财政专户管理资金</w:t>
            </w:r>
          </w:p>
        </w:tc>
        <w:tc>
          <w:tcPr>
            <w:tcW w:w="947" w:type="pct"/>
            <w:tcBorders>
              <w:top w:val="nil"/>
              <w:left w:val="nil"/>
              <w:bottom w:val="single" w:color="000000" w:sz="4" w:space="0"/>
              <w:right w:val="single" w:color="000000" w:sz="4" w:space="0"/>
            </w:tcBorders>
            <w:shd w:val="clear" w:color="auto" w:fill="auto"/>
            <w:noWrap/>
            <w:vAlign w:val="center"/>
          </w:tcPr>
          <w:p w14:paraId="3E4945F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673AAE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四、科学技术支出</w:t>
            </w:r>
          </w:p>
        </w:tc>
        <w:tc>
          <w:tcPr>
            <w:tcW w:w="1087" w:type="pct"/>
            <w:tcBorders>
              <w:top w:val="nil"/>
              <w:left w:val="nil"/>
              <w:bottom w:val="single" w:color="000000" w:sz="4" w:space="0"/>
              <w:right w:val="single" w:color="000000" w:sz="4" w:space="0"/>
            </w:tcBorders>
            <w:shd w:val="clear" w:color="auto" w:fill="auto"/>
            <w:noWrap/>
            <w:vAlign w:val="center"/>
          </w:tcPr>
          <w:p w14:paraId="10A37E5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D7B7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D9AE50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五、事业收入</w:t>
            </w:r>
          </w:p>
        </w:tc>
        <w:tc>
          <w:tcPr>
            <w:tcW w:w="947" w:type="pct"/>
            <w:tcBorders>
              <w:top w:val="nil"/>
              <w:left w:val="nil"/>
              <w:bottom w:val="single" w:color="000000" w:sz="4" w:space="0"/>
              <w:right w:val="single" w:color="000000" w:sz="4" w:space="0"/>
            </w:tcBorders>
            <w:shd w:val="clear" w:color="auto" w:fill="auto"/>
            <w:noWrap/>
            <w:vAlign w:val="center"/>
          </w:tcPr>
          <w:p w14:paraId="4331C4D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0A1EB1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五、文化旅游体育与传媒支出</w:t>
            </w:r>
          </w:p>
        </w:tc>
        <w:tc>
          <w:tcPr>
            <w:tcW w:w="1087" w:type="pct"/>
            <w:tcBorders>
              <w:top w:val="nil"/>
              <w:left w:val="nil"/>
              <w:bottom w:val="single" w:color="000000" w:sz="4" w:space="0"/>
              <w:right w:val="single" w:color="000000" w:sz="4" w:space="0"/>
            </w:tcBorders>
            <w:shd w:val="clear" w:color="auto" w:fill="auto"/>
            <w:noWrap/>
            <w:vAlign w:val="center"/>
          </w:tcPr>
          <w:p w14:paraId="3BDB15D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1CBF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38DBB93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六、事业单位经营收入</w:t>
            </w:r>
          </w:p>
        </w:tc>
        <w:tc>
          <w:tcPr>
            <w:tcW w:w="947" w:type="pct"/>
            <w:tcBorders>
              <w:top w:val="nil"/>
              <w:left w:val="nil"/>
              <w:bottom w:val="single" w:color="000000" w:sz="4" w:space="0"/>
              <w:right w:val="single" w:color="000000" w:sz="4" w:space="0"/>
            </w:tcBorders>
            <w:shd w:val="clear" w:color="auto" w:fill="auto"/>
            <w:noWrap/>
            <w:vAlign w:val="center"/>
          </w:tcPr>
          <w:p w14:paraId="3482F07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18A3D5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六、社会保障和就业支出</w:t>
            </w:r>
          </w:p>
        </w:tc>
        <w:tc>
          <w:tcPr>
            <w:tcW w:w="1087" w:type="pct"/>
            <w:tcBorders>
              <w:top w:val="nil"/>
              <w:left w:val="nil"/>
              <w:bottom w:val="single" w:color="000000" w:sz="4" w:space="0"/>
              <w:right w:val="single" w:color="000000" w:sz="4" w:space="0"/>
            </w:tcBorders>
            <w:shd w:val="clear" w:color="auto" w:fill="auto"/>
            <w:noWrap/>
            <w:vAlign w:val="center"/>
          </w:tcPr>
          <w:p w14:paraId="2964FAC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193,846.16</w:t>
            </w:r>
          </w:p>
        </w:tc>
      </w:tr>
      <w:tr w14:paraId="3FC94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B98D76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七、上级补助收入</w:t>
            </w:r>
          </w:p>
        </w:tc>
        <w:tc>
          <w:tcPr>
            <w:tcW w:w="947" w:type="pct"/>
            <w:tcBorders>
              <w:top w:val="nil"/>
              <w:left w:val="nil"/>
              <w:bottom w:val="single" w:color="000000" w:sz="4" w:space="0"/>
              <w:right w:val="single" w:color="000000" w:sz="4" w:space="0"/>
            </w:tcBorders>
            <w:shd w:val="clear" w:color="auto" w:fill="auto"/>
            <w:noWrap/>
            <w:vAlign w:val="center"/>
          </w:tcPr>
          <w:p w14:paraId="3C1D974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CFA37A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七、卫生健康支出</w:t>
            </w:r>
          </w:p>
        </w:tc>
        <w:tc>
          <w:tcPr>
            <w:tcW w:w="1087" w:type="pct"/>
            <w:tcBorders>
              <w:top w:val="nil"/>
              <w:left w:val="nil"/>
              <w:bottom w:val="single" w:color="000000" w:sz="4" w:space="0"/>
              <w:right w:val="single" w:color="000000" w:sz="4" w:space="0"/>
            </w:tcBorders>
            <w:shd w:val="clear" w:color="auto" w:fill="auto"/>
            <w:noWrap/>
            <w:vAlign w:val="center"/>
          </w:tcPr>
          <w:p w14:paraId="1EE3133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93,774.33</w:t>
            </w:r>
          </w:p>
        </w:tc>
      </w:tr>
      <w:tr w14:paraId="6C880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AA59F4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八、附属单位上缴收入</w:t>
            </w:r>
          </w:p>
        </w:tc>
        <w:tc>
          <w:tcPr>
            <w:tcW w:w="947" w:type="pct"/>
            <w:tcBorders>
              <w:top w:val="nil"/>
              <w:left w:val="nil"/>
              <w:bottom w:val="single" w:color="000000" w:sz="4" w:space="0"/>
              <w:right w:val="single" w:color="000000" w:sz="4" w:space="0"/>
            </w:tcBorders>
            <w:shd w:val="clear" w:color="auto" w:fill="auto"/>
            <w:noWrap/>
            <w:vAlign w:val="center"/>
          </w:tcPr>
          <w:p w14:paraId="13420D0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7FDEC5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八、节能环保支出</w:t>
            </w:r>
          </w:p>
        </w:tc>
        <w:tc>
          <w:tcPr>
            <w:tcW w:w="1087" w:type="pct"/>
            <w:tcBorders>
              <w:top w:val="nil"/>
              <w:left w:val="nil"/>
              <w:bottom w:val="single" w:color="000000" w:sz="4" w:space="0"/>
              <w:right w:val="single" w:color="000000" w:sz="4" w:space="0"/>
            </w:tcBorders>
            <w:shd w:val="clear" w:color="auto" w:fill="auto"/>
            <w:noWrap/>
            <w:vAlign w:val="center"/>
          </w:tcPr>
          <w:p w14:paraId="65A06FA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5EB3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C5D603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九、其他收入</w:t>
            </w:r>
          </w:p>
        </w:tc>
        <w:tc>
          <w:tcPr>
            <w:tcW w:w="947" w:type="pct"/>
            <w:tcBorders>
              <w:top w:val="nil"/>
              <w:left w:val="nil"/>
              <w:bottom w:val="single" w:color="000000" w:sz="4" w:space="0"/>
              <w:right w:val="single" w:color="000000" w:sz="4" w:space="0"/>
            </w:tcBorders>
            <w:shd w:val="clear" w:color="auto" w:fill="auto"/>
            <w:noWrap/>
            <w:vAlign w:val="center"/>
          </w:tcPr>
          <w:p w14:paraId="6149B89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DECD06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九、城乡社区支出</w:t>
            </w:r>
          </w:p>
        </w:tc>
        <w:tc>
          <w:tcPr>
            <w:tcW w:w="1087" w:type="pct"/>
            <w:tcBorders>
              <w:top w:val="nil"/>
              <w:left w:val="nil"/>
              <w:bottom w:val="single" w:color="000000" w:sz="4" w:space="0"/>
              <w:right w:val="single" w:color="000000" w:sz="4" w:space="0"/>
            </w:tcBorders>
            <w:shd w:val="clear" w:color="auto" w:fill="auto"/>
            <w:noWrap/>
            <w:vAlign w:val="center"/>
          </w:tcPr>
          <w:p w14:paraId="3070706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B4A3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1E2AEF7">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C71F8FE">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64450D2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十、农林水支出</w:t>
            </w:r>
          </w:p>
        </w:tc>
        <w:tc>
          <w:tcPr>
            <w:tcW w:w="1087" w:type="pct"/>
            <w:tcBorders>
              <w:top w:val="nil"/>
              <w:left w:val="nil"/>
              <w:bottom w:val="single" w:color="000000" w:sz="4" w:space="0"/>
              <w:right w:val="single" w:color="000000" w:sz="4" w:space="0"/>
            </w:tcBorders>
            <w:shd w:val="clear" w:color="auto" w:fill="auto"/>
            <w:noWrap/>
            <w:vAlign w:val="center"/>
          </w:tcPr>
          <w:p w14:paraId="738AB97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5389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9C14EAC">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8541C5B">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876DCD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十一、交通运输支出</w:t>
            </w:r>
          </w:p>
        </w:tc>
        <w:tc>
          <w:tcPr>
            <w:tcW w:w="1087" w:type="pct"/>
            <w:tcBorders>
              <w:top w:val="nil"/>
              <w:left w:val="nil"/>
              <w:bottom w:val="single" w:color="000000" w:sz="4" w:space="0"/>
              <w:right w:val="single" w:color="000000" w:sz="4" w:space="0"/>
            </w:tcBorders>
            <w:shd w:val="clear" w:color="auto" w:fill="auto"/>
            <w:noWrap/>
            <w:vAlign w:val="center"/>
          </w:tcPr>
          <w:p w14:paraId="370D00B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C83D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06211C1">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1B8A58EC">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4A91DA7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十二、资源勘探工业信息等支出</w:t>
            </w:r>
          </w:p>
        </w:tc>
        <w:tc>
          <w:tcPr>
            <w:tcW w:w="1087" w:type="pct"/>
            <w:tcBorders>
              <w:top w:val="nil"/>
              <w:left w:val="nil"/>
              <w:bottom w:val="single" w:color="000000" w:sz="4" w:space="0"/>
              <w:right w:val="single" w:color="000000" w:sz="4" w:space="0"/>
            </w:tcBorders>
            <w:shd w:val="clear" w:color="auto" w:fill="auto"/>
            <w:noWrap/>
            <w:vAlign w:val="center"/>
          </w:tcPr>
          <w:p w14:paraId="3E18089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2D4C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9C19ED8">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D15F5B">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743E4BD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十三、商业服务业等支出</w:t>
            </w:r>
          </w:p>
        </w:tc>
        <w:tc>
          <w:tcPr>
            <w:tcW w:w="1087" w:type="pct"/>
            <w:tcBorders>
              <w:top w:val="nil"/>
              <w:left w:val="nil"/>
              <w:bottom w:val="single" w:color="000000" w:sz="4" w:space="0"/>
              <w:right w:val="single" w:color="000000" w:sz="4" w:space="0"/>
            </w:tcBorders>
            <w:shd w:val="clear" w:color="auto" w:fill="auto"/>
            <w:noWrap/>
            <w:vAlign w:val="center"/>
          </w:tcPr>
          <w:p w14:paraId="7BE5F31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9A50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E9EBD73">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D21000F">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E9C461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十四、金融支出</w:t>
            </w:r>
          </w:p>
        </w:tc>
        <w:tc>
          <w:tcPr>
            <w:tcW w:w="1087" w:type="pct"/>
            <w:tcBorders>
              <w:top w:val="nil"/>
              <w:left w:val="nil"/>
              <w:bottom w:val="single" w:color="000000" w:sz="4" w:space="0"/>
              <w:right w:val="single" w:color="000000" w:sz="4" w:space="0"/>
            </w:tcBorders>
            <w:shd w:val="clear" w:color="auto" w:fill="auto"/>
            <w:noWrap/>
            <w:vAlign w:val="center"/>
          </w:tcPr>
          <w:p w14:paraId="3EFBD8D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211E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7B040423">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9BFAE45">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0952E6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十五、援助其他地区支出</w:t>
            </w:r>
          </w:p>
        </w:tc>
        <w:tc>
          <w:tcPr>
            <w:tcW w:w="1087" w:type="pct"/>
            <w:tcBorders>
              <w:top w:val="nil"/>
              <w:left w:val="nil"/>
              <w:bottom w:val="single" w:color="000000" w:sz="4" w:space="0"/>
              <w:right w:val="single" w:color="000000" w:sz="4" w:space="0"/>
            </w:tcBorders>
            <w:shd w:val="clear" w:color="auto" w:fill="auto"/>
            <w:noWrap/>
            <w:vAlign w:val="center"/>
          </w:tcPr>
          <w:p w14:paraId="2B2AA34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40DC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FE138D3">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756AF39">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EF7BA9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十六、自然资源海洋气象等支出</w:t>
            </w:r>
          </w:p>
        </w:tc>
        <w:tc>
          <w:tcPr>
            <w:tcW w:w="1087" w:type="pct"/>
            <w:tcBorders>
              <w:top w:val="nil"/>
              <w:left w:val="nil"/>
              <w:bottom w:val="single" w:color="000000" w:sz="4" w:space="0"/>
              <w:right w:val="single" w:color="000000" w:sz="4" w:space="0"/>
            </w:tcBorders>
            <w:shd w:val="clear" w:color="auto" w:fill="auto"/>
            <w:noWrap/>
            <w:vAlign w:val="center"/>
          </w:tcPr>
          <w:p w14:paraId="0820C58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1401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24D92E9F">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6667C6D">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6D79E0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十七、住房保障支出</w:t>
            </w:r>
          </w:p>
        </w:tc>
        <w:tc>
          <w:tcPr>
            <w:tcW w:w="1087" w:type="pct"/>
            <w:tcBorders>
              <w:top w:val="nil"/>
              <w:left w:val="nil"/>
              <w:bottom w:val="single" w:color="000000" w:sz="4" w:space="0"/>
              <w:right w:val="single" w:color="000000" w:sz="4" w:space="0"/>
            </w:tcBorders>
            <w:shd w:val="clear" w:color="auto" w:fill="auto"/>
            <w:noWrap/>
            <w:vAlign w:val="center"/>
          </w:tcPr>
          <w:p w14:paraId="2387CF9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433,852.00</w:t>
            </w:r>
          </w:p>
        </w:tc>
      </w:tr>
      <w:tr w14:paraId="5D273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C73302A">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C1ACB99">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49B3D1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十八、粮油物资储备支出</w:t>
            </w:r>
          </w:p>
        </w:tc>
        <w:tc>
          <w:tcPr>
            <w:tcW w:w="1087" w:type="pct"/>
            <w:tcBorders>
              <w:top w:val="nil"/>
              <w:left w:val="nil"/>
              <w:bottom w:val="single" w:color="000000" w:sz="4" w:space="0"/>
              <w:right w:val="single" w:color="000000" w:sz="4" w:space="0"/>
            </w:tcBorders>
            <w:shd w:val="clear" w:color="auto" w:fill="auto"/>
            <w:noWrap/>
            <w:vAlign w:val="center"/>
          </w:tcPr>
          <w:p w14:paraId="7D1FEE9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34F4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F79A46A">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150873">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0EED3F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十九、国有资本经营预算支出</w:t>
            </w:r>
          </w:p>
        </w:tc>
        <w:tc>
          <w:tcPr>
            <w:tcW w:w="1087" w:type="pct"/>
            <w:tcBorders>
              <w:top w:val="nil"/>
              <w:left w:val="nil"/>
              <w:bottom w:val="single" w:color="000000" w:sz="4" w:space="0"/>
              <w:right w:val="single" w:color="000000" w:sz="4" w:space="0"/>
            </w:tcBorders>
            <w:shd w:val="clear" w:color="auto" w:fill="auto"/>
            <w:noWrap/>
            <w:vAlign w:val="center"/>
          </w:tcPr>
          <w:p w14:paraId="370D6FF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7FE0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094E9E6">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4C1525D6">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0C77E2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二十、灾害防治及应急管理支出</w:t>
            </w:r>
          </w:p>
        </w:tc>
        <w:tc>
          <w:tcPr>
            <w:tcW w:w="1087" w:type="pct"/>
            <w:tcBorders>
              <w:top w:val="nil"/>
              <w:left w:val="nil"/>
              <w:bottom w:val="single" w:color="000000" w:sz="4" w:space="0"/>
              <w:right w:val="single" w:color="000000" w:sz="4" w:space="0"/>
            </w:tcBorders>
            <w:shd w:val="clear" w:color="auto" w:fill="auto"/>
            <w:noWrap/>
            <w:vAlign w:val="center"/>
          </w:tcPr>
          <w:p w14:paraId="34E5340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45CC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63E61E4">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03FF86B">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A3A3D9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二十一、其他支出</w:t>
            </w:r>
          </w:p>
        </w:tc>
        <w:tc>
          <w:tcPr>
            <w:tcW w:w="1087" w:type="pct"/>
            <w:tcBorders>
              <w:top w:val="nil"/>
              <w:left w:val="nil"/>
              <w:bottom w:val="single" w:color="000000" w:sz="4" w:space="0"/>
              <w:right w:val="single" w:color="000000" w:sz="4" w:space="0"/>
            </w:tcBorders>
            <w:shd w:val="clear" w:color="auto" w:fill="auto"/>
            <w:noWrap/>
            <w:vAlign w:val="center"/>
          </w:tcPr>
          <w:p w14:paraId="1C89072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E5C3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DC1D83F">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52D0E330">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3B7F66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二十二、债务付息支出</w:t>
            </w:r>
          </w:p>
        </w:tc>
        <w:tc>
          <w:tcPr>
            <w:tcW w:w="1087" w:type="pct"/>
            <w:tcBorders>
              <w:top w:val="nil"/>
              <w:left w:val="nil"/>
              <w:bottom w:val="single" w:color="000000" w:sz="4" w:space="0"/>
              <w:right w:val="single" w:color="000000" w:sz="4" w:space="0"/>
            </w:tcBorders>
            <w:shd w:val="clear" w:color="auto" w:fill="auto"/>
            <w:noWrap/>
            <w:vAlign w:val="center"/>
          </w:tcPr>
          <w:p w14:paraId="70B3D6F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9692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4EEC12F">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9416086">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DDAA01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二十三、抗疫特别国债安排的支出</w:t>
            </w:r>
          </w:p>
        </w:tc>
        <w:tc>
          <w:tcPr>
            <w:tcW w:w="1087" w:type="pct"/>
            <w:tcBorders>
              <w:top w:val="nil"/>
              <w:left w:val="nil"/>
              <w:bottom w:val="single" w:color="000000" w:sz="4" w:space="0"/>
              <w:right w:val="single" w:color="000000" w:sz="4" w:space="0"/>
            </w:tcBorders>
            <w:shd w:val="clear" w:color="auto" w:fill="auto"/>
            <w:noWrap/>
            <w:vAlign w:val="center"/>
          </w:tcPr>
          <w:p w14:paraId="116E3FC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A0FA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2ED886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本年收入合计</w:t>
            </w:r>
          </w:p>
        </w:tc>
        <w:tc>
          <w:tcPr>
            <w:tcW w:w="947" w:type="pct"/>
            <w:tcBorders>
              <w:top w:val="nil"/>
              <w:left w:val="nil"/>
              <w:bottom w:val="single" w:color="000000" w:sz="4" w:space="0"/>
              <w:right w:val="single" w:color="000000" w:sz="4" w:space="0"/>
            </w:tcBorders>
            <w:shd w:val="clear" w:color="auto" w:fill="auto"/>
            <w:noWrap/>
            <w:vAlign w:val="center"/>
          </w:tcPr>
          <w:p w14:paraId="7D69645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1,853,245.09</w:t>
            </w:r>
          </w:p>
        </w:tc>
        <w:tc>
          <w:tcPr>
            <w:tcW w:w="1285" w:type="pct"/>
            <w:tcBorders>
              <w:top w:val="nil"/>
              <w:left w:val="nil"/>
              <w:bottom w:val="single" w:color="000000" w:sz="4" w:space="0"/>
              <w:right w:val="single" w:color="000000" w:sz="4" w:space="0"/>
            </w:tcBorders>
            <w:shd w:val="clear" w:color="auto" w:fill="auto"/>
            <w:noWrap/>
            <w:vAlign w:val="center"/>
          </w:tcPr>
          <w:p w14:paraId="75F4A9D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本年支出合计</w:t>
            </w:r>
          </w:p>
        </w:tc>
        <w:tc>
          <w:tcPr>
            <w:tcW w:w="1087" w:type="pct"/>
            <w:tcBorders>
              <w:top w:val="nil"/>
              <w:left w:val="nil"/>
              <w:bottom w:val="single" w:color="000000" w:sz="4" w:space="0"/>
              <w:right w:val="single" w:color="000000" w:sz="4" w:space="0"/>
            </w:tcBorders>
            <w:shd w:val="clear" w:color="auto" w:fill="auto"/>
            <w:noWrap/>
            <w:vAlign w:val="center"/>
          </w:tcPr>
          <w:p w14:paraId="1964625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1,853,245.09</w:t>
            </w:r>
          </w:p>
        </w:tc>
      </w:tr>
      <w:tr w14:paraId="3DBE5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F1FE8A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十、使用非财政拨款结余</w:t>
            </w:r>
          </w:p>
        </w:tc>
        <w:tc>
          <w:tcPr>
            <w:tcW w:w="947" w:type="pct"/>
            <w:tcBorders>
              <w:top w:val="nil"/>
              <w:left w:val="nil"/>
              <w:bottom w:val="single" w:color="000000" w:sz="4" w:space="0"/>
              <w:right w:val="single" w:color="000000" w:sz="4" w:space="0"/>
            </w:tcBorders>
            <w:shd w:val="clear" w:color="auto" w:fill="auto"/>
            <w:noWrap/>
            <w:vAlign w:val="center"/>
          </w:tcPr>
          <w:p w14:paraId="5659CBE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E78A2C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二十四、结余分配</w:t>
            </w:r>
          </w:p>
        </w:tc>
        <w:tc>
          <w:tcPr>
            <w:tcW w:w="1087" w:type="pct"/>
            <w:tcBorders>
              <w:top w:val="nil"/>
              <w:left w:val="nil"/>
              <w:bottom w:val="single" w:color="000000" w:sz="4" w:space="0"/>
              <w:right w:val="single" w:color="000000" w:sz="4" w:space="0"/>
            </w:tcBorders>
            <w:shd w:val="clear" w:color="auto" w:fill="auto"/>
            <w:noWrap/>
            <w:vAlign w:val="center"/>
          </w:tcPr>
          <w:p w14:paraId="3F2D0E1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5C31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15B0A2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十一、年初结转和结余</w:t>
            </w:r>
          </w:p>
        </w:tc>
        <w:tc>
          <w:tcPr>
            <w:tcW w:w="947" w:type="pct"/>
            <w:tcBorders>
              <w:top w:val="nil"/>
              <w:left w:val="nil"/>
              <w:bottom w:val="single" w:color="000000" w:sz="4" w:space="0"/>
              <w:right w:val="single" w:color="000000" w:sz="4" w:space="0"/>
            </w:tcBorders>
            <w:shd w:val="clear" w:color="auto" w:fill="auto"/>
            <w:noWrap/>
            <w:vAlign w:val="center"/>
          </w:tcPr>
          <w:p w14:paraId="758F58F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1A6C0F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二十五、年末结转和结余</w:t>
            </w:r>
          </w:p>
        </w:tc>
        <w:tc>
          <w:tcPr>
            <w:tcW w:w="1087" w:type="pct"/>
            <w:tcBorders>
              <w:top w:val="nil"/>
              <w:left w:val="nil"/>
              <w:bottom w:val="single" w:color="000000" w:sz="4" w:space="0"/>
              <w:right w:val="single" w:color="000000" w:sz="4" w:space="0"/>
            </w:tcBorders>
            <w:shd w:val="clear" w:color="auto" w:fill="auto"/>
            <w:noWrap/>
            <w:vAlign w:val="center"/>
          </w:tcPr>
          <w:p w14:paraId="2779604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3575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F80ECF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其中：财政拨款结转和结余</w:t>
            </w:r>
          </w:p>
        </w:tc>
        <w:tc>
          <w:tcPr>
            <w:tcW w:w="947" w:type="pct"/>
            <w:tcBorders>
              <w:top w:val="nil"/>
              <w:left w:val="nil"/>
              <w:bottom w:val="single" w:color="000000" w:sz="4" w:space="0"/>
              <w:right w:val="single" w:color="000000" w:sz="4" w:space="0"/>
            </w:tcBorders>
            <w:shd w:val="clear" w:color="auto" w:fill="auto"/>
            <w:noWrap/>
            <w:vAlign w:val="center"/>
          </w:tcPr>
          <w:p w14:paraId="7098B5A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8D6197E">
            <w:pPr>
              <w:jc w:val="left"/>
              <w:rPr>
                <w:rFonts w:hint="eastAsia" w:asciiTheme="minorEastAsia" w:hAnsiTheme="minorEastAsia" w:eastAsiaTheme="minorEastAsia" w:cstheme="minorEastAsia"/>
                <w:b w:val="0"/>
                <w:bCs w:val="0"/>
                <w:i w:val="0"/>
                <w:iCs w:val="0"/>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6CA3FD43">
            <w:pPr>
              <w:jc w:val="left"/>
              <w:rPr>
                <w:rFonts w:hint="eastAsia" w:asciiTheme="minorEastAsia" w:hAnsiTheme="minorEastAsia" w:eastAsiaTheme="minorEastAsia" w:cstheme="minorEastAsia"/>
                <w:b w:val="0"/>
                <w:bCs w:val="0"/>
                <w:i w:val="0"/>
                <w:iCs w:val="0"/>
                <w:color w:val="000000"/>
                <w:sz w:val="22"/>
                <w:szCs w:val="22"/>
                <w:u w:val="none"/>
              </w:rPr>
            </w:pPr>
          </w:p>
        </w:tc>
      </w:tr>
      <w:tr w14:paraId="71D64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EB4E20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其他结转和结余</w:t>
            </w:r>
          </w:p>
        </w:tc>
        <w:tc>
          <w:tcPr>
            <w:tcW w:w="947" w:type="pct"/>
            <w:tcBorders>
              <w:top w:val="nil"/>
              <w:left w:val="nil"/>
              <w:bottom w:val="single" w:color="000000" w:sz="4" w:space="0"/>
              <w:right w:val="single" w:color="000000" w:sz="4" w:space="0"/>
            </w:tcBorders>
            <w:shd w:val="clear" w:color="auto" w:fill="auto"/>
            <w:noWrap/>
            <w:vAlign w:val="center"/>
          </w:tcPr>
          <w:p w14:paraId="02954D4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773C339">
            <w:pPr>
              <w:jc w:val="left"/>
              <w:rPr>
                <w:rFonts w:hint="eastAsia" w:asciiTheme="minorEastAsia" w:hAnsiTheme="minorEastAsia" w:eastAsiaTheme="minorEastAsia" w:cstheme="minorEastAsia"/>
                <w:b w:val="0"/>
                <w:bCs w:val="0"/>
                <w:i w:val="0"/>
                <w:iCs w:val="0"/>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0BE49D08">
            <w:pPr>
              <w:jc w:val="left"/>
              <w:rPr>
                <w:rFonts w:hint="eastAsia" w:asciiTheme="minorEastAsia" w:hAnsiTheme="minorEastAsia" w:eastAsiaTheme="minorEastAsia" w:cstheme="minorEastAsia"/>
                <w:b w:val="0"/>
                <w:bCs w:val="0"/>
                <w:i w:val="0"/>
                <w:iCs w:val="0"/>
                <w:color w:val="000000"/>
                <w:sz w:val="22"/>
                <w:szCs w:val="22"/>
                <w:u w:val="none"/>
              </w:rPr>
            </w:pPr>
          </w:p>
        </w:tc>
      </w:tr>
      <w:tr w14:paraId="66A9F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52C7365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收入总计</w:t>
            </w:r>
          </w:p>
        </w:tc>
        <w:tc>
          <w:tcPr>
            <w:tcW w:w="947" w:type="pct"/>
            <w:tcBorders>
              <w:top w:val="nil"/>
              <w:left w:val="nil"/>
              <w:bottom w:val="single" w:color="000000" w:sz="4" w:space="0"/>
              <w:right w:val="single" w:color="000000" w:sz="4" w:space="0"/>
            </w:tcBorders>
            <w:shd w:val="clear" w:color="auto" w:fill="auto"/>
            <w:noWrap/>
            <w:vAlign w:val="center"/>
          </w:tcPr>
          <w:p w14:paraId="3E42880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1,853,245.09</w:t>
            </w:r>
          </w:p>
        </w:tc>
        <w:tc>
          <w:tcPr>
            <w:tcW w:w="1285" w:type="pct"/>
            <w:tcBorders>
              <w:top w:val="nil"/>
              <w:left w:val="nil"/>
              <w:bottom w:val="single" w:color="000000" w:sz="4" w:space="0"/>
              <w:right w:val="single" w:color="000000" w:sz="4" w:space="0"/>
            </w:tcBorders>
            <w:shd w:val="clear" w:color="auto" w:fill="auto"/>
            <w:noWrap/>
            <w:vAlign w:val="center"/>
          </w:tcPr>
          <w:p w14:paraId="0A0685B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支出总计</w:t>
            </w:r>
          </w:p>
        </w:tc>
        <w:tc>
          <w:tcPr>
            <w:tcW w:w="1087" w:type="pct"/>
            <w:tcBorders>
              <w:top w:val="nil"/>
              <w:left w:val="nil"/>
              <w:bottom w:val="single" w:color="000000" w:sz="4" w:space="0"/>
              <w:right w:val="single" w:color="000000" w:sz="4" w:space="0"/>
            </w:tcBorders>
            <w:shd w:val="clear" w:color="auto" w:fill="auto"/>
            <w:noWrap/>
            <w:vAlign w:val="center"/>
          </w:tcPr>
          <w:p w14:paraId="33515EC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1,853,245.09</w:t>
            </w:r>
          </w:p>
        </w:tc>
      </w:tr>
      <w:tr w14:paraId="37F30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4"/>
            <w:tcBorders>
              <w:top w:val="nil"/>
              <w:left w:val="nil"/>
              <w:bottom w:val="nil"/>
              <w:right w:val="nil"/>
            </w:tcBorders>
            <w:shd w:val="clear" w:color="auto" w:fill="auto"/>
            <w:noWrap/>
            <w:vAlign w:val="center"/>
          </w:tcPr>
          <w:p w14:paraId="225AD0B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注：本表反映本年度的总收支和年末结转结余情况。财政专户管理资金是指教育收费；事业收入不含教育收费。</w:t>
            </w:r>
          </w:p>
        </w:tc>
      </w:tr>
    </w:tbl>
    <w:p w14:paraId="00F2FE13">
      <w:pPr>
        <w:rPr>
          <w:rFonts w:hint="eastAsia" w:asciiTheme="minorEastAsia" w:hAnsiTheme="minorEastAsia" w:eastAsiaTheme="minorEastAsia" w:cstheme="minorEastAsia"/>
          <w:b w:val="0"/>
          <w:bCs w:val="0"/>
          <w:sz w:val="22"/>
          <w:szCs w:val="22"/>
          <w:lang w:val="en-US" w:eastAsia="zh-CN"/>
        </w:rPr>
      </w:pPr>
      <w:r>
        <w:rPr>
          <w:rFonts w:hint="eastAsia" w:asciiTheme="minorEastAsia" w:hAnsiTheme="minorEastAsia" w:eastAsiaTheme="minorEastAsia" w:cstheme="minorEastAsia"/>
          <w:b w:val="0"/>
          <w:bCs w:val="0"/>
          <w:sz w:val="22"/>
          <w:szCs w:val="22"/>
          <w:highlight w:val="none"/>
          <w:u w:val="none"/>
          <w:lang w:val="en-US" w:eastAsia="zh-CN"/>
        </w:rPr>
        <w:br w:type="page"/>
      </w:r>
    </w:p>
    <w:p w14:paraId="48EFDB26">
      <w:pPr>
        <w:pStyle w:val="28"/>
        <w:keepNext w:val="0"/>
        <w:keepLines w:val="0"/>
        <w:widowControl/>
        <w:suppressLineNumbers w:val="0"/>
        <w:jc w:val="left"/>
        <w:rPr>
          <w:rFonts w:hint="eastAsia" w:ascii="仿宋" w:hAnsi="仿宋" w:eastAsia="仿宋" w:cs="仿宋"/>
          <w:b/>
          <w:bCs/>
          <w:color w:val="000000"/>
          <w:sz w:val="30"/>
          <w:szCs w:val="30"/>
        </w:rPr>
      </w:pPr>
      <w:r>
        <w:rPr>
          <w:rFonts w:hint="eastAsia" w:ascii="仿宋" w:hAnsi="仿宋" w:eastAsia="仿宋" w:cs="仿宋"/>
          <w:b/>
          <w:bCs/>
          <w:color w:val="000000"/>
          <w:sz w:val="30"/>
          <w:szCs w:val="30"/>
          <w:lang w:val="en-US" w:eastAsia="zh-CN"/>
        </w:rPr>
        <w:t>二、收入决算表(按功能分类列示)</w:t>
      </w:r>
      <w:r>
        <w:rPr>
          <w:rFonts w:hint="eastAsia" w:ascii="仿宋" w:hAnsi="仿宋" w:eastAsia="仿宋" w:cs="仿宋"/>
          <w:b/>
          <w:bCs/>
          <w:color w:val="000000"/>
          <w:sz w:val="30"/>
          <w:szCs w:val="30"/>
        </w:rPr>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27"/>
        <w:gridCol w:w="2888"/>
        <w:gridCol w:w="1387"/>
        <w:gridCol w:w="1250"/>
        <w:gridCol w:w="1300"/>
        <w:gridCol w:w="1238"/>
        <w:gridCol w:w="1175"/>
        <w:gridCol w:w="1246"/>
        <w:gridCol w:w="1216"/>
        <w:gridCol w:w="1264"/>
      </w:tblGrid>
      <w:tr w14:paraId="157DA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548" w:type="pct"/>
            <w:gridSpan w:val="9"/>
            <w:tcBorders>
              <w:top w:val="nil"/>
              <w:left w:val="nil"/>
              <w:bottom w:val="nil"/>
              <w:right w:val="nil"/>
            </w:tcBorders>
            <w:shd w:val="clear" w:color="auto" w:fill="auto"/>
            <w:noWrap/>
            <w:vAlign w:val="bottom"/>
          </w:tcPr>
          <w:p w14:paraId="1DD8B0EA">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部门（单位）：天津市东丽区军粮城街财务中心 </w:t>
            </w:r>
          </w:p>
        </w:tc>
        <w:tc>
          <w:tcPr>
            <w:tcW w:w="451" w:type="pct"/>
            <w:tcBorders>
              <w:top w:val="nil"/>
              <w:left w:val="nil"/>
              <w:bottom w:val="nil"/>
              <w:right w:val="nil"/>
            </w:tcBorders>
            <w:shd w:val="clear" w:color="auto" w:fill="auto"/>
            <w:noWrap/>
            <w:vAlign w:val="bottom"/>
          </w:tcPr>
          <w:p w14:paraId="45F79B26">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23E6E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9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4C35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项      目</w:t>
            </w:r>
          </w:p>
        </w:tc>
        <w:tc>
          <w:tcPr>
            <w:tcW w:w="495" w:type="pct"/>
            <w:vMerge w:val="restart"/>
            <w:tcBorders>
              <w:top w:val="single" w:color="000000" w:sz="4" w:space="0"/>
              <w:left w:val="nil"/>
              <w:bottom w:val="single" w:color="000000" w:sz="4" w:space="0"/>
              <w:right w:val="single" w:color="000000" w:sz="4" w:space="0"/>
            </w:tcBorders>
            <w:shd w:val="clear" w:color="auto" w:fill="auto"/>
            <w:noWrap/>
            <w:vAlign w:val="center"/>
          </w:tcPr>
          <w:p w14:paraId="670B2DC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本年收入合计</w:t>
            </w:r>
          </w:p>
        </w:tc>
        <w:tc>
          <w:tcPr>
            <w:tcW w:w="446" w:type="pct"/>
            <w:vMerge w:val="restart"/>
            <w:tcBorders>
              <w:top w:val="single" w:color="000000" w:sz="4" w:space="0"/>
              <w:left w:val="nil"/>
              <w:bottom w:val="single" w:color="000000" w:sz="4" w:space="0"/>
              <w:right w:val="single" w:color="000000" w:sz="4" w:space="0"/>
            </w:tcBorders>
            <w:shd w:val="clear" w:color="auto" w:fill="auto"/>
            <w:noWrap/>
            <w:vAlign w:val="center"/>
          </w:tcPr>
          <w:p w14:paraId="25A344E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财政拨款收入</w:t>
            </w:r>
          </w:p>
        </w:tc>
        <w:tc>
          <w:tcPr>
            <w:tcW w:w="464" w:type="pct"/>
            <w:vMerge w:val="restart"/>
            <w:tcBorders>
              <w:top w:val="single" w:color="000000" w:sz="4" w:space="0"/>
              <w:left w:val="nil"/>
              <w:bottom w:val="single" w:color="000000" w:sz="4" w:space="0"/>
              <w:right w:val="single" w:color="000000" w:sz="4" w:space="0"/>
            </w:tcBorders>
            <w:shd w:val="clear" w:color="auto" w:fill="auto"/>
            <w:noWrap/>
            <w:vAlign w:val="center"/>
          </w:tcPr>
          <w:p w14:paraId="477948D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上级补助收入</w:t>
            </w:r>
          </w:p>
        </w:tc>
        <w:tc>
          <w:tcPr>
            <w:tcW w:w="862" w:type="pct"/>
            <w:gridSpan w:val="2"/>
            <w:tcBorders>
              <w:top w:val="single" w:color="000000" w:sz="4" w:space="0"/>
              <w:left w:val="nil"/>
              <w:bottom w:val="single" w:color="000000" w:sz="4" w:space="0"/>
              <w:right w:val="single" w:color="000000" w:sz="4" w:space="0"/>
            </w:tcBorders>
            <w:shd w:val="clear" w:color="auto" w:fill="auto"/>
            <w:noWrap/>
            <w:vAlign w:val="center"/>
          </w:tcPr>
          <w:p w14:paraId="2E4FC5E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事业收入</w:t>
            </w:r>
          </w:p>
        </w:tc>
        <w:tc>
          <w:tcPr>
            <w:tcW w:w="445" w:type="pct"/>
            <w:vMerge w:val="restart"/>
            <w:tcBorders>
              <w:top w:val="single" w:color="000000" w:sz="4" w:space="0"/>
              <w:left w:val="nil"/>
              <w:bottom w:val="single" w:color="000000" w:sz="4" w:space="0"/>
              <w:right w:val="single" w:color="000000" w:sz="4" w:space="0"/>
            </w:tcBorders>
            <w:shd w:val="clear" w:color="auto" w:fill="auto"/>
            <w:noWrap/>
            <w:vAlign w:val="center"/>
          </w:tcPr>
          <w:p w14:paraId="5661FA7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经营收入</w:t>
            </w:r>
          </w:p>
        </w:tc>
        <w:tc>
          <w:tcPr>
            <w:tcW w:w="434" w:type="pct"/>
            <w:vMerge w:val="restart"/>
            <w:tcBorders>
              <w:top w:val="single" w:color="000000" w:sz="4" w:space="0"/>
              <w:left w:val="nil"/>
              <w:bottom w:val="single" w:color="000000" w:sz="4" w:space="0"/>
              <w:right w:val="single" w:color="000000" w:sz="4" w:space="0"/>
            </w:tcBorders>
            <w:shd w:val="clear" w:color="auto" w:fill="auto"/>
            <w:noWrap/>
            <w:vAlign w:val="center"/>
          </w:tcPr>
          <w:p w14:paraId="2445B60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附属单位上缴收入</w:t>
            </w:r>
          </w:p>
        </w:tc>
        <w:tc>
          <w:tcPr>
            <w:tcW w:w="451" w:type="pct"/>
            <w:vMerge w:val="restart"/>
            <w:tcBorders>
              <w:top w:val="single" w:color="000000" w:sz="4" w:space="0"/>
              <w:left w:val="nil"/>
              <w:bottom w:val="single" w:color="000000" w:sz="4" w:space="0"/>
              <w:right w:val="single" w:color="000000" w:sz="4" w:space="0"/>
            </w:tcBorders>
            <w:shd w:val="clear" w:color="auto" w:fill="auto"/>
            <w:noWrap/>
            <w:vAlign w:val="center"/>
          </w:tcPr>
          <w:p w14:paraId="0A71162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其他收入</w:t>
            </w:r>
          </w:p>
        </w:tc>
      </w:tr>
      <w:tr w14:paraId="45445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67" w:type="pct"/>
            <w:tcBorders>
              <w:top w:val="nil"/>
              <w:left w:val="single" w:color="000000" w:sz="4" w:space="0"/>
              <w:bottom w:val="single" w:color="000000" w:sz="4" w:space="0"/>
              <w:right w:val="single" w:color="000000" w:sz="4" w:space="0"/>
            </w:tcBorders>
            <w:shd w:val="clear" w:color="auto" w:fill="auto"/>
            <w:noWrap/>
            <w:vAlign w:val="center"/>
          </w:tcPr>
          <w:p w14:paraId="0428FB6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科目编码</w:t>
            </w:r>
          </w:p>
        </w:tc>
        <w:tc>
          <w:tcPr>
            <w:tcW w:w="1032" w:type="pct"/>
            <w:tcBorders>
              <w:top w:val="nil"/>
              <w:left w:val="nil"/>
              <w:bottom w:val="single" w:color="000000" w:sz="4" w:space="0"/>
              <w:right w:val="single" w:color="000000" w:sz="4" w:space="0"/>
            </w:tcBorders>
            <w:shd w:val="clear" w:color="auto" w:fill="auto"/>
            <w:noWrap/>
            <w:vAlign w:val="center"/>
          </w:tcPr>
          <w:p w14:paraId="10C046D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科目名称</w:t>
            </w:r>
          </w:p>
        </w:tc>
        <w:tc>
          <w:tcPr>
            <w:tcW w:w="49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7A767F91">
            <w:pPr>
              <w:jc w:val="center"/>
              <w:rPr>
                <w:rFonts w:hint="eastAsia" w:asciiTheme="minorEastAsia" w:hAnsiTheme="minorEastAsia" w:eastAsiaTheme="minorEastAsia" w:cstheme="minorEastAsia"/>
                <w:b w:val="0"/>
                <w:bCs w:val="0"/>
                <w:i w:val="0"/>
                <w:iCs w:val="0"/>
                <w:color w:val="000000"/>
                <w:sz w:val="15"/>
                <w:szCs w:val="15"/>
                <w:u w:val="none"/>
              </w:rPr>
            </w:pPr>
          </w:p>
        </w:tc>
        <w:tc>
          <w:tcPr>
            <w:tcW w:w="446"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1D31963">
            <w:pPr>
              <w:jc w:val="center"/>
              <w:rPr>
                <w:rFonts w:hint="eastAsia" w:asciiTheme="minorEastAsia" w:hAnsiTheme="minorEastAsia" w:eastAsiaTheme="minorEastAsia" w:cstheme="minorEastAsia"/>
                <w:b w:val="0"/>
                <w:bCs w:val="0"/>
                <w:i w:val="0"/>
                <w:iCs w:val="0"/>
                <w:color w:val="000000"/>
                <w:sz w:val="15"/>
                <w:szCs w:val="15"/>
                <w:u w:val="none"/>
              </w:rPr>
            </w:pPr>
          </w:p>
        </w:tc>
        <w:tc>
          <w:tcPr>
            <w:tcW w:w="464"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628A6B5">
            <w:pPr>
              <w:jc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nil"/>
              <w:left w:val="nil"/>
              <w:bottom w:val="single" w:color="000000" w:sz="4" w:space="0"/>
              <w:right w:val="single" w:color="000000" w:sz="4" w:space="0"/>
            </w:tcBorders>
            <w:shd w:val="clear" w:color="auto" w:fill="auto"/>
            <w:noWrap/>
            <w:vAlign w:val="center"/>
          </w:tcPr>
          <w:p w14:paraId="23A2683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小计</w:t>
            </w:r>
          </w:p>
        </w:tc>
        <w:tc>
          <w:tcPr>
            <w:tcW w:w="419" w:type="pct"/>
            <w:tcBorders>
              <w:top w:val="nil"/>
              <w:left w:val="nil"/>
              <w:bottom w:val="single" w:color="000000" w:sz="4" w:space="0"/>
              <w:right w:val="single" w:color="000000" w:sz="4" w:space="0"/>
            </w:tcBorders>
            <w:shd w:val="clear" w:color="auto" w:fill="auto"/>
            <w:noWrap/>
            <w:vAlign w:val="center"/>
          </w:tcPr>
          <w:p w14:paraId="3D461B9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其中：教育收费</w:t>
            </w:r>
          </w:p>
        </w:tc>
        <w:tc>
          <w:tcPr>
            <w:tcW w:w="44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8F7E771">
            <w:pPr>
              <w:jc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02CFD13">
            <w:pPr>
              <w:jc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1A8B125">
            <w:pPr>
              <w:jc w:val="center"/>
              <w:rPr>
                <w:rFonts w:hint="eastAsia" w:asciiTheme="minorEastAsia" w:hAnsiTheme="minorEastAsia" w:eastAsiaTheme="minorEastAsia" w:cstheme="minorEastAsia"/>
                <w:b w:val="0"/>
                <w:bCs w:val="0"/>
                <w:i w:val="0"/>
                <w:iCs w:val="0"/>
                <w:color w:val="000000"/>
                <w:sz w:val="15"/>
                <w:szCs w:val="15"/>
                <w:u w:val="none"/>
              </w:rPr>
            </w:pPr>
          </w:p>
        </w:tc>
      </w:tr>
      <w:tr w14:paraId="31ADA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1399" w:type="pct"/>
            <w:gridSpan w:val="2"/>
            <w:tcBorders>
              <w:top w:val="nil"/>
              <w:left w:val="single" w:color="000000" w:sz="4" w:space="0"/>
              <w:bottom w:val="nil"/>
              <w:right w:val="single" w:color="000000" w:sz="4" w:space="0"/>
            </w:tcBorders>
            <w:shd w:val="clear" w:color="auto" w:fill="auto"/>
            <w:vAlign w:val="center"/>
          </w:tcPr>
          <w:p w14:paraId="160F97B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合计</w:t>
            </w:r>
          </w:p>
        </w:tc>
        <w:tc>
          <w:tcPr>
            <w:tcW w:w="495" w:type="pct"/>
            <w:tcBorders>
              <w:top w:val="nil"/>
              <w:left w:val="nil"/>
              <w:bottom w:val="nil"/>
              <w:right w:val="single" w:color="000000" w:sz="4" w:space="0"/>
            </w:tcBorders>
            <w:shd w:val="clear" w:color="auto" w:fill="auto"/>
            <w:vAlign w:val="center"/>
          </w:tcPr>
          <w:p w14:paraId="02A1CB3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1,853,245.09</w:t>
            </w:r>
          </w:p>
        </w:tc>
        <w:tc>
          <w:tcPr>
            <w:tcW w:w="446" w:type="pct"/>
            <w:tcBorders>
              <w:top w:val="nil"/>
              <w:left w:val="nil"/>
              <w:bottom w:val="nil"/>
              <w:right w:val="single" w:color="000000" w:sz="4" w:space="0"/>
            </w:tcBorders>
            <w:shd w:val="clear" w:color="auto" w:fill="auto"/>
            <w:vAlign w:val="center"/>
          </w:tcPr>
          <w:p w14:paraId="53CD55F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1,853,245.09</w:t>
            </w:r>
          </w:p>
        </w:tc>
        <w:tc>
          <w:tcPr>
            <w:tcW w:w="464" w:type="pct"/>
            <w:tcBorders>
              <w:top w:val="nil"/>
              <w:left w:val="nil"/>
              <w:bottom w:val="nil"/>
              <w:right w:val="single" w:color="000000" w:sz="4" w:space="0"/>
            </w:tcBorders>
            <w:shd w:val="clear" w:color="auto" w:fill="auto"/>
            <w:vAlign w:val="center"/>
          </w:tcPr>
          <w:p w14:paraId="024A859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nil"/>
              <w:left w:val="nil"/>
              <w:bottom w:val="nil"/>
              <w:right w:val="single" w:color="000000" w:sz="4" w:space="0"/>
            </w:tcBorders>
            <w:shd w:val="clear" w:color="auto" w:fill="auto"/>
            <w:vAlign w:val="center"/>
          </w:tcPr>
          <w:p w14:paraId="02C5F51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nil"/>
              <w:left w:val="nil"/>
              <w:bottom w:val="nil"/>
              <w:right w:val="single" w:color="000000" w:sz="4" w:space="0"/>
            </w:tcBorders>
            <w:shd w:val="clear" w:color="auto" w:fill="auto"/>
            <w:vAlign w:val="center"/>
          </w:tcPr>
          <w:p w14:paraId="1367665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nil"/>
              <w:left w:val="nil"/>
              <w:bottom w:val="nil"/>
              <w:right w:val="single" w:color="000000" w:sz="4" w:space="0"/>
            </w:tcBorders>
            <w:shd w:val="clear" w:color="auto" w:fill="auto"/>
            <w:vAlign w:val="center"/>
          </w:tcPr>
          <w:p w14:paraId="27A09F8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nil"/>
              <w:left w:val="nil"/>
              <w:bottom w:val="nil"/>
              <w:right w:val="single" w:color="000000" w:sz="4" w:space="0"/>
            </w:tcBorders>
            <w:shd w:val="clear" w:color="auto" w:fill="auto"/>
            <w:vAlign w:val="center"/>
          </w:tcPr>
          <w:p w14:paraId="68138FE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nil"/>
              <w:left w:val="nil"/>
              <w:bottom w:val="nil"/>
              <w:right w:val="single" w:color="000000" w:sz="4" w:space="0"/>
            </w:tcBorders>
            <w:shd w:val="clear" w:color="auto" w:fill="auto"/>
            <w:vAlign w:val="center"/>
          </w:tcPr>
          <w:p w14:paraId="06203A6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一般公共服务支出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1,131,772.60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1,131,772.60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3EE34B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D44D8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20106</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B585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财政事务</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03C9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1,131,772.60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0B3B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1,131,772.60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F770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224B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AA964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0AE5A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04E4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D1CD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6ED80C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472C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2010699</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DDFC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其他财政事务支出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D599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1,131,772.60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D0EFC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1,131,772.60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F20F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E158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59212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6178F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CADA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D884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427453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0DC6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E5507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社会保障和就业支出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1030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193,846.16</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46FF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193,846.16</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D415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0B8D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0239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E44E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F42FA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B9A02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0D36E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86CD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2155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行政事业单位养老支出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898C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193,846.16</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0108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193,846.16</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8BED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6A305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F949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01B4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29A5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E86A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1A25AA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D654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2080505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40310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机关事业单位基本养老保险缴费支出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4E2F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129,097.44</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8636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129,097.44</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1F47F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8674D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05F8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E4C8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B290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4237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74488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9741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2080506</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5D1C0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机关事业单位职业年金缴费支出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305E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64,748.72</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FC39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64,748.72</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9C2E0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7F80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6784B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FD2CD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C26F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C8BA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038B67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0CA9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FE36B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卫生健康支出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5560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93,774.33</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B14D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93,774.33</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C54D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25AF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93B2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1216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AA5F8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B14D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2D9BBB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CB85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21011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DB11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行政事业单位医疗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8156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93,774.33</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EFBA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93,774.33</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0199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BAD5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B3BF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E603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D5D5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73853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2F35B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CE6D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2101102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551D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事业单位医疗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7C50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93,774.33</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458F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93,774.33</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1E26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4099C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1BAA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911A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9441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9806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3A6AE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8A78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4D6E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住房保障支出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46D66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433,852.00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BB77F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433,852.00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5E4E0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CCF6A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DE2C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B21D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097EA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E3BEE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025BAA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78CB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22102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AEC2E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住房改革支出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11C5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433,852.00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CF0C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433,852.00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3183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A5CF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A2CD2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63834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4C8F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651E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5C16E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E23C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2210201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2F6C6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住房公积金</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C3F5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433,852.00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645CC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433,852.00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3FFB4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ACD9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BFBE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4B92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4C254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FCEB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52B03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10"/>
            <w:tcBorders>
              <w:top w:val="nil"/>
              <w:left w:val="nil"/>
              <w:bottom w:val="nil"/>
              <w:right w:val="nil"/>
            </w:tcBorders>
            <w:shd w:val="clear" w:color="auto" w:fill="auto"/>
            <w:noWrap/>
            <w:vAlign w:val="center"/>
          </w:tcPr>
          <w:p w14:paraId="10E3CF0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注：本表反映本年度取得的各项收入情况。</w:t>
            </w:r>
          </w:p>
        </w:tc>
      </w:tr>
    </w:tbl>
    <w:p w14:paraId="4F172085">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28DACB2F">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三、收入决算表(按单位列示)</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7"/>
        <w:gridCol w:w="1050"/>
        <w:gridCol w:w="550"/>
        <w:gridCol w:w="613"/>
        <w:gridCol w:w="650"/>
        <w:gridCol w:w="612"/>
        <w:gridCol w:w="663"/>
        <w:gridCol w:w="712"/>
        <w:gridCol w:w="650"/>
        <w:gridCol w:w="688"/>
        <w:gridCol w:w="650"/>
        <w:gridCol w:w="662"/>
        <w:gridCol w:w="353"/>
        <w:gridCol w:w="260"/>
        <w:gridCol w:w="625"/>
        <w:gridCol w:w="700"/>
        <w:gridCol w:w="712"/>
        <w:gridCol w:w="688"/>
        <w:gridCol w:w="712"/>
        <w:gridCol w:w="638"/>
        <w:gridCol w:w="638"/>
        <w:gridCol w:w="639"/>
      </w:tblGrid>
      <w:tr w14:paraId="11F9E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153" w:type="pct"/>
            <w:gridSpan w:val="9"/>
            <w:tcBorders>
              <w:top w:val="nil"/>
              <w:left w:val="nil"/>
              <w:bottom w:val="nil"/>
              <w:right w:val="nil"/>
            </w:tcBorders>
            <w:shd w:val="clear" w:color="auto" w:fill="auto"/>
            <w:noWrap/>
            <w:vAlign w:val="bottom"/>
          </w:tcPr>
          <w:p w14:paraId="7A996265">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 xml:space="preserve">部门（单位）：天津市东丽区军粮城街财务中心 </w:t>
            </w:r>
          </w:p>
        </w:tc>
        <w:tc>
          <w:tcPr>
            <w:tcW w:w="245" w:type="pct"/>
            <w:tcBorders>
              <w:top w:val="nil"/>
              <w:left w:val="nil"/>
              <w:bottom w:val="nil"/>
              <w:right w:val="nil"/>
            </w:tcBorders>
            <w:shd w:val="clear" w:color="auto" w:fill="auto"/>
            <w:noWrap/>
            <w:vAlign w:val="bottom"/>
          </w:tcPr>
          <w:p w14:paraId="49E32D13">
            <w:pPr>
              <w:rPr>
                <w:rFonts w:hint="eastAsia" w:asciiTheme="minorEastAsia" w:hAnsiTheme="minorEastAsia" w:eastAsiaTheme="minorEastAsia" w:cstheme="minorEastAsia"/>
                <w:b w:val="0"/>
                <w:bCs w:val="0"/>
                <w:i w:val="0"/>
                <w:iCs w:val="0"/>
                <w:color w:val="000000"/>
                <w:sz w:val="18"/>
                <w:szCs w:val="18"/>
                <w:u w:val="none"/>
              </w:rPr>
            </w:pPr>
          </w:p>
        </w:tc>
        <w:tc>
          <w:tcPr>
            <w:tcW w:w="232" w:type="pct"/>
            <w:tcBorders>
              <w:top w:val="nil"/>
              <w:left w:val="nil"/>
              <w:bottom w:val="nil"/>
              <w:right w:val="nil"/>
            </w:tcBorders>
            <w:shd w:val="clear" w:color="auto" w:fill="auto"/>
            <w:noWrap/>
            <w:vAlign w:val="bottom"/>
          </w:tcPr>
          <w:p w14:paraId="4E40DD0E">
            <w:pPr>
              <w:rPr>
                <w:rFonts w:hint="eastAsia" w:asciiTheme="minorEastAsia" w:hAnsiTheme="minorEastAsia" w:eastAsiaTheme="minorEastAsia" w:cstheme="minorEastAsia"/>
                <w:b w:val="0"/>
                <w:bCs w:val="0"/>
                <w:i w:val="0"/>
                <w:iCs w:val="0"/>
                <w:color w:val="000000"/>
                <w:sz w:val="18"/>
                <w:szCs w:val="18"/>
                <w:u w:val="none"/>
              </w:rPr>
            </w:pPr>
          </w:p>
        </w:tc>
        <w:tc>
          <w:tcPr>
            <w:tcW w:w="236" w:type="pct"/>
            <w:tcBorders>
              <w:top w:val="nil"/>
              <w:left w:val="nil"/>
              <w:bottom w:val="nil"/>
              <w:right w:val="nil"/>
            </w:tcBorders>
            <w:shd w:val="clear" w:color="auto" w:fill="auto"/>
            <w:noWrap/>
            <w:vAlign w:val="bottom"/>
          </w:tcPr>
          <w:p w14:paraId="2AE977EE">
            <w:pPr>
              <w:rPr>
                <w:rFonts w:hint="eastAsia" w:asciiTheme="minorEastAsia" w:hAnsiTheme="minorEastAsia" w:eastAsiaTheme="minorEastAsia" w:cstheme="minorEastAsia"/>
                <w:b w:val="0"/>
                <w:bCs w:val="0"/>
                <w:i w:val="0"/>
                <w:iCs w:val="0"/>
                <w:color w:val="000000"/>
                <w:sz w:val="18"/>
                <w:szCs w:val="18"/>
                <w:u w:val="none"/>
              </w:rPr>
            </w:pPr>
          </w:p>
        </w:tc>
        <w:tc>
          <w:tcPr>
            <w:tcW w:w="126" w:type="pct"/>
            <w:tcBorders>
              <w:top w:val="nil"/>
              <w:left w:val="nil"/>
              <w:bottom w:val="nil"/>
              <w:right w:val="nil"/>
            </w:tcBorders>
            <w:shd w:val="clear" w:color="auto" w:fill="auto"/>
            <w:noWrap/>
            <w:vAlign w:val="bottom"/>
          </w:tcPr>
          <w:p w14:paraId="11CBBF8C">
            <w:pPr>
              <w:rPr>
                <w:rFonts w:hint="eastAsia" w:asciiTheme="minorEastAsia" w:hAnsiTheme="minorEastAsia" w:eastAsiaTheme="minorEastAsia" w:cstheme="minorEastAsia"/>
                <w:b w:val="0"/>
                <w:bCs w:val="0"/>
                <w:i w:val="0"/>
                <w:iCs w:val="0"/>
                <w:color w:val="000000"/>
                <w:sz w:val="18"/>
                <w:szCs w:val="18"/>
                <w:u w:val="none"/>
              </w:rPr>
            </w:pPr>
          </w:p>
        </w:tc>
        <w:tc>
          <w:tcPr>
            <w:tcW w:w="316" w:type="pct"/>
            <w:gridSpan w:val="2"/>
            <w:tcBorders>
              <w:top w:val="nil"/>
              <w:left w:val="nil"/>
              <w:bottom w:val="nil"/>
              <w:right w:val="nil"/>
            </w:tcBorders>
            <w:shd w:val="clear" w:color="auto" w:fill="auto"/>
            <w:noWrap/>
            <w:vAlign w:val="bottom"/>
          </w:tcPr>
          <w:p w14:paraId="353028CA">
            <w:pPr>
              <w:rPr>
                <w:rFonts w:hint="eastAsia" w:asciiTheme="minorEastAsia" w:hAnsiTheme="minorEastAsia" w:eastAsiaTheme="minorEastAsia" w:cstheme="minorEastAsia"/>
                <w:b w:val="0"/>
                <w:bCs w:val="0"/>
                <w:i w:val="0"/>
                <w:iCs w:val="0"/>
                <w:color w:val="000000"/>
                <w:sz w:val="18"/>
                <w:szCs w:val="18"/>
                <w:u w:val="none"/>
              </w:rPr>
            </w:pPr>
          </w:p>
        </w:tc>
        <w:tc>
          <w:tcPr>
            <w:tcW w:w="250" w:type="pct"/>
            <w:tcBorders>
              <w:top w:val="nil"/>
              <w:left w:val="nil"/>
              <w:bottom w:val="nil"/>
              <w:right w:val="nil"/>
            </w:tcBorders>
            <w:shd w:val="clear" w:color="auto" w:fill="auto"/>
            <w:noWrap/>
            <w:vAlign w:val="bottom"/>
          </w:tcPr>
          <w:p w14:paraId="11F6FECC">
            <w:pPr>
              <w:rPr>
                <w:rFonts w:hint="eastAsia" w:asciiTheme="minorEastAsia" w:hAnsiTheme="minorEastAsia" w:eastAsiaTheme="minorEastAsia" w:cstheme="minorEastAsia"/>
                <w:b w:val="0"/>
                <w:bCs w:val="0"/>
                <w:i w:val="0"/>
                <w:iCs w:val="0"/>
                <w:color w:val="000000"/>
                <w:sz w:val="18"/>
                <w:szCs w:val="18"/>
                <w:u w:val="none"/>
              </w:rPr>
            </w:pPr>
          </w:p>
        </w:tc>
        <w:tc>
          <w:tcPr>
            <w:tcW w:w="254" w:type="pct"/>
            <w:tcBorders>
              <w:top w:val="nil"/>
              <w:left w:val="nil"/>
              <w:bottom w:val="nil"/>
              <w:right w:val="nil"/>
            </w:tcBorders>
            <w:shd w:val="clear" w:color="auto" w:fill="auto"/>
            <w:noWrap/>
            <w:vAlign w:val="bottom"/>
          </w:tcPr>
          <w:p w14:paraId="4AF0453C">
            <w:pPr>
              <w:rPr>
                <w:rFonts w:hint="eastAsia" w:asciiTheme="minorEastAsia" w:hAnsiTheme="minorEastAsia" w:eastAsiaTheme="minorEastAsia" w:cstheme="minorEastAsia"/>
                <w:b w:val="0"/>
                <w:bCs w:val="0"/>
                <w:i w:val="0"/>
                <w:iCs w:val="0"/>
                <w:color w:val="000000"/>
                <w:sz w:val="18"/>
                <w:szCs w:val="18"/>
                <w:u w:val="none"/>
              </w:rPr>
            </w:pPr>
          </w:p>
        </w:tc>
        <w:tc>
          <w:tcPr>
            <w:tcW w:w="245" w:type="pct"/>
            <w:tcBorders>
              <w:top w:val="nil"/>
              <w:left w:val="nil"/>
              <w:bottom w:val="nil"/>
              <w:right w:val="nil"/>
            </w:tcBorders>
            <w:shd w:val="clear" w:color="auto" w:fill="auto"/>
            <w:noWrap/>
            <w:vAlign w:val="bottom"/>
          </w:tcPr>
          <w:p w14:paraId="76D8F81C">
            <w:pPr>
              <w:rPr>
                <w:rFonts w:hint="eastAsia" w:asciiTheme="minorEastAsia" w:hAnsiTheme="minorEastAsia" w:eastAsiaTheme="minorEastAsia" w:cstheme="minorEastAsia"/>
                <w:b w:val="0"/>
                <w:bCs w:val="0"/>
                <w:i w:val="0"/>
                <w:iCs w:val="0"/>
                <w:color w:val="000000"/>
                <w:sz w:val="18"/>
                <w:szCs w:val="18"/>
                <w:u w:val="none"/>
              </w:rPr>
            </w:pPr>
          </w:p>
        </w:tc>
        <w:tc>
          <w:tcPr>
            <w:tcW w:w="254" w:type="pct"/>
            <w:tcBorders>
              <w:top w:val="nil"/>
              <w:left w:val="nil"/>
              <w:bottom w:val="nil"/>
              <w:right w:val="nil"/>
            </w:tcBorders>
            <w:shd w:val="clear" w:color="auto" w:fill="auto"/>
            <w:noWrap/>
            <w:vAlign w:val="bottom"/>
          </w:tcPr>
          <w:p w14:paraId="416EB0DD">
            <w:pPr>
              <w:rPr>
                <w:rFonts w:hint="eastAsia" w:asciiTheme="minorEastAsia" w:hAnsiTheme="minorEastAsia" w:eastAsiaTheme="minorEastAsia" w:cstheme="minorEastAsia"/>
                <w:b w:val="0"/>
                <w:bCs w:val="0"/>
                <w:i w:val="0"/>
                <w:iCs w:val="0"/>
                <w:color w:val="000000"/>
                <w:sz w:val="18"/>
                <w:szCs w:val="18"/>
                <w:u w:val="none"/>
              </w:rPr>
            </w:pPr>
          </w:p>
        </w:tc>
        <w:tc>
          <w:tcPr>
            <w:tcW w:w="227" w:type="pct"/>
            <w:tcBorders>
              <w:top w:val="nil"/>
              <w:left w:val="nil"/>
              <w:bottom w:val="nil"/>
              <w:right w:val="nil"/>
            </w:tcBorders>
            <w:shd w:val="clear" w:color="auto" w:fill="auto"/>
            <w:noWrap/>
            <w:vAlign w:val="bottom"/>
          </w:tcPr>
          <w:p w14:paraId="7CF7AEAC">
            <w:pPr>
              <w:rPr>
                <w:rFonts w:hint="eastAsia" w:asciiTheme="minorEastAsia" w:hAnsiTheme="minorEastAsia" w:eastAsiaTheme="minorEastAsia" w:cstheme="minorEastAsia"/>
                <w:b w:val="0"/>
                <w:bCs w:val="0"/>
                <w:i w:val="0"/>
                <w:iCs w:val="0"/>
                <w:color w:val="000000"/>
                <w:sz w:val="18"/>
                <w:szCs w:val="18"/>
                <w:u w:val="none"/>
              </w:rPr>
            </w:pPr>
          </w:p>
        </w:tc>
        <w:tc>
          <w:tcPr>
            <w:tcW w:w="456" w:type="pct"/>
            <w:gridSpan w:val="2"/>
            <w:tcBorders>
              <w:top w:val="nil"/>
              <w:left w:val="nil"/>
              <w:bottom w:val="nil"/>
              <w:right w:val="nil"/>
            </w:tcBorders>
            <w:shd w:val="clear" w:color="auto" w:fill="auto"/>
            <w:noWrap/>
            <w:vAlign w:val="bottom"/>
          </w:tcPr>
          <w:p w14:paraId="419449F9">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单位：元</w:t>
            </w:r>
          </w:p>
        </w:tc>
      </w:tr>
      <w:tr w14:paraId="54863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20331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部门（单位）代码</w:t>
            </w:r>
          </w:p>
        </w:tc>
        <w:tc>
          <w:tcPr>
            <w:tcW w:w="375" w:type="pct"/>
            <w:vMerge w:val="restart"/>
            <w:tcBorders>
              <w:top w:val="single" w:color="000000" w:sz="4" w:space="0"/>
              <w:left w:val="nil"/>
              <w:bottom w:val="single" w:color="000000" w:sz="4" w:space="0"/>
              <w:right w:val="single" w:color="000000" w:sz="4" w:space="0"/>
            </w:tcBorders>
            <w:shd w:val="clear" w:color="auto" w:fill="auto"/>
            <w:vAlign w:val="center"/>
          </w:tcPr>
          <w:p w14:paraId="57279E5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部门（单位）名称</w:t>
            </w:r>
          </w:p>
        </w:tc>
        <w:tc>
          <w:tcPr>
            <w:tcW w:w="196" w:type="pct"/>
            <w:vMerge w:val="restart"/>
            <w:tcBorders>
              <w:top w:val="single" w:color="000000" w:sz="4" w:space="0"/>
              <w:left w:val="nil"/>
              <w:bottom w:val="single" w:color="000000" w:sz="4" w:space="0"/>
              <w:right w:val="single" w:color="000000" w:sz="4" w:space="0"/>
            </w:tcBorders>
            <w:shd w:val="clear" w:color="auto" w:fill="auto"/>
            <w:vAlign w:val="center"/>
          </w:tcPr>
          <w:p w14:paraId="70FE2C5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合计</w:t>
            </w:r>
          </w:p>
        </w:tc>
        <w:tc>
          <w:tcPr>
            <w:tcW w:w="2327" w:type="pct"/>
            <w:gridSpan w:val="11"/>
            <w:tcBorders>
              <w:top w:val="single" w:color="000000" w:sz="4" w:space="0"/>
              <w:left w:val="nil"/>
              <w:bottom w:val="single" w:color="000000" w:sz="4" w:space="0"/>
              <w:right w:val="single" w:color="000000" w:sz="4" w:space="0"/>
            </w:tcBorders>
            <w:shd w:val="clear" w:color="auto" w:fill="auto"/>
            <w:vAlign w:val="center"/>
          </w:tcPr>
          <w:p w14:paraId="14FD6DC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本年收入</w:t>
            </w:r>
          </w:p>
        </w:tc>
        <w:tc>
          <w:tcPr>
            <w:tcW w:w="1912" w:type="pct"/>
            <w:gridSpan w:val="8"/>
            <w:tcBorders>
              <w:top w:val="single" w:color="000000" w:sz="4" w:space="0"/>
              <w:left w:val="nil"/>
              <w:bottom w:val="single" w:color="000000" w:sz="4" w:space="0"/>
              <w:right w:val="single" w:color="000000" w:sz="4" w:space="0"/>
            </w:tcBorders>
            <w:shd w:val="clear" w:color="auto" w:fill="auto"/>
            <w:vAlign w:val="center"/>
          </w:tcPr>
          <w:p w14:paraId="50A533B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上年结转和结余</w:t>
            </w:r>
          </w:p>
        </w:tc>
      </w:tr>
      <w:tr w14:paraId="0738A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7289E0">
            <w:pPr>
              <w:jc w:val="center"/>
              <w:rPr>
                <w:rFonts w:hint="eastAsia" w:asciiTheme="minorEastAsia" w:hAnsiTheme="minorEastAsia" w:eastAsiaTheme="minorEastAsia" w:cstheme="minorEastAsia"/>
                <w:b w:val="0"/>
                <w:bCs w:val="0"/>
                <w:i w:val="0"/>
                <w:iCs w:val="0"/>
                <w:color w:val="000000"/>
                <w:sz w:val="13"/>
                <w:szCs w:val="13"/>
                <w:u w:val="none"/>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14:paraId="6889D5B3">
            <w:pPr>
              <w:jc w:val="center"/>
              <w:rPr>
                <w:rFonts w:hint="eastAsia" w:asciiTheme="minorEastAsia" w:hAnsiTheme="minorEastAsia" w:eastAsiaTheme="minorEastAsia" w:cstheme="minorEastAsia"/>
                <w:b w:val="0"/>
                <w:bCs w:val="0"/>
                <w:i w:val="0"/>
                <w:iCs w:val="0"/>
                <w:color w:val="000000"/>
                <w:sz w:val="13"/>
                <w:szCs w:val="13"/>
                <w:u w:val="none"/>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14:paraId="063DE55B">
            <w:pPr>
              <w:jc w:val="center"/>
              <w:rPr>
                <w:rFonts w:hint="eastAsia" w:asciiTheme="minorEastAsia" w:hAnsiTheme="minorEastAsia" w:eastAsiaTheme="minorEastAsia" w:cstheme="minorEastAsia"/>
                <w:b w:val="0"/>
                <w:bCs w:val="0"/>
                <w:i w:val="0"/>
                <w:iCs w:val="0"/>
                <w:color w:val="000000"/>
                <w:sz w:val="13"/>
                <w:szCs w:val="13"/>
                <w:u w:val="none"/>
              </w:rPr>
            </w:pPr>
          </w:p>
        </w:tc>
        <w:tc>
          <w:tcPr>
            <w:tcW w:w="219" w:type="pct"/>
            <w:vMerge w:val="restart"/>
            <w:tcBorders>
              <w:top w:val="nil"/>
              <w:left w:val="nil"/>
              <w:bottom w:val="single" w:color="000000" w:sz="4" w:space="0"/>
              <w:right w:val="single" w:color="000000" w:sz="4" w:space="0"/>
            </w:tcBorders>
            <w:shd w:val="clear" w:color="auto" w:fill="auto"/>
            <w:vAlign w:val="center"/>
          </w:tcPr>
          <w:p w14:paraId="759E908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小计</w:t>
            </w:r>
          </w:p>
        </w:tc>
        <w:tc>
          <w:tcPr>
            <w:tcW w:w="232" w:type="pct"/>
            <w:vMerge w:val="restart"/>
            <w:tcBorders>
              <w:top w:val="nil"/>
              <w:left w:val="nil"/>
              <w:bottom w:val="single" w:color="000000" w:sz="4" w:space="0"/>
              <w:right w:val="single" w:color="000000" w:sz="4" w:space="0"/>
            </w:tcBorders>
            <w:shd w:val="clear" w:color="auto" w:fill="auto"/>
            <w:vAlign w:val="center"/>
          </w:tcPr>
          <w:p w14:paraId="6EDC8EA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一般公共预算</w:t>
            </w:r>
          </w:p>
        </w:tc>
        <w:tc>
          <w:tcPr>
            <w:tcW w:w="218" w:type="pct"/>
            <w:vMerge w:val="restart"/>
            <w:tcBorders>
              <w:top w:val="nil"/>
              <w:left w:val="nil"/>
              <w:bottom w:val="single" w:color="000000" w:sz="4" w:space="0"/>
              <w:right w:val="single" w:color="000000" w:sz="4" w:space="0"/>
            </w:tcBorders>
            <w:shd w:val="clear" w:color="auto" w:fill="auto"/>
            <w:vAlign w:val="center"/>
          </w:tcPr>
          <w:p w14:paraId="67AA509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政府性基金预算</w:t>
            </w:r>
          </w:p>
        </w:tc>
        <w:tc>
          <w:tcPr>
            <w:tcW w:w="236" w:type="pct"/>
            <w:vMerge w:val="restart"/>
            <w:tcBorders>
              <w:top w:val="nil"/>
              <w:left w:val="nil"/>
              <w:bottom w:val="single" w:color="000000" w:sz="4" w:space="0"/>
              <w:right w:val="single" w:color="000000" w:sz="4" w:space="0"/>
            </w:tcBorders>
            <w:shd w:val="clear" w:color="auto" w:fill="auto"/>
            <w:vAlign w:val="center"/>
          </w:tcPr>
          <w:p w14:paraId="57AC055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国有资本经营预算</w:t>
            </w:r>
          </w:p>
        </w:tc>
        <w:tc>
          <w:tcPr>
            <w:tcW w:w="254" w:type="pct"/>
            <w:vMerge w:val="restart"/>
            <w:tcBorders>
              <w:top w:val="nil"/>
              <w:left w:val="nil"/>
              <w:bottom w:val="single" w:color="000000" w:sz="4" w:space="0"/>
              <w:right w:val="single" w:color="000000" w:sz="4" w:space="0"/>
            </w:tcBorders>
            <w:shd w:val="clear" w:color="auto" w:fill="auto"/>
            <w:vAlign w:val="center"/>
          </w:tcPr>
          <w:p w14:paraId="683E7AF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财政专户管理资金</w:t>
            </w:r>
          </w:p>
        </w:tc>
        <w:tc>
          <w:tcPr>
            <w:tcW w:w="232" w:type="pct"/>
            <w:vMerge w:val="restart"/>
            <w:tcBorders>
              <w:top w:val="nil"/>
              <w:left w:val="nil"/>
              <w:bottom w:val="single" w:color="000000" w:sz="4" w:space="0"/>
              <w:right w:val="single" w:color="000000" w:sz="4" w:space="0"/>
            </w:tcBorders>
            <w:shd w:val="clear" w:color="auto" w:fill="auto"/>
            <w:vAlign w:val="center"/>
          </w:tcPr>
          <w:p w14:paraId="59FBAB3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事业收入</w:t>
            </w:r>
          </w:p>
        </w:tc>
        <w:tc>
          <w:tcPr>
            <w:tcW w:w="245" w:type="pct"/>
            <w:vMerge w:val="restart"/>
            <w:tcBorders>
              <w:top w:val="nil"/>
              <w:left w:val="nil"/>
              <w:bottom w:val="single" w:color="000000" w:sz="4" w:space="0"/>
              <w:right w:val="single" w:color="000000" w:sz="4" w:space="0"/>
            </w:tcBorders>
            <w:shd w:val="clear" w:color="auto" w:fill="auto"/>
            <w:vAlign w:val="center"/>
          </w:tcPr>
          <w:p w14:paraId="15CBA95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事业单位经营收入</w:t>
            </w:r>
          </w:p>
        </w:tc>
        <w:tc>
          <w:tcPr>
            <w:tcW w:w="232" w:type="pct"/>
            <w:vMerge w:val="restart"/>
            <w:tcBorders>
              <w:top w:val="nil"/>
              <w:left w:val="nil"/>
              <w:bottom w:val="single" w:color="000000" w:sz="4" w:space="0"/>
              <w:right w:val="single" w:color="000000" w:sz="4" w:space="0"/>
            </w:tcBorders>
            <w:shd w:val="clear" w:color="auto" w:fill="auto"/>
            <w:vAlign w:val="center"/>
          </w:tcPr>
          <w:p w14:paraId="3A00A58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上级补助收入</w:t>
            </w:r>
          </w:p>
        </w:tc>
        <w:tc>
          <w:tcPr>
            <w:tcW w:w="236" w:type="pct"/>
            <w:vMerge w:val="restart"/>
            <w:tcBorders>
              <w:top w:val="nil"/>
              <w:left w:val="nil"/>
              <w:bottom w:val="single" w:color="000000" w:sz="4" w:space="0"/>
              <w:right w:val="single" w:color="000000" w:sz="4" w:space="0"/>
            </w:tcBorders>
            <w:shd w:val="clear" w:color="auto" w:fill="auto"/>
            <w:vAlign w:val="center"/>
          </w:tcPr>
          <w:p w14:paraId="1956D54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附属单位上缴收入</w:t>
            </w:r>
          </w:p>
        </w:tc>
        <w:tc>
          <w:tcPr>
            <w:tcW w:w="219" w:type="pct"/>
            <w:gridSpan w:val="2"/>
            <w:vMerge w:val="restart"/>
            <w:tcBorders>
              <w:top w:val="nil"/>
              <w:left w:val="nil"/>
              <w:bottom w:val="single" w:color="000000" w:sz="4" w:space="0"/>
              <w:right w:val="single" w:color="000000" w:sz="4" w:space="0"/>
            </w:tcBorders>
            <w:shd w:val="clear" w:color="auto" w:fill="auto"/>
            <w:vAlign w:val="center"/>
          </w:tcPr>
          <w:p w14:paraId="6062C69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其他收入</w:t>
            </w:r>
          </w:p>
        </w:tc>
        <w:tc>
          <w:tcPr>
            <w:tcW w:w="223" w:type="pct"/>
            <w:vMerge w:val="restart"/>
            <w:tcBorders>
              <w:top w:val="nil"/>
              <w:left w:val="nil"/>
              <w:bottom w:val="single" w:color="000000" w:sz="4" w:space="0"/>
              <w:right w:val="single" w:color="000000" w:sz="4" w:space="0"/>
            </w:tcBorders>
            <w:shd w:val="clear" w:color="auto" w:fill="auto"/>
            <w:vAlign w:val="center"/>
          </w:tcPr>
          <w:p w14:paraId="534D79F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小计</w:t>
            </w:r>
          </w:p>
        </w:tc>
        <w:tc>
          <w:tcPr>
            <w:tcW w:w="1004" w:type="pct"/>
            <w:gridSpan w:val="4"/>
            <w:tcBorders>
              <w:top w:val="nil"/>
              <w:left w:val="nil"/>
              <w:bottom w:val="single" w:color="000000" w:sz="4" w:space="0"/>
              <w:right w:val="single" w:color="000000" w:sz="4" w:space="0"/>
            </w:tcBorders>
            <w:shd w:val="clear" w:color="auto" w:fill="auto"/>
            <w:vAlign w:val="center"/>
          </w:tcPr>
          <w:p w14:paraId="3C8AC64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财政拨款结转结余</w:t>
            </w:r>
          </w:p>
        </w:tc>
        <w:tc>
          <w:tcPr>
            <w:tcW w:w="684" w:type="pct"/>
            <w:gridSpan w:val="3"/>
            <w:tcBorders>
              <w:top w:val="nil"/>
              <w:left w:val="nil"/>
              <w:bottom w:val="single" w:color="000000" w:sz="4" w:space="0"/>
              <w:right w:val="single" w:color="000000" w:sz="4" w:space="0"/>
            </w:tcBorders>
            <w:shd w:val="clear" w:color="auto" w:fill="auto"/>
            <w:vAlign w:val="center"/>
          </w:tcPr>
          <w:p w14:paraId="1FBC8A5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非财政拨款结转结余</w:t>
            </w:r>
          </w:p>
        </w:tc>
      </w:tr>
      <w:tr w14:paraId="3DC50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204160">
            <w:pPr>
              <w:jc w:val="center"/>
              <w:rPr>
                <w:rFonts w:hint="eastAsia" w:asciiTheme="minorEastAsia" w:hAnsiTheme="minorEastAsia" w:eastAsiaTheme="minorEastAsia" w:cstheme="minorEastAsia"/>
                <w:b w:val="0"/>
                <w:bCs w:val="0"/>
                <w:i w:val="0"/>
                <w:iCs w:val="0"/>
                <w:color w:val="000000"/>
                <w:sz w:val="13"/>
                <w:szCs w:val="13"/>
                <w:u w:val="none"/>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14:paraId="60739139">
            <w:pPr>
              <w:jc w:val="center"/>
              <w:rPr>
                <w:rFonts w:hint="eastAsia" w:asciiTheme="minorEastAsia" w:hAnsiTheme="minorEastAsia" w:eastAsiaTheme="minorEastAsia" w:cstheme="minorEastAsia"/>
                <w:b w:val="0"/>
                <w:bCs w:val="0"/>
                <w:i w:val="0"/>
                <w:iCs w:val="0"/>
                <w:color w:val="000000"/>
                <w:sz w:val="13"/>
                <w:szCs w:val="13"/>
                <w:u w:val="none"/>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14:paraId="4D329F3B">
            <w:pPr>
              <w:jc w:val="center"/>
              <w:rPr>
                <w:rFonts w:hint="eastAsia" w:asciiTheme="minorEastAsia" w:hAnsiTheme="minorEastAsia" w:eastAsiaTheme="minorEastAsia" w:cstheme="minorEastAsia"/>
                <w:b w:val="0"/>
                <w:bCs w:val="0"/>
                <w:i w:val="0"/>
                <w:iCs w:val="0"/>
                <w:color w:val="000000"/>
                <w:sz w:val="13"/>
                <w:szCs w:val="13"/>
                <w:u w:val="none"/>
              </w:rPr>
            </w:pPr>
          </w:p>
        </w:tc>
        <w:tc>
          <w:tcPr>
            <w:tcW w:w="219" w:type="pct"/>
            <w:vMerge w:val="continue"/>
            <w:tcBorders>
              <w:top w:val="nil"/>
              <w:left w:val="nil"/>
              <w:bottom w:val="single" w:color="000000" w:sz="4" w:space="0"/>
              <w:right w:val="single" w:color="000000" w:sz="4" w:space="0"/>
            </w:tcBorders>
            <w:shd w:val="clear" w:color="auto" w:fill="auto"/>
            <w:vAlign w:val="center"/>
          </w:tcPr>
          <w:p w14:paraId="6F3DD5AF">
            <w:pPr>
              <w:jc w:val="center"/>
              <w:rPr>
                <w:rFonts w:hint="eastAsia" w:asciiTheme="minorEastAsia" w:hAnsiTheme="minorEastAsia" w:eastAsiaTheme="minorEastAsia" w:cstheme="minorEastAsia"/>
                <w:b w:val="0"/>
                <w:bCs w:val="0"/>
                <w:i w:val="0"/>
                <w:iCs w:val="0"/>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1C6DDC18">
            <w:pPr>
              <w:jc w:val="center"/>
              <w:rPr>
                <w:rFonts w:hint="eastAsia" w:asciiTheme="minorEastAsia" w:hAnsiTheme="minorEastAsia" w:eastAsiaTheme="minorEastAsia" w:cstheme="minorEastAsia"/>
                <w:b w:val="0"/>
                <w:bCs w:val="0"/>
                <w:i w:val="0"/>
                <w:iCs w:val="0"/>
                <w:color w:val="000000"/>
                <w:sz w:val="13"/>
                <w:szCs w:val="13"/>
                <w:u w:val="none"/>
              </w:rPr>
            </w:pPr>
          </w:p>
        </w:tc>
        <w:tc>
          <w:tcPr>
            <w:tcW w:w="218" w:type="pct"/>
            <w:vMerge w:val="continue"/>
            <w:tcBorders>
              <w:top w:val="nil"/>
              <w:left w:val="nil"/>
              <w:bottom w:val="single" w:color="000000" w:sz="4" w:space="0"/>
              <w:right w:val="single" w:color="000000" w:sz="4" w:space="0"/>
            </w:tcBorders>
            <w:shd w:val="clear" w:color="auto" w:fill="auto"/>
            <w:vAlign w:val="center"/>
          </w:tcPr>
          <w:p w14:paraId="79BA1EFC">
            <w:pPr>
              <w:jc w:val="center"/>
              <w:rPr>
                <w:rFonts w:hint="eastAsia" w:asciiTheme="minorEastAsia" w:hAnsiTheme="minorEastAsia" w:eastAsiaTheme="minorEastAsia" w:cstheme="minorEastAsia"/>
                <w:b w:val="0"/>
                <w:bCs w:val="0"/>
                <w:i w:val="0"/>
                <w:iCs w:val="0"/>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65C85387">
            <w:pPr>
              <w:jc w:val="center"/>
              <w:rPr>
                <w:rFonts w:hint="eastAsia" w:asciiTheme="minorEastAsia" w:hAnsiTheme="minorEastAsia" w:eastAsiaTheme="minorEastAsia" w:cstheme="minorEastAsia"/>
                <w:b w:val="0"/>
                <w:bCs w:val="0"/>
                <w:i w:val="0"/>
                <w:iCs w:val="0"/>
                <w:color w:val="000000"/>
                <w:sz w:val="13"/>
                <w:szCs w:val="13"/>
                <w:u w:val="none"/>
              </w:rPr>
            </w:pPr>
          </w:p>
        </w:tc>
        <w:tc>
          <w:tcPr>
            <w:tcW w:w="254" w:type="pct"/>
            <w:vMerge w:val="continue"/>
            <w:tcBorders>
              <w:top w:val="nil"/>
              <w:left w:val="nil"/>
              <w:bottom w:val="single" w:color="000000" w:sz="4" w:space="0"/>
              <w:right w:val="single" w:color="000000" w:sz="4" w:space="0"/>
            </w:tcBorders>
            <w:shd w:val="clear" w:color="auto" w:fill="auto"/>
            <w:vAlign w:val="center"/>
          </w:tcPr>
          <w:p w14:paraId="34ED875A">
            <w:pPr>
              <w:jc w:val="center"/>
              <w:rPr>
                <w:rFonts w:hint="eastAsia" w:asciiTheme="minorEastAsia" w:hAnsiTheme="minorEastAsia" w:eastAsiaTheme="minorEastAsia" w:cstheme="minorEastAsia"/>
                <w:b w:val="0"/>
                <w:bCs w:val="0"/>
                <w:i w:val="0"/>
                <w:iCs w:val="0"/>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3F1A2B2A">
            <w:pPr>
              <w:jc w:val="center"/>
              <w:rPr>
                <w:rFonts w:hint="eastAsia" w:asciiTheme="minorEastAsia" w:hAnsiTheme="minorEastAsia" w:eastAsiaTheme="minorEastAsia" w:cstheme="minorEastAsia"/>
                <w:b w:val="0"/>
                <w:bCs w:val="0"/>
                <w:i w:val="0"/>
                <w:iCs w:val="0"/>
                <w:color w:val="000000"/>
                <w:sz w:val="13"/>
                <w:szCs w:val="13"/>
                <w:u w:val="none"/>
              </w:rPr>
            </w:pPr>
          </w:p>
        </w:tc>
        <w:tc>
          <w:tcPr>
            <w:tcW w:w="245" w:type="pct"/>
            <w:vMerge w:val="continue"/>
            <w:tcBorders>
              <w:top w:val="nil"/>
              <w:left w:val="nil"/>
              <w:bottom w:val="single" w:color="000000" w:sz="4" w:space="0"/>
              <w:right w:val="single" w:color="000000" w:sz="4" w:space="0"/>
            </w:tcBorders>
            <w:shd w:val="clear" w:color="auto" w:fill="auto"/>
            <w:vAlign w:val="center"/>
          </w:tcPr>
          <w:p w14:paraId="68D3A12A">
            <w:pPr>
              <w:jc w:val="center"/>
              <w:rPr>
                <w:rFonts w:hint="eastAsia" w:asciiTheme="minorEastAsia" w:hAnsiTheme="minorEastAsia" w:eastAsiaTheme="minorEastAsia" w:cstheme="minorEastAsia"/>
                <w:b w:val="0"/>
                <w:bCs w:val="0"/>
                <w:i w:val="0"/>
                <w:iCs w:val="0"/>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15743DAD">
            <w:pPr>
              <w:jc w:val="center"/>
              <w:rPr>
                <w:rFonts w:hint="eastAsia" w:asciiTheme="minorEastAsia" w:hAnsiTheme="minorEastAsia" w:eastAsiaTheme="minorEastAsia" w:cstheme="minorEastAsia"/>
                <w:b w:val="0"/>
                <w:bCs w:val="0"/>
                <w:i w:val="0"/>
                <w:iCs w:val="0"/>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16C594CA">
            <w:pPr>
              <w:jc w:val="center"/>
              <w:rPr>
                <w:rFonts w:hint="eastAsia" w:asciiTheme="minorEastAsia" w:hAnsiTheme="minorEastAsia" w:eastAsiaTheme="minorEastAsia" w:cstheme="minorEastAsia"/>
                <w:b w:val="0"/>
                <w:bCs w:val="0"/>
                <w:i w:val="0"/>
                <w:iCs w:val="0"/>
                <w:color w:val="000000"/>
                <w:sz w:val="13"/>
                <w:szCs w:val="13"/>
                <w:u w:val="none"/>
              </w:rPr>
            </w:pPr>
          </w:p>
        </w:tc>
        <w:tc>
          <w:tcPr>
            <w:tcW w:w="219" w:type="pct"/>
            <w:gridSpan w:val="2"/>
            <w:vMerge w:val="continue"/>
            <w:tcBorders>
              <w:top w:val="nil"/>
              <w:left w:val="nil"/>
              <w:bottom w:val="single" w:color="000000" w:sz="4" w:space="0"/>
              <w:right w:val="single" w:color="000000" w:sz="4" w:space="0"/>
            </w:tcBorders>
            <w:shd w:val="clear" w:color="auto" w:fill="auto"/>
            <w:vAlign w:val="center"/>
          </w:tcPr>
          <w:p w14:paraId="7568531D">
            <w:pPr>
              <w:jc w:val="center"/>
              <w:rPr>
                <w:rFonts w:hint="eastAsia" w:asciiTheme="minorEastAsia" w:hAnsiTheme="minorEastAsia" w:eastAsiaTheme="minorEastAsia" w:cstheme="minorEastAsia"/>
                <w:b w:val="0"/>
                <w:bCs w:val="0"/>
                <w:i w:val="0"/>
                <w:iCs w:val="0"/>
                <w:color w:val="000000"/>
                <w:sz w:val="13"/>
                <w:szCs w:val="13"/>
                <w:u w:val="none"/>
              </w:rPr>
            </w:pPr>
          </w:p>
        </w:tc>
        <w:tc>
          <w:tcPr>
            <w:tcW w:w="223" w:type="pct"/>
            <w:vMerge w:val="continue"/>
            <w:tcBorders>
              <w:top w:val="nil"/>
              <w:left w:val="nil"/>
              <w:bottom w:val="single" w:color="000000" w:sz="4" w:space="0"/>
              <w:right w:val="single" w:color="000000" w:sz="4" w:space="0"/>
            </w:tcBorders>
            <w:shd w:val="clear" w:color="auto" w:fill="auto"/>
            <w:vAlign w:val="center"/>
          </w:tcPr>
          <w:p w14:paraId="11BFC88F">
            <w:pPr>
              <w:jc w:val="center"/>
              <w:rPr>
                <w:rFonts w:hint="eastAsia" w:asciiTheme="minorEastAsia" w:hAnsiTheme="minorEastAsia" w:eastAsiaTheme="minorEastAsia" w:cstheme="minorEastAsia"/>
                <w:b w:val="0"/>
                <w:bCs w:val="0"/>
                <w:i w:val="0"/>
                <w:iCs w:val="0"/>
                <w:color w:val="000000"/>
                <w:sz w:val="13"/>
                <w:szCs w:val="13"/>
                <w:u w:val="none"/>
              </w:rPr>
            </w:pPr>
          </w:p>
        </w:tc>
        <w:tc>
          <w:tcPr>
            <w:tcW w:w="250" w:type="pct"/>
            <w:tcBorders>
              <w:top w:val="nil"/>
              <w:left w:val="nil"/>
              <w:bottom w:val="single" w:color="000000" w:sz="4" w:space="0"/>
              <w:right w:val="single" w:color="000000" w:sz="4" w:space="0"/>
            </w:tcBorders>
            <w:shd w:val="clear" w:color="auto" w:fill="auto"/>
            <w:vAlign w:val="center"/>
          </w:tcPr>
          <w:p w14:paraId="31950AD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小计</w:t>
            </w:r>
          </w:p>
        </w:tc>
        <w:tc>
          <w:tcPr>
            <w:tcW w:w="254" w:type="pct"/>
            <w:tcBorders>
              <w:top w:val="nil"/>
              <w:left w:val="nil"/>
              <w:bottom w:val="single" w:color="000000" w:sz="4" w:space="0"/>
              <w:right w:val="single" w:color="000000" w:sz="4" w:space="0"/>
            </w:tcBorders>
            <w:shd w:val="clear" w:color="auto" w:fill="auto"/>
            <w:vAlign w:val="center"/>
          </w:tcPr>
          <w:p w14:paraId="1E979E1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一般公共预算</w:t>
            </w:r>
          </w:p>
        </w:tc>
        <w:tc>
          <w:tcPr>
            <w:tcW w:w="245" w:type="pct"/>
            <w:tcBorders>
              <w:top w:val="nil"/>
              <w:left w:val="nil"/>
              <w:bottom w:val="single" w:color="000000" w:sz="4" w:space="0"/>
              <w:right w:val="single" w:color="000000" w:sz="4" w:space="0"/>
            </w:tcBorders>
            <w:shd w:val="clear" w:color="auto" w:fill="auto"/>
            <w:vAlign w:val="center"/>
          </w:tcPr>
          <w:p w14:paraId="50B23BA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政府性基金预算</w:t>
            </w:r>
          </w:p>
        </w:tc>
        <w:tc>
          <w:tcPr>
            <w:tcW w:w="254" w:type="pct"/>
            <w:tcBorders>
              <w:top w:val="nil"/>
              <w:left w:val="nil"/>
              <w:bottom w:val="single" w:color="000000" w:sz="4" w:space="0"/>
              <w:right w:val="single" w:color="000000" w:sz="4" w:space="0"/>
            </w:tcBorders>
            <w:shd w:val="clear" w:color="auto" w:fill="auto"/>
            <w:vAlign w:val="center"/>
          </w:tcPr>
          <w:p w14:paraId="26AA197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国有资本经营预算</w:t>
            </w:r>
          </w:p>
        </w:tc>
        <w:tc>
          <w:tcPr>
            <w:tcW w:w="227" w:type="pct"/>
            <w:tcBorders>
              <w:top w:val="nil"/>
              <w:left w:val="nil"/>
              <w:bottom w:val="single" w:color="000000" w:sz="4" w:space="0"/>
              <w:right w:val="single" w:color="000000" w:sz="4" w:space="0"/>
            </w:tcBorders>
            <w:shd w:val="clear" w:color="auto" w:fill="auto"/>
            <w:vAlign w:val="center"/>
          </w:tcPr>
          <w:p w14:paraId="3F31896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小计</w:t>
            </w:r>
          </w:p>
        </w:tc>
        <w:tc>
          <w:tcPr>
            <w:tcW w:w="227" w:type="pct"/>
            <w:tcBorders>
              <w:top w:val="nil"/>
              <w:left w:val="nil"/>
              <w:bottom w:val="single" w:color="000000" w:sz="4" w:space="0"/>
              <w:right w:val="single" w:color="000000" w:sz="4" w:space="0"/>
            </w:tcBorders>
            <w:shd w:val="clear" w:color="auto" w:fill="auto"/>
            <w:vAlign w:val="center"/>
          </w:tcPr>
          <w:p w14:paraId="458358B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财政专户管理资金</w:t>
            </w:r>
          </w:p>
        </w:tc>
        <w:tc>
          <w:tcPr>
            <w:tcW w:w="228" w:type="pct"/>
            <w:tcBorders>
              <w:top w:val="nil"/>
              <w:left w:val="nil"/>
              <w:bottom w:val="single" w:color="000000" w:sz="4" w:space="0"/>
              <w:right w:val="single" w:color="000000" w:sz="4" w:space="0"/>
            </w:tcBorders>
            <w:shd w:val="clear" w:color="auto" w:fill="auto"/>
            <w:vAlign w:val="center"/>
          </w:tcPr>
          <w:p w14:paraId="749A17C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单位资金</w:t>
            </w:r>
          </w:p>
        </w:tc>
      </w:tr>
      <w:tr w14:paraId="1FD69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563" w:type="pct"/>
            <w:gridSpan w:val="2"/>
            <w:tcBorders>
              <w:top w:val="nil"/>
              <w:left w:val="single" w:color="000000" w:sz="4" w:space="0"/>
              <w:bottom w:val="single" w:color="000000" w:sz="4" w:space="0"/>
              <w:right w:val="single" w:color="000000" w:sz="4" w:space="0"/>
            </w:tcBorders>
            <w:shd w:val="clear" w:color="auto" w:fill="auto"/>
            <w:noWrap/>
            <w:vAlign w:val="center"/>
          </w:tcPr>
          <w:p w14:paraId="740ADE6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合计</w:t>
            </w:r>
          </w:p>
        </w:tc>
        <w:tc>
          <w:tcPr>
            <w:tcW w:w="196" w:type="pct"/>
            <w:tcBorders>
              <w:top w:val="nil"/>
              <w:left w:val="nil"/>
              <w:bottom w:val="single" w:color="000000" w:sz="4" w:space="0"/>
              <w:right w:val="single" w:color="000000" w:sz="4" w:space="0"/>
            </w:tcBorders>
            <w:shd w:val="clear" w:color="auto" w:fill="auto"/>
            <w:noWrap/>
            <w:vAlign w:val="center"/>
          </w:tcPr>
          <w:p w14:paraId="5AE4042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1,853,245.09</w:t>
            </w:r>
          </w:p>
        </w:tc>
        <w:tc>
          <w:tcPr>
            <w:tcW w:w="219" w:type="pct"/>
            <w:tcBorders>
              <w:top w:val="nil"/>
              <w:left w:val="nil"/>
              <w:bottom w:val="single" w:color="000000" w:sz="4" w:space="0"/>
              <w:right w:val="single" w:color="000000" w:sz="4" w:space="0"/>
            </w:tcBorders>
            <w:shd w:val="clear" w:color="auto" w:fill="auto"/>
            <w:noWrap/>
            <w:vAlign w:val="center"/>
          </w:tcPr>
          <w:p w14:paraId="7B660E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1,853,245.09</w:t>
            </w:r>
          </w:p>
        </w:tc>
        <w:tc>
          <w:tcPr>
            <w:tcW w:w="232" w:type="pct"/>
            <w:tcBorders>
              <w:top w:val="nil"/>
              <w:left w:val="nil"/>
              <w:bottom w:val="single" w:color="000000" w:sz="4" w:space="0"/>
              <w:right w:val="single" w:color="000000" w:sz="4" w:space="0"/>
            </w:tcBorders>
            <w:shd w:val="clear" w:color="auto" w:fill="auto"/>
            <w:noWrap/>
            <w:vAlign w:val="center"/>
          </w:tcPr>
          <w:p w14:paraId="72B2D46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1,853,245.09</w:t>
            </w:r>
          </w:p>
        </w:tc>
        <w:tc>
          <w:tcPr>
            <w:tcW w:w="218" w:type="pct"/>
            <w:tcBorders>
              <w:top w:val="nil"/>
              <w:left w:val="nil"/>
              <w:bottom w:val="single" w:color="000000" w:sz="4" w:space="0"/>
              <w:right w:val="single" w:color="000000" w:sz="4" w:space="0"/>
            </w:tcBorders>
            <w:shd w:val="clear" w:color="auto" w:fill="auto"/>
            <w:noWrap/>
            <w:vAlign w:val="center"/>
          </w:tcPr>
          <w:p w14:paraId="69BF76C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63" w:type="dxa"/>
            <w:tcBorders>
              <w:top w:val="nil"/>
              <w:left w:val="nil"/>
              <w:bottom w:val="single" w:color="000000" w:sz="4" w:space="0"/>
              <w:right w:val="single" w:color="000000" w:sz="4" w:space="0"/>
            </w:tcBorders>
            <w:shd w:val="clear" w:color="auto" w:fill="auto"/>
            <w:noWrap/>
            <w:vAlign w:val="center"/>
          </w:tcPr>
          <w:p w14:paraId="2FE1528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712" w:type="dxa"/>
            <w:tcBorders>
              <w:top w:val="nil"/>
              <w:left w:val="nil"/>
              <w:bottom w:val="single" w:color="000000" w:sz="4" w:space="0"/>
              <w:right w:val="single" w:color="000000" w:sz="4" w:space="0"/>
            </w:tcBorders>
            <w:shd w:val="clear" w:color="auto" w:fill="auto"/>
            <w:noWrap/>
            <w:vAlign w:val="center"/>
          </w:tcPr>
          <w:p w14:paraId="30F8F68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50" w:type="dxa"/>
            <w:tcBorders>
              <w:top w:val="nil"/>
              <w:left w:val="nil"/>
              <w:bottom w:val="single" w:color="000000" w:sz="4" w:space="0"/>
              <w:right w:val="single" w:color="000000" w:sz="4" w:space="0"/>
            </w:tcBorders>
            <w:shd w:val="clear" w:color="auto" w:fill="auto"/>
            <w:noWrap/>
            <w:vAlign w:val="center"/>
          </w:tcPr>
          <w:p w14:paraId="4E5D353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88" w:type="dxa"/>
            <w:tcBorders>
              <w:top w:val="nil"/>
              <w:left w:val="nil"/>
              <w:bottom w:val="single" w:color="000000" w:sz="4" w:space="0"/>
              <w:right w:val="single" w:color="000000" w:sz="4" w:space="0"/>
            </w:tcBorders>
            <w:shd w:val="clear" w:color="auto" w:fill="auto"/>
            <w:noWrap/>
            <w:vAlign w:val="center"/>
          </w:tcPr>
          <w:p w14:paraId="359F36A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50" w:type="dxa"/>
            <w:tcBorders>
              <w:top w:val="nil"/>
              <w:left w:val="nil"/>
              <w:bottom w:val="single" w:color="000000" w:sz="4" w:space="0"/>
              <w:right w:val="single" w:color="000000" w:sz="4" w:space="0"/>
            </w:tcBorders>
            <w:shd w:val="clear" w:color="auto" w:fill="auto"/>
            <w:noWrap/>
            <w:vAlign w:val="center"/>
          </w:tcPr>
          <w:p w14:paraId="3E0E839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62" w:type="dxa"/>
            <w:tcBorders>
              <w:top w:val="nil"/>
              <w:left w:val="nil"/>
              <w:bottom w:val="single" w:color="000000" w:sz="4" w:space="0"/>
              <w:right w:val="single" w:color="000000" w:sz="4" w:space="0"/>
            </w:tcBorders>
            <w:shd w:val="clear" w:color="auto" w:fill="auto"/>
            <w:noWrap/>
            <w:vAlign w:val="center"/>
          </w:tcPr>
          <w:p w14:paraId="20BB048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13" w:type="dxa"/>
            <w:gridSpan w:val="2"/>
            <w:tcBorders>
              <w:top w:val="nil"/>
              <w:left w:val="nil"/>
              <w:bottom w:val="single" w:color="000000" w:sz="4" w:space="0"/>
              <w:right w:val="single" w:color="000000" w:sz="4" w:space="0"/>
            </w:tcBorders>
            <w:shd w:val="clear" w:color="auto" w:fill="auto"/>
            <w:noWrap/>
            <w:vAlign w:val="center"/>
          </w:tcPr>
          <w:p w14:paraId="519817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25" w:type="dxa"/>
            <w:tcBorders>
              <w:top w:val="nil"/>
              <w:left w:val="nil"/>
              <w:bottom w:val="single" w:color="000000" w:sz="4" w:space="0"/>
              <w:right w:val="single" w:color="000000" w:sz="4" w:space="0"/>
            </w:tcBorders>
            <w:shd w:val="clear" w:color="auto" w:fill="auto"/>
            <w:noWrap/>
            <w:vAlign w:val="center"/>
          </w:tcPr>
          <w:p w14:paraId="7C7F9B7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700" w:type="dxa"/>
            <w:tcBorders>
              <w:top w:val="nil"/>
              <w:left w:val="nil"/>
              <w:bottom w:val="single" w:color="000000" w:sz="4" w:space="0"/>
              <w:right w:val="single" w:color="000000" w:sz="4" w:space="0"/>
            </w:tcBorders>
            <w:shd w:val="clear" w:color="auto" w:fill="auto"/>
            <w:noWrap/>
            <w:vAlign w:val="center"/>
          </w:tcPr>
          <w:p w14:paraId="7FD5616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712" w:type="dxa"/>
            <w:tcBorders>
              <w:top w:val="nil"/>
              <w:left w:val="nil"/>
              <w:bottom w:val="single" w:color="000000" w:sz="4" w:space="0"/>
              <w:right w:val="single" w:color="000000" w:sz="4" w:space="0"/>
            </w:tcBorders>
            <w:shd w:val="clear" w:color="auto" w:fill="auto"/>
            <w:noWrap/>
            <w:vAlign w:val="center"/>
          </w:tcPr>
          <w:p w14:paraId="0060C96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88" w:type="dxa"/>
            <w:tcBorders>
              <w:top w:val="nil"/>
              <w:left w:val="nil"/>
              <w:bottom w:val="single" w:color="000000" w:sz="4" w:space="0"/>
              <w:right w:val="single" w:color="000000" w:sz="4" w:space="0"/>
            </w:tcBorders>
            <w:shd w:val="clear" w:color="auto" w:fill="auto"/>
            <w:noWrap/>
            <w:vAlign w:val="center"/>
          </w:tcPr>
          <w:p w14:paraId="76CD9CE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712" w:type="dxa"/>
            <w:tcBorders>
              <w:top w:val="nil"/>
              <w:left w:val="nil"/>
              <w:bottom w:val="single" w:color="000000" w:sz="4" w:space="0"/>
              <w:right w:val="single" w:color="000000" w:sz="4" w:space="0"/>
            </w:tcBorders>
            <w:shd w:val="clear" w:color="auto" w:fill="auto"/>
            <w:noWrap/>
            <w:vAlign w:val="center"/>
          </w:tcPr>
          <w:p w14:paraId="45AAC4B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38" w:type="dxa"/>
            <w:tcBorders>
              <w:top w:val="nil"/>
              <w:left w:val="nil"/>
              <w:bottom w:val="single" w:color="000000" w:sz="4" w:space="0"/>
              <w:right w:val="single" w:color="000000" w:sz="4" w:space="0"/>
            </w:tcBorders>
            <w:shd w:val="clear" w:color="auto" w:fill="auto"/>
            <w:noWrap/>
            <w:vAlign w:val="center"/>
          </w:tcPr>
          <w:p w14:paraId="79CB90E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27" w:type="pct"/>
            <w:tcBorders>
              <w:top w:val="nil"/>
              <w:left w:val="nil"/>
              <w:bottom w:val="single" w:color="000000" w:sz="4" w:space="0"/>
              <w:right w:val="single" w:color="000000" w:sz="4" w:space="0"/>
            </w:tcBorders>
            <w:shd w:val="clear" w:color="auto" w:fill="auto"/>
            <w:noWrap/>
            <w:vAlign w:val="center"/>
          </w:tcPr>
          <w:p w14:paraId="70C2389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28" w:type="pct"/>
            <w:tcBorders>
              <w:top w:val="nil"/>
              <w:left w:val="nil"/>
              <w:bottom w:val="single" w:color="000000" w:sz="4" w:space="0"/>
              <w:right w:val="single" w:color="000000" w:sz="4" w:space="0"/>
            </w:tcBorders>
            <w:shd w:val="clear" w:color="auto" w:fill="auto"/>
            <w:noWrap/>
            <w:vAlign w:val="center"/>
          </w:tcPr>
          <w:p w14:paraId="51CDE5E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r>
      <w:tr w14:paraId="4A7C6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07FC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805204</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DBD7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天津市东丽区军粮城街财务中心</w:t>
            </w: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3C67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1,853,245.09</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55C3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1,853,245.09</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6091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1,853,245.09</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2102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3CF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E023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D9D4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36A8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F12F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6AFD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0491D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B304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0689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EF56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FC01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502E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DD02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12DF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5A60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r>
      <w:tr w14:paraId="1D1F4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22"/>
            <w:tcBorders>
              <w:top w:val="nil"/>
              <w:left w:val="nil"/>
              <w:bottom w:val="nil"/>
              <w:right w:val="nil"/>
            </w:tcBorders>
            <w:shd w:val="clear" w:color="auto" w:fill="auto"/>
            <w:noWrap/>
            <w:vAlign w:val="center"/>
          </w:tcPr>
          <w:p w14:paraId="116874E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注：本表反映本年度取得的各项收入情况。财政专户管理资金是指教育收费；事业收入不含教育收费。</w:t>
            </w:r>
          </w:p>
        </w:tc>
      </w:tr>
    </w:tbl>
    <w:p w14:paraId="16C62B91">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35793248">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四、支出决算表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5"/>
        <w:gridCol w:w="2188"/>
        <w:gridCol w:w="1845"/>
        <w:gridCol w:w="1800"/>
        <w:gridCol w:w="1800"/>
        <w:gridCol w:w="1815"/>
        <w:gridCol w:w="1628"/>
        <w:gridCol w:w="1589"/>
      </w:tblGrid>
      <w:tr w14:paraId="6425F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2" w:type="pct"/>
            <w:gridSpan w:val="7"/>
            <w:tcBorders>
              <w:top w:val="nil"/>
              <w:left w:val="nil"/>
              <w:bottom w:val="nil"/>
              <w:right w:val="nil"/>
            </w:tcBorders>
            <w:shd w:val="clear" w:color="auto" w:fill="auto"/>
            <w:noWrap/>
            <w:vAlign w:val="bottom"/>
          </w:tcPr>
          <w:p w14:paraId="11501966">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部门（单位）：天津市东丽区军粮城街财务中心 </w:t>
            </w:r>
          </w:p>
        </w:tc>
        <w:tc>
          <w:tcPr>
            <w:tcW w:w="567" w:type="pct"/>
            <w:tcBorders>
              <w:top w:val="nil"/>
              <w:left w:val="nil"/>
              <w:bottom w:val="nil"/>
              <w:right w:val="nil"/>
            </w:tcBorders>
            <w:shd w:val="clear" w:color="auto" w:fill="auto"/>
            <w:noWrap/>
            <w:vAlign w:val="bottom"/>
          </w:tcPr>
          <w:p w14:paraId="1107D77C">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63214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4559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支出功能分类科目</w:t>
            </w:r>
          </w:p>
        </w:tc>
        <w:tc>
          <w:tcPr>
            <w:tcW w:w="659" w:type="pct"/>
            <w:vMerge w:val="restart"/>
            <w:tcBorders>
              <w:top w:val="single" w:color="000000" w:sz="4" w:space="0"/>
              <w:left w:val="nil"/>
              <w:bottom w:val="single" w:color="000000" w:sz="4" w:space="0"/>
              <w:right w:val="single" w:color="000000" w:sz="4" w:space="0"/>
            </w:tcBorders>
            <w:shd w:val="clear" w:color="auto" w:fill="auto"/>
            <w:noWrap/>
            <w:vAlign w:val="center"/>
          </w:tcPr>
          <w:p w14:paraId="6D1F832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本年支出合计</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34B8461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基本支出</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590CD96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项目支出</w:t>
            </w:r>
          </w:p>
        </w:tc>
        <w:tc>
          <w:tcPr>
            <w:tcW w:w="648" w:type="pct"/>
            <w:vMerge w:val="restart"/>
            <w:tcBorders>
              <w:top w:val="single" w:color="000000" w:sz="4" w:space="0"/>
              <w:left w:val="nil"/>
              <w:bottom w:val="single" w:color="000000" w:sz="4" w:space="0"/>
              <w:right w:val="single" w:color="000000" w:sz="4" w:space="0"/>
            </w:tcBorders>
            <w:shd w:val="clear" w:color="auto" w:fill="auto"/>
            <w:noWrap/>
            <w:vAlign w:val="center"/>
          </w:tcPr>
          <w:p w14:paraId="67672CA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上缴上级支出</w:t>
            </w:r>
          </w:p>
        </w:tc>
        <w:tc>
          <w:tcPr>
            <w:tcW w:w="581" w:type="pct"/>
            <w:vMerge w:val="restart"/>
            <w:tcBorders>
              <w:top w:val="single" w:color="000000" w:sz="4" w:space="0"/>
              <w:left w:val="nil"/>
              <w:bottom w:val="single" w:color="000000" w:sz="4" w:space="0"/>
              <w:right w:val="single" w:color="000000" w:sz="4" w:space="0"/>
            </w:tcBorders>
            <w:shd w:val="clear" w:color="auto" w:fill="auto"/>
            <w:noWrap/>
            <w:vAlign w:val="center"/>
          </w:tcPr>
          <w:p w14:paraId="7365F7E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经营支出</w:t>
            </w:r>
          </w:p>
        </w:tc>
        <w:tc>
          <w:tcPr>
            <w:tcW w:w="567" w:type="pct"/>
            <w:vMerge w:val="restart"/>
            <w:tcBorders>
              <w:top w:val="single" w:color="000000" w:sz="4" w:space="0"/>
              <w:left w:val="nil"/>
              <w:bottom w:val="single" w:color="000000" w:sz="4" w:space="0"/>
              <w:right w:val="single" w:color="000000" w:sz="4" w:space="0"/>
            </w:tcBorders>
            <w:shd w:val="clear" w:color="auto" w:fill="auto"/>
            <w:noWrap/>
            <w:vAlign w:val="center"/>
          </w:tcPr>
          <w:p w14:paraId="63BD8B3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对附属单位补助支出</w:t>
            </w:r>
          </w:p>
        </w:tc>
      </w:tr>
      <w:tr w14:paraId="78639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nil"/>
              <w:left w:val="single" w:color="000000" w:sz="4" w:space="0"/>
              <w:bottom w:val="nil"/>
              <w:right w:val="single" w:color="000000" w:sz="4" w:space="0"/>
            </w:tcBorders>
            <w:shd w:val="clear" w:color="auto" w:fill="auto"/>
            <w:noWrap/>
            <w:vAlign w:val="center"/>
          </w:tcPr>
          <w:p w14:paraId="43BD054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781" w:type="pct"/>
            <w:tcBorders>
              <w:top w:val="nil"/>
              <w:left w:val="nil"/>
              <w:bottom w:val="nil"/>
              <w:right w:val="single" w:color="000000" w:sz="4" w:space="0"/>
            </w:tcBorders>
            <w:shd w:val="clear" w:color="auto" w:fill="auto"/>
            <w:noWrap/>
            <w:vAlign w:val="center"/>
          </w:tcPr>
          <w:p w14:paraId="69D2038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65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02E44FB">
            <w:pPr>
              <w:jc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53DB31C1">
            <w:pPr>
              <w:jc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4EE03F2">
            <w:pPr>
              <w:jc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DEAFBDF">
            <w:pPr>
              <w:jc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382ADDA">
            <w:pPr>
              <w:jc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7C6FB6C">
            <w:pPr>
              <w:jc w:val="center"/>
              <w:rPr>
                <w:rFonts w:hint="eastAsia" w:asciiTheme="minorEastAsia" w:hAnsiTheme="minorEastAsia" w:eastAsiaTheme="minorEastAsia" w:cstheme="minorEastAsia"/>
                <w:b w:val="0"/>
                <w:bCs w:val="0"/>
                <w:i w:val="0"/>
                <w:iCs w:val="0"/>
                <w:color w:val="000000"/>
                <w:sz w:val="22"/>
                <w:szCs w:val="22"/>
                <w:u w:val="none"/>
              </w:rPr>
            </w:pPr>
          </w:p>
        </w:tc>
      </w:tr>
      <w:tr w14:paraId="636A5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B58F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897B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1,853,245.09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5A4C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1,853,245.09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44D7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7469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9AE1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9935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一般公共服务支出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1,131,772.60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1,131,772.60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F705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B7EFC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20106</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1C59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财政事务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6D880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1,131,772.60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0779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1,131,772.60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9CE0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ECCE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416F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BD49D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7FE9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B68C9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2010699</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400F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其他财政事务支出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81D2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1,131,772.60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604A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1,131,772.60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C06D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B5C52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DBF3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25FC1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72C2B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CCD8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BBBAB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社会保障和就业支出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C5E6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193,846.16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A2AFB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193,846.16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CB328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F9F68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E109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2C20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C6DA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2323C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8E22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行政事业单位养老支出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67E4A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193,846.16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1FCE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193,846.16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90205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98C2E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CF8E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5B6D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7298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9614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2080505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9620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机关事业单位基本养老保险缴费支出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3644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129,097.44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6A73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129,097.44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5705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9B00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ABF3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0279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5A952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B6AC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2080506</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4AFF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机关事业单位职业年金缴费支出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D154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64,748.72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EA66C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64,748.72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601D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6A77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72AE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4103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28C21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98BF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223D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卫生健康支出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271E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93,774.33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4542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93,774.33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90B4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EEAE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3F5C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1C80C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D5B07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03E60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21011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6762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行政事业单位医疗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6462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93,774.33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9337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93,774.33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765C2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3175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3A0E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8DEA3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9374A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FDC9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2101102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78B5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FEDD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93,774.33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7CC6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93,774.33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EAE2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85BBC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ACA4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E985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38A19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6B5C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FBE79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住房保障支出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CBCF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433,852.00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48A0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433,852.00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0DBD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165BC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EAC16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9D2CE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050B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D235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22102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87E8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住房改革支出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1FC07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433,852.00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427E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433,852.00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5ADAF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34EF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8C62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361A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EC6A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F269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2210201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BEB4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住房公积金</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9136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433,852.00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F8D8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433,852.00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B947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30C8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2309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A7D9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558F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2B16370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注：本表反映本年度各项支出情况。</w:t>
            </w:r>
          </w:p>
        </w:tc>
      </w:tr>
    </w:tbl>
    <w:p w14:paraId="24D72203">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282A4E90">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五、财政拨款收入支出决算总表</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317"/>
        <w:gridCol w:w="1883"/>
        <w:gridCol w:w="2350"/>
        <w:gridCol w:w="1850"/>
        <w:gridCol w:w="1791"/>
        <w:gridCol w:w="1827"/>
        <w:gridCol w:w="1973"/>
      </w:tblGrid>
      <w:tr w14:paraId="1EC60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94" w:type="pct"/>
            <w:gridSpan w:val="6"/>
            <w:tcBorders>
              <w:top w:val="nil"/>
              <w:left w:val="nil"/>
              <w:bottom w:val="nil"/>
              <w:right w:val="nil"/>
            </w:tcBorders>
            <w:shd w:val="clear" w:color="auto" w:fill="auto"/>
            <w:noWrap/>
            <w:vAlign w:val="bottom"/>
          </w:tcPr>
          <w:p w14:paraId="5C49FF5B">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部门（单位）：天津市东丽区军粮城街财务中心 </w:t>
            </w:r>
          </w:p>
        </w:tc>
        <w:tc>
          <w:tcPr>
            <w:tcW w:w="705" w:type="pct"/>
            <w:tcBorders>
              <w:top w:val="nil"/>
              <w:left w:val="nil"/>
              <w:bottom w:val="nil"/>
              <w:right w:val="nil"/>
            </w:tcBorders>
            <w:shd w:val="clear" w:color="auto" w:fill="auto"/>
            <w:noWrap/>
            <w:vAlign w:val="bottom"/>
          </w:tcPr>
          <w:p w14:paraId="47C6A39A">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23712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5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B1D6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收入</w:t>
            </w:r>
          </w:p>
        </w:tc>
        <w:tc>
          <w:tcPr>
            <w:tcW w:w="3499" w:type="pct"/>
            <w:gridSpan w:val="5"/>
            <w:tcBorders>
              <w:top w:val="single" w:color="000000" w:sz="4" w:space="0"/>
              <w:left w:val="nil"/>
              <w:bottom w:val="single" w:color="000000" w:sz="4" w:space="0"/>
              <w:right w:val="single" w:color="000000" w:sz="4" w:space="0"/>
            </w:tcBorders>
            <w:shd w:val="clear" w:color="auto" w:fill="auto"/>
            <w:noWrap/>
            <w:vAlign w:val="center"/>
          </w:tcPr>
          <w:p w14:paraId="3CD39D2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支出</w:t>
            </w:r>
          </w:p>
        </w:tc>
      </w:tr>
      <w:tr w14:paraId="092FA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1EBB37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    目</w:t>
            </w:r>
          </w:p>
        </w:tc>
        <w:tc>
          <w:tcPr>
            <w:tcW w:w="672" w:type="pct"/>
            <w:tcBorders>
              <w:top w:val="nil"/>
              <w:left w:val="nil"/>
              <w:bottom w:val="single" w:color="000000" w:sz="4" w:space="0"/>
              <w:right w:val="single" w:color="000000" w:sz="4" w:space="0"/>
            </w:tcBorders>
            <w:shd w:val="clear" w:color="auto" w:fill="auto"/>
            <w:noWrap/>
            <w:vAlign w:val="center"/>
          </w:tcPr>
          <w:p w14:paraId="35F0628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c>
          <w:tcPr>
            <w:tcW w:w="839" w:type="pct"/>
            <w:tcBorders>
              <w:top w:val="nil"/>
              <w:left w:val="nil"/>
              <w:bottom w:val="single" w:color="000000" w:sz="4" w:space="0"/>
              <w:right w:val="single" w:color="000000" w:sz="4" w:space="0"/>
            </w:tcBorders>
            <w:shd w:val="clear" w:color="auto" w:fill="auto"/>
            <w:noWrap/>
            <w:vAlign w:val="center"/>
          </w:tcPr>
          <w:p w14:paraId="7180157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    目</w:t>
            </w:r>
          </w:p>
        </w:tc>
        <w:tc>
          <w:tcPr>
            <w:tcW w:w="661" w:type="pct"/>
            <w:tcBorders>
              <w:top w:val="nil"/>
              <w:left w:val="nil"/>
              <w:bottom w:val="single" w:color="000000" w:sz="4" w:space="0"/>
              <w:right w:val="single" w:color="000000" w:sz="4" w:space="0"/>
            </w:tcBorders>
            <w:shd w:val="clear" w:color="auto" w:fill="auto"/>
            <w:noWrap/>
            <w:vAlign w:val="center"/>
          </w:tcPr>
          <w:p w14:paraId="2E5464D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40" w:type="pct"/>
            <w:tcBorders>
              <w:top w:val="nil"/>
              <w:left w:val="nil"/>
              <w:bottom w:val="single" w:color="000000" w:sz="4" w:space="0"/>
              <w:right w:val="single" w:color="000000" w:sz="4" w:space="0"/>
            </w:tcBorders>
            <w:shd w:val="clear" w:color="auto" w:fill="auto"/>
            <w:noWrap/>
            <w:vAlign w:val="center"/>
          </w:tcPr>
          <w:p w14:paraId="447FE96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一般公共预算财政拨款</w:t>
            </w:r>
          </w:p>
        </w:tc>
        <w:tc>
          <w:tcPr>
            <w:tcW w:w="652" w:type="pct"/>
            <w:tcBorders>
              <w:top w:val="nil"/>
              <w:left w:val="nil"/>
              <w:bottom w:val="single" w:color="000000" w:sz="4" w:space="0"/>
              <w:right w:val="single" w:color="000000" w:sz="4" w:space="0"/>
            </w:tcBorders>
            <w:shd w:val="clear" w:color="auto" w:fill="auto"/>
            <w:noWrap/>
            <w:vAlign w:val="center"/>
          </w:tcPr>
          <w:p w14:paraId="76DDFA5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政府性基金预算财政拨款</w:t>
            </w:r>
          </w:p>
        </w:tc>
        <w:tc>
          <w:tcPr>
            <w:tcW w:w="705" w:type="pct"/>
            <w:tcBorders>
              <w:top w:val="nil"/>
              <w:left w:val="nil"/>
              <w:bottom w:val="single" w:color="000000" w:sz="4" w:space="0"/>
              <w:right w:val="single" w:color="000000" w:sz="4" w:space="0"/>
            </w:tcBorders>
            <w:shd w:val="clear" w:color="auto" w:fill="auto"/>
            <w:noWrap/>
            <w:vAlign w:val="center"/>
          </w:tcPr>
          <w:p w14:paraId="73D3F28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国有资本经营预算财政拨款</w:t>
            </w:r>
          </w:p>
        </w:tc>
      </w:tr>
      <w:tr w14:paraId="6BC76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4BF65B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0DB355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1,853,245.09</w:t>
            </w:r>
          </w:p>
        </w:tc>
        <w:tc>
          <w:tcPr>
            <w:tcW w:w="839" w:type="pct"/>
            <w:tcBorders>
              <w:top w:val="nil"/>
              <w:left w:val="nil"/>
              <w:bottom w:val="single" w:color="000000" w:sz="4" w:space="0"/>
              <w:right w:val="single" w:color="000000" w:sz="4" w:space="0"/>
            </w:tcBorders>
            <w:shd w:val="clear" w:color="auto" w:fill="auto"/>
            <w:noWrap/>
            <w:vAlign w:val="center"/>
          </w:tcPr>
          <w:p w14:paraId="4AA7237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一、一般公共服务支出</w:t>
            </w:r>
          </w:p>
        </w:tc>
        <w:tc>
          <w:tcPr>
            <w:tcW w:w="661" w:type="pct"/>
            <w:tcBorders>
              <w:top w:val="nil"/>
              <w:left w:val="nil"/>
              <w:bottom w:val="single" w:color="000000" w:sz="4" w:space="0"/>
              <w:right w:val="single" w:color="000000" w:sz="4" w:space="0"/>
            </w:tcBorders>
            <w:shd w:val="clear" w:color="auto" w:fill="auto"/>
            <w:noWrap/>
            <w:vAlign w:val="center"/>
          </w:tcPr>
          <w:p w14:paraId="02DA799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1,131,772.60</w:t>
            </w:r>
          </w:p>
        </w:tc>
        <w:tc>
          <w:tcPr>
            <w:tcW w:w="640" w:type="pct"/>
            <w:tcBorders>
              <w:top w:val="nil"/>
              <w:left w:val="nil"/>
              <w:bottom w:val="single" w:color="000000" w:sz="4" w:space="0"/>
              <w:right w:val="single" w:color="000000" w:sz="4" w:space="0"/>
            </w:tcBorders>
            <w:shd w:val="clear" w:color="auto" w:fill="auto"/>
            <w:noWrap/>
            <w:vAlign w:val="center"/>
          </w:tcPr>
          <w:p w14:paraId="721DC38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1,131,772.60</w:t>
            </w:r>
          </w:p>
        </w:tc>
        <w:tc>
          <w:tcPr>
            <w:tcW w:w="652" w:type="pct"/>
            <w:tcBorders>
              <w:top w:val="nil"/>
              <w:left w:val="nil"/>
              <w:bottom w:val="single" w:color="000000" w:sz="4" w:space="0"/>
              <w:right w:val="single" w:color="000000" w:sz="4" w:space="0"/>
            </w:tcBorders>
            <w:shd w:val="clear" w:color="auto" w:fill="auto"/>
            <w:noWrap/>
            <w:vAlign w:val="center"/>
          </w:tcPr>
          <w:p w14:paraId="40E98CD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075327C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82B7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02168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627A80D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B80607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二、公共安全支出</w:t>
            </w:r>
          </w:p>
        </w:tc>
        <w:tc>
          <w:tcPr>
            <w:tcW w:w="661" w:type="pct"/>
            <w:tcBorders>
              <w:top w:val="nil"/>
              <w:left w:val="nil"/>
              <w:bottom w:val="single" w:color="000000" w:sz="4" w:space="0"/>
              <w:right w:val="single" w:color="000000" w:sz="4" w:space="0"/>
            </w:tcBorders>
            <w:shd w:val="clear" w:color="auto" w:fill="auto"/>
            <w:noWrap/>
            <w:vAlign w:val="center"/>
          </w:tcPr>
          <w:p w14:paraId="2C885C3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750382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37A839B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06C9065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B1C8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AE0A6E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三、国有资本经营预算财政拨款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4C6E27C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3479D5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三、教育支出</w:t>
            </w:r>
          </w:p>
        </w:tc>
        <w:tc>
          <w:tcPr>
            <w:tcW w:w="661" w:type="pct"/>
            <w:tcBorders>
              <w:top w:val="nil"/>
              <w:left w:val="nil"/>
              <w:bottom w:val="single" w:color="000000" w:sz="4" w:space="0"/>
              <w:right w:val="single" w:color="000000" w:sz="4" w:space="0"/>
            </w:tcBorders>
            <w:shd w:val="clear" w:color="auto" w:fill="auto"/>
            <w:noWrap/>
            <w:vAlign w:val="center"/>
          </w:tcPr>
          <w:p w14:paraId="4005D4C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821299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11CEC3A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71B9C9D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0DE2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FA04B91">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4AFFF9E">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23EA55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四、科学技术支出</w:t>
            </w:r>
          </w:p>
        </w:tc>
        <w:tc>
          <w:tcPr>
            <w:tcW w:w="661" w:type="pct"/>
            <w:tcBorders>
              <w:top w:val="nil"/>
              <w:left w:val="nil"/>
              <w:bottom w:val="single" w:color="000000" w:sz="4" w:space="0"/>
              <w:right w:val="single" w:color="000000" w:sz="4" w:space="0"/>
            </w:tcBorders>
            <w:shd w:val="clear" w:color="auto" w:fill="auto"/>
            <w:noWrap/>
            <w:vAlign w:val="center"/>
          </w:tcPr>
          <w:p w14:paraId="6568771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6FCD11E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30C92E7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0164047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3913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D4BDF40">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5D1F761">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28D0F8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五、文化旅游体育与传媒支出</w:t>
            </w:r>
          </w:p>
        </w:tc>
        <w:tc>
          <w:tcPr>
            <w:tcW w:w="661" w:type="pct"/>
            <w:tcBorders>
              <w:top w:val="nil"/>
              <w:left w:val="nil"/>
              <w:bottom w:val="single" w:color="000000" w:sz="4" w:space="0"/>
              <w:right w:val="single" w:color="000000" w:sz="4" w:space="0"/>
            </w:tcBorders>
            <w:shd w:val="clear" w:color="auto" w:fill="auto"/>
            <w:noWrap/>
            <w:vAlign w:val="center"/>
          </w:tcPr>
          <w:p w14:paraId="769F182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6FCAC6A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5EEA1B8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79A0466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EEA0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EE54A81">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76878A1">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3B4E07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六、社会保障和就业支出</w:t>
            </w:r>
          </w:p>
        </w:tc>
        <w:tc>
          <w:tcPr>
            <w:tcW w:w="661" w:type="pct"/>
            <w:tcBorders>
              <w:top w:val="nil"/>
              <w:left w:val="nil"/>
              <w:bottom w:val="single" w:color="000000" w:sz="4" w:space="0"/>
              <w:right w:val="single" w:color="000000" w:sz="4" w:space="0"/>
            </w:tcBorders>
            <w:shd w:val="clear" w:color="auto" w:fill="auto"/>
            <w:noWrap/>
            <w:vAlign w:val="center"/>
          </w:tcPr>
          <w:p w14:paraId="3B93151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193,846.16</w:t>
            </w:r>
          </w:p>
        </w:tc>
        <w:tc>
          <w:tcPr>
            <w:tcW w:w="640" w:type="pct"/>
            <w:tcBorders>
              <w:top w:val="nil"/>
              <w:left w:val="nil"/>
              <w:bottom w:val="single" w:color="000000" w:sz="4" w:space="0"/>
              <w:right w:val="single" w:color="000000" w:sz="4" w:space="0"/>
            </w:tcBorders>
            <w:shd w:val="clear" w:color="auto" w:fill="auto"/>
            <w:noWrap/>
            <w:vAlign w:val="center"/>
          </w:tcPr>
          <w:p w14:paraId="3D25F62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193,846.16</w:t>
            </w:r>
          </w:p>
        </w:tc>
        <w:tc>
          <w:tcPr>
            <w:tcW w:w="652" w:type="pct"/>
            <w:tcBorders>
              <w:top w:val="nil"/>
              <w:left w:val="nil"/>
              <w:bottom w:val="single" w:color="000000" w:sz="4" w:space="0"/>
              <w:right w:val="single" w:color="000000" w:sz="4" w:space="0"/>
            </w:tcBorders>
            <w:shd w:val="clear" w:color="auto" w:fill="auto"/>
            <w:noWrap/>
            <w:vAlign w:val="center"/>
          </w:tcPr>
          <w:p w14:paraId="1D24BBC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FEA454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460D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16F9985">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9608F5D">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383EEA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七、卫生健康支出</w:t>
            </w:r>
          </w:p>
        </w:tc>
        <w:tc>
          <w:tcPr>
            <w:tcW w:w="661" w:type="pct"/>
            <w:tcBorders>
              <w:top w:val="nil"/>
              <w:left w:val="nil"/>
              <w:bottom w:val="single" w:color="000000" w:sz="4" w:space="0"/>
              <w:right w:val="single" w:color="000000" w:sz="4" w:space="0"/>
            </w:tcBorders>
            <w:shd w:val="clear" w:color="auto" w:fill="auto"/>
            <w:noWrap/>
            <w:vAlign w:val="center"/>
          </w:tcPr>
          <w:p w14:paraId="78DD325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93,774.33</w:t>
            </w:r>
          </w:p>
        </w:tc>
        <w:tc>
          <w:tcPr>
            <w:tcW w:w="640" w:type="pct"/>
            <w:tcBorders>
              <w:top w:val="nil"/>
              <w:left w:val="nil"/>
              <w:bottom w:val="single" w:color="000000" w:sz="4" w:space="0"/>
              <w:right w:val="single" w:color="000000" w:sz="4" w:space="0"/>
            </w:tcBorders>
            <w:shd w:val="clear" w:color="auto" w:fill="auto"/>
            <w:noWrap/>
            <w:vAlign w:val="center"/>
          </w:tcPr>
          <w:p w14:paraId="49596C3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93,774.33</w:t>
            </w:r>
          </w:p>
        </w:tc>
        <w:tc>
          <w:tcPr>
            <w:tcW w:w="652" w:type="pct"/>
            <w:tcBorders>
              <w:top w:val="nil"/>
              <w:left w:val="nil"/>
              <w:bottom w:val="single" w:color="000000" w:sz="4" w:space="0"/>
              <w:right w:val="single" w:color="000000" w:sz="4" w:space="0"/>
            </w:tcBorders>
            <w:shd w:val="clear" w:color="auto" w:fill="auto"/>
            <w:noWrap/>
            <w:vAlign w:val="center"/>
          </w:tcPr>
          <w:p w14:paraId="59C1F0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A334F1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3708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BB83E82">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BC7EF95">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A78CDA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八、节能环保支出</w:t>
            </w:r>
          </w:p>
        </w:tc>
        <w:tc>
          <w:tcPr>
            <w:tcW w:w="661" w:type="pct"/>
            <w:tcBorders>
              <w:top w:val="nil"/>
              <w:left w:val="nil"/>
              <w:bottom w:val="single" w:color="000000" w:sz="4" w:space="0"/>
              <w:right w:val="single" w:color="000000" w:sz="4" w:space="0"/>
            </w:tcBorders>
            <w:shd w:val="clear" w:color="auto" w:fill="auto"/>
            <w:noWrap/>
            <w:vAlign w:val="center"/>
          </w:tcPr>
          <w:p w14:paraId="2216CC4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170015F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3098DD3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A4FB3C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3C1F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A69C909">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E90E199">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A2775D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九、城乡社区支出</w:t>
            </w:r>
          </w:p>
        </w:tc>
        <w:tc>
          <w:tcPr>
            <w:tcW w:w="661" w:type="pct"/>
            <w:tcBorders>
              <w:top w:val="nil"/>
              <w:left w:val="nil"/>
              <w:bottom w:val="single" w:color="000000" w:sz="4" w:space="0"/>
              <w:right w:val="single" w:color="000000" w:sz="4" w:space="0"/>
            </w:tcBorders>
            <w:shd w:val="clear" w:color="auto" w:fill="auto"/>
            <w:noWrap/>
            <w:vAlign w:val="center"/>
          </w:tcPr>
          <w:p w14:paraId="6A95137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47AC6DD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6285D1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012F97E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E2A9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840B705">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E891174">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DA6D76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十、农林水支出</w:t>
            </w:r>
          </w:p>
        </w:tc>
        <w:tc>
          <w:tcPr>
            <w:tcW w:w="661" w:type="pct"/>
            <w:tcBorders>
              <w:top w:val="nil"/>
              <w:left w:val="nil"/>
              <w:bottom w:val="single" w:color="000000" w:sz="4" w:space="0"/>
              <w:right w:val="single" w:color="000000" w:sz="4" w:space="0"/>
            </w:tcBorders>
            <w:shd w:val="clear" w:color="auto" w:fill="auto"/>
            <w:noWrap/>
            <w:vAlign w:val="center"/>
          </w:tcPr>
          <w:p w14:paraId="1109371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361AB5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5B4D210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1A49D67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4CD2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28129AD">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1C88E8C">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2C5E2A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十一、交通运输支出</w:t>
            </w:r>
          </w:p>
        </w:tc>
        <w:tc>
          <w:tcPr>
            <w:tcW w:w="661" w:type="pct"/>
            <w:tcBorders>
              <w:top w:val="nil"/>
              <w:left w:val="nil"/>
              <w:bottom w:val="single" w:color="000000" w:sz="4" w:space="0"/>
              <w:right w:val="single" w:color="000000" w:sz="4" w:space="0"/>
            </w:tcBorders>
            <w:shd w:val="clear" w:color="auto" w:fill="auto"/>
            <w:noWrap/>
            <w:vAlign w:val="center"/>
          </w:tcPr>
          <w:p w14:paraId="58322DD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0811680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216003C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66E6073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DF26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D38AE7F">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22BEB83">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18F1CF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十二、资源勘探工业信息等支出</w:t>
            </w:r>
          </w:p>
        </w:tc>
        <w:tc>
          <w:tcPr>
            <w:tcW w:w="661" w:type="pct"/>
            <w:tcBorders>
              <w:top w:val="nil"/>
              <w:left w:val="nil"/>
              <w:bottom w:val="single" w:color="000000" w:sz="4" w:space="0"/>
              <w:right w:val="single" w:color="000000" w:sz="4" w:space="0"/>
            </w:tcBorders>
            <w:shd w:val="clear" w:color="auto" w:fill="auto"/>
            <w:noWrap/>
            <w:vAlign w:val="center"/>
          </w:tcPr>
          <w:p w14:paraId="0DEC30F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045A062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757E5E8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4E0D69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0C6C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292260F">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5379D74">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254822F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十三、商业服务业等支出</w:t>
            </w:r>
          </w:p>
        </w:tc>
        <w:tc>
          <w:tcPr>
            <w:tcW w:w="661" w:type="pct"/>
            <w:tcBorders>
              <w:top w:val="nil"/>
              <w:left w:val="nil"/>
              <w:bottom w:val="single" w:color="000000" w:sz="4" w:space="0"/>
              <w:right w:val="single" w:color="000000" w:sz="4" w:space="0"/>
            </w:tcBorders>
            <w:shd w:val="clear" w:color="auto" w:fill="auto"/>
            <w:noWrap/>
            <w:vAlign w:val="center"/>
          </w:tcPr>
          <w:p w14:paraId="7E2A0DD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7BD3477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1AFE9E9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1FBDCEB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CB37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B54A6FB">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0251732">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DD8E16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十四、金融支出</w:t>
            </w:r>
          </w:p>
        </w:tc>
        <w:tc>
          <w:tcPr>
            <w:tcW w:w="661" w:type="pct"/>
            <w:tcBorders>
              <w:top w:val="nil"/>
              <w:left w:val="nil"/>
              <w:bottom w:val="single" w:color="000000" w:sz="4" w:space="0"/>
              <w:right w:val="single" w:color="000000" w:sz="4" w:space="0"/>
            </w:tcBorders>
            <w:shd w:val="clear" w:color="auto" w:fill="auto"/>
            <w:noWrap/>
            <w:vAlign w:val="center"/>
          </w:tcPr>
          <w:p w14:paraId="4913BA1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32880F6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5EDFA38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15B53A0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FAF8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FCB55C2">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12819E1">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64FF8B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十五、援助其他地区支出</w:t>
            </w:r>
          </w:p>
        </w:tc>
        <w:tc>
          <w:tcPr>
            <w:tcW w:w="661" w:type="pct"/>
            <w:tcBorders>
              <w:top w:val="nil"/>
              <w:left w:val="nil"/>
              <w:bottom w:val="single" w:color="000000" w:sz="4" w:space="0"/>
              <w:right w:val="single" w:color="000000" w:sz="4" w:space="0"/>
            </w:tcBorders>
            <w:shd w:val="clear" w:color="auto" w:fill="auto"/>
            <w:noWrap/>
            <w:vAlign w:val="center"/>
          </w:tcPr>
          <w:p w14:paraId="6717BDC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9C2775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50AF65A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1321F45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5704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CACD1BB">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21151A2A">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B10A98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十六、自然资源海洋气象等支出</w:t>
            </w:r>
          </w:p>
        </w:tc>
        <w:tc>
          <w:tcPr>
            <w:tcW w:w="661" w:type="pct"/>
            <w:tcBorders>
              <w:top w:val="nil"/>
              <w:left w:val="nil"/>
              <w:bottom w:val="single" w:color="000000" w:sz="4" w:space="0"/>
              <w:right w:val="single" w:color="000000" w:sz="4" w:space="0"/>
            </w:tcBorders>
            <w:shd w:val="clear" w:color="auto" w:fill="auto"/>
            <w:noWrap/>
            <w:vAlign w:val="center"/>
          </w:tcPr>
          <w:p w14:paraId="276AB30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12B21A0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255FDB7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6763C15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89D6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CBCBABC">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1FA26D42">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29A213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十七、住房保障支出</w:t>
            </w:r>
          </w:p>
        </w:tc>
        <w:tc>
          <w:tcPr>
            <w:tcW w:w="661" w:type="pct"/>
            <w:tcBorders>
              <w:top w:val="nil"/>
              <w:left w:val="nil"/>
              <w:bottom w:val="single" w:color="000000" w:sz="4" w:space="0"/>
              <w:right w:val="single" w:color="000000" w:sz="4" w:space="0"/>
            </w:tcBorders>
            <w:shd w:val="clear" w:color="auto" w:fill="auto"/>
            <w:noWrap/>
            <w:vAlign w:val="center"/>
          </w:tcPr>
          <w:p w14:paraId="126624D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433,852.00</w:t>
            </w:r>
          </w:p>
        </w:tc>
        <w:tc>
          <w:tcPr>
            <w:tcW w:w="640" w:type="pct"/>
            <w:tcBorders>
              <w:top w:val="nil"/>
              <w:left w:val="nil"/>
              <w:bottom w:val="single" w:color="000000" w:sz="4" w:space="0"/>
              <w:right w:val="single" w:color="000000" w:sz="4" w:space="0"/>
            </w:tcBorders>
            <w:shd w:val="clear" w:color="auto" w:fill="auto"/>
            <w:noWrap/>
            <w:vAlign w:val="center"/>
          </w:tcPr>
          <w:p w14:paraId="4C7FD6A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433,852.00</w:t>
            </w:r>
          </w:p>
        </w:tc>
        <w:tc>
          <w:tcPr>
            <w:tcW w:w="652" w:type="pct"/>
            <w:tcBorders>
              <w:top w:val="nil"/>
              <w:left w:val="nil"/>
              <w:bottom w:val="single" w:color="000000" w:sz="4" w:space="0"/>
              <w:right w:val="single" w:color="000000" w:sz="4" w:space="0"/>
            </w:tcBorders>
            <w:shd w:val="clear" w:color="auto" w:fill="auto"/>
            <w:noWrap/>
            <w:vAlign w:val="center"/>
          </w:tcPr>
          <w:p w14:paraId="7A68D21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7EF6CB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0E14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DE23017">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AFB4AB8">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A49137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十八、粮油物资储备支出</w:t>
            </w:r>
          </w:p>
        </w:tc>
        <w:tc>
          <w:tcPr>
            <w:tcW w:w="661" w:type="pct"/>
            <w:tcBorders>
              <w:top w:val="nil"/>
              <w:left w:val="nil"/>
              <w:bottom w:val="single" w:color="000000" w:sz="4" w:space="0"/>
              <w:right w:val="single" w:color="000000" w:sz="4" w:space="0"/>
            </w:tcBorders>
            <w:shd w:val="clear" w:color="auto" w:fill="auto"/>
            <w:noWrap/>
            <w:vAlign w:val="center"/>
          </w:tcPr>
          <w:p w14:paraId="553ABD3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7DAE7E7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7C57059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1A552EE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6B22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AE9399F">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F0C345F">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42DA89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十九、国有资本经营预算支出</w:t>
            </w:r>
          </w:p>
        </w:tc>
        <w:tc>
          <w:tcPr>
            <w:tcW w:w="661" w:type="pct"/>
            <w:tcBorders>
              <w:top w:val="nil"/>
              <w:left w:val="nil"/>
              <w:bottom w:val="single" w:color="000000" w:sz="4" w:space="0"/>
              <w:right w:val="single" w:color="000000" w:sz="4" w:space="0"/>
            </w:tcBorders>
            <w:shd w:val="clear" w:color="auto" w:fill="auto"/>
            <w:noWrap/>
            <w:vAlign w:val="center"/>
          </w:tcPr>
          <w:p w14:paraId="7167580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4B7DCA8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5050369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66203D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32E5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84C108A">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BD40A82">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715047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二十、灾害防治及应急管理支出</w:t>
            </w:r>
          </w:p>
        </w:tc>
        <w:tc>
          <w:tcPr>
            <w:tcW w:w="661" w:type="pct"/>
            <w:tcBorders>
              <w:top w:val="nil"/>
              <w:left w:val="nil"/>
              <w:bottom w:val="single" w:color="000000" w:sz="4" w:space="0"/>
              <w:right w:val="single" w:color="000000" w:sz="4" w:space="0"/>
            </w:tcBorders>
            <w:shd w:val="clear" w:color="auto" w:fill="auto"/>
            <w:noWrap/>
            <w:vAlign w:val="center"/>
          </w:tcPr>
          <w:p w14:paraId="2D525E9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50511FB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15C17FA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4E80D3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C208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98CBC59">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83FBB35">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7D7420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二十一、其他支出</w:t>
            </w:r>
          </w:p>
        </w:tc>
        <w:tc>
          <w:tcPr>
            <w:tcW w:w="661" w:type="pct"/>
            <w:tcBorders>
              <w:top w:val="nil"/>
              <w:left w:val="nil"/>
              <w:bottom w:val="single" w:color="000000" w:sz="4" w:space="0"/>
              <w:right w:val="single" w:color="000000" w:sz="4" w:space="0"/>
            </w:tcBorders>
            <w:shd w:val="clear" w:color="auto" w:fill="auto"/>
            <w:noWrap/>
            <w:vAlign w:val="center"/>
          </w:tcPr>
          <w:p w14:paraId="3A71071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018827A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5C57633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7BB9C4F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DBB1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58AE180">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18B7A2E">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C33BA3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二十二、债务付息支出</w:t>
            </w:r>
          </w:p>
        </w:tc>
        <w:tc>
          <w:tcPr>
            <w:tcW w:w="661" w:type="pct"/>
            <w:tcBorders>
              <w:top w:val="nil"/>
              <w:left w:val="nil"/>
              <w:bottom w:val="single" w:color="000000" w:sz="4" w:space="0"/>
              <w:right w:val="single" w:color="000000" w:sz="4" w:space="0"/>
            </w:tcBorders>
            <w:shd w:val="clear" w:color="auto" w:fill="auto"/>
            <w:noWrap/>
            <w:vAlign w:val="center"/>
          </w:tcPr>
          <w:p w14:paraId="6942298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3F9A0FB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11B0EF5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25B290E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91F3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7CEA0A5">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7053A93">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C847B0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二十三、抗疫特别国债安排的支出</w:t>
            </w:r>
          </w:p>
        </w:tc>
        <w:tc>
          <w:tcPr>
            <w:tcW w:w="661" w:type="pct"/>
            <w:tcBorders>
              <w:top w:val="nil"/>
              <w:left w:val="nil"/>
              <w:bottom w:val="single" w:color="000000" w:sz="4" w:space="0"/>
              <w:right w:val="single" w:color="000000" w:sz="4" w:space="0"/>
            </w:tcBorders>
            <w:shd w:val="clear" w:color="auto" w:fill="auto"/>
            <w:noWrap/>
            <w:vAlign w:val="center"/>
          </w:tcPr>
          <w:p w14:paraId="0D59CCD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192125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254195F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12868C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6A67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07649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本年收入合计</w:t>
            </w:r>
          </w:p>
        </w:tc>
        <w:tc>
          <w:tcPr>
            <w:tcW w:w="672" w:type="pct"/>
            <w:tcBorders>
              <w:top w:val="nil"/>
              <w:left w:val="nil"/>
              <w:bottom w:val="single" w:color="000000" w:sz="4" w:space="0"/>
              <w:right w:val="single" w:color="000000" w:sz="4" w:space="0"/>
            </w:tcBorders>
            <w:shd w:val="clear" w:color="auto" w:fill="auto"/>
            <w:noWrap/>
            <w:vAlign w:val="center"/>
          </w:tcPr>
          <w:p w14:paraId="1C3B5F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1,853,245.09</w:t>
            </w:r>
          </w:p>
        </w:tc>
        <w:tc>
          <w:tcPr>
            <w:tcW w:w="839" w:type="pct"/>
            <w:tcBorders>
              <w:top w:val="nil"/>
              <w:left w:val="nil"/>
              <w:bottom w:val="single" w:color="000000" w:sz="4" w:space="0"/>
              <w:right w:val="single" w:color="000000" w:sz="4" w:space="0"/>
            </w:tcBorders>
            <w:shd w:val="clear" w:color="auto" w:fill="auto"/>
            <w:noWrap/>
            <w:vAlign w:val="center"/>
          </w:tcPr>
          <w:p w14:paraId="3609C2B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本年支出合计</w:t>
            </w:r>
          </w:p>
        </w:tc>
        <w:tc>
          <w:tcPr>
            <w:tcW w:w="661" w:type="pct"/>
            <w:tcBorders>
              <w:top w:val="nil"/>
              <w:left w:val="nil"/>
              <w:bottom w:val="single" w:color="000000" w:sz="4" w:space="0"/>
              <w:right w:val="single" w:color="000000" w:sz="4" w:space="0"/>
            </w:tcBorders>
            <w:shd w:val="clear" w:color="auto" w:fill="auto"/>
            <w:noWrap/>
            <w:vAlign w:val="center"/>
          </w:tcPr>
          <w:p w14:paraId="51B9358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1,853,245.09</w:t>
            </w:r>
          </w:p>
        </w:tc>
        <w:tc>
          <w:tcPr>
            <w:tcW w:w="640" w:type="pct"/>
            <w:tcBorders>
              <w:top w:val="nil"/>
              <w:left w:val="nil"/>
              <w:bottom w:val="single" w:color="000000" w:sz="4" w:space="0"/>
              <w:right w:val="single" w:color="000000" w:sz="4" w:space="0"/>
            </w:tcBorders>
            <w:shd w:val="clear" w:color="auto" w:fill="auto"/>
            <w:noWrap/>
            <w:vAlign w:val="center"/>
          </w:tcPr>
          <w:p w14:paraId="54B704D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1,853,245.09</w:t>
            </w:r>
          </w:p>
        </w:tc>
        <w:tc>
          <w:tcPr>
            <w:tcW w:w="652" w:type="pct"/>
            <w:tcBorders>
              <w:top w:val="nil"/>
              <w:left w:val="nil"/>
              <w:bottom w:val="single" w:color="000000" w:sz="4" w:space="0"/>
              <w:right w:val="single" w:color="000000" w:sz="4" w:space="0"/>
            </w:tcBorders>
            <w:shd w:val="clear" w:color="auto" w:fill="auto"/>
            <w:noWrap/>
            <w:vAlign w:val="center"/>
          </w:tcPr>
          <w:p w14:paraId="7AF2ECF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76ED98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EEF0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079BF7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年初财政拨款结转和结余</w:t>
            </w:r>
          </w:p>
        </w:tc>
        <w:tc>
          <w:tcPr>
            <w:tcW w:w="672" w:type="pct"/>
            <w:tcBorders>
              <w:top w:val="nil"/>
              <w:left w:val="nil"/>
              <w:bottom w:val="single" w:color="000000" w:sz="4" w:space="0"/>
              <w:right w:val="single" w:color="000000" w:sz="4" w:space="0"/>
            </w:tcBorders>
            <w:shd w:val="clear" w:color="auto" w:fill="auto"/>
            <w:noWrap/>
            <w:vAlign w:val="center"/>
          </w:tcPr>
          <w:p w14:paraId="15A111E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6B9D2B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年末财政拨款结转和结余</w:t>
            </w:r>
          </w:p>
        </w:tc>
        <w:tc>
          <w:tcPr>
            <w:tcW w:w="661" w:type="pct"/>
            <w:tcBorders>
              <w:top w:val="nil"/>
              <w:left w:val="nil"/>
              <w:bottom w:val="single" w:color="000000" w:sz="4" w:space="0"/>
              <w:right w:val="single" w:color="000000" w:sz="4" w:space="0"/>
            </w:tcBorders>
            <w:shd w:val="clear" w:color="auto" w:fill="auto"/>
            <w:noWrap/>
            <w:vAlign w:val="center"/>
          </w:tcPr>
          <w:p w14:paraId="750A9ED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4F61E8B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DB9962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5BAD30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1DD1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1C119B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CB2D2E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27AD618">
            <w:pPr>
              <w:jc w:val="left"/>
              <w:rPr>
                <w:rFonts w:hint="eastAsia" w:asciiTheme="minorEastAsia" w:hAnsiTheme="minorEastAsia" w:eastAsiaTheme="minorEastAsia" w:cstheme="minorEastAsia"/>
                <w:b w:val="0"/>
                <w:bCs w:val="0"/>
                <w:i w:val="0"/>
                <w:iCs w:val="0"/>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2E15004E">
            <w:pPr>
              <w:jc w:val="left"/>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14302AF3">
            <w:pPr>
              <w:jc w:val="left"/>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6FE8AA51">
            <w:pPr>
              <w:jc w:val="left"/>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C12BF33">
            <w:pPr>
              <w:jc w:val="left"/>
              <w:rPr>
                <w:rFonts w:hint="eastAsia" w:asciiTheme="minorEastAsia" w:hAnsiTheme="minorEastAsia" w:eastAsiaTheme="minorEastAsia" w:cstheme="minorEastAsia"/>
                <w:b w:val="0"/>
                <w:bCs w:val="0"/>
                <w:i w:val="0"/>
                <w:iCs w:val="0"/>
                <w:color w:val="000000"/>
                <w:sz w:val="22"/>
                <w:szCs w:val="22"/>
                <w:u w:val="none"/>
              </w:rPr>
            </w:pPr>
          </w:p>
        </w:tc>
      </w:tr>
      <w:tr w14:paraId="0A2A1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4C8B2A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35790C7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8EFB271">
            <w:pPr>
              <w:jc w:val="left"/>
              <w:rPr>
                <w:rFonts w:hint="eastAsia" w:asciiTheme="minorEastAsia" w:hAnsiTheme="minorEastAsia" w:eastAsiaTheme="minorEastAsia" w:cstheme="minorEastAsia"/>
                <w:b w:val="0"/>
                <w:bCs w:val="0"/>
                <w:i w:val="0"/>
                <w:iCs w:val="0"/>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62B4488B">
            <w:pPr>
              <w:jc w:val="left"/>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3AD22EA">
            <w:pPr>
              <w:jc w:val="left"/>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DA8A668">
            <w:pPr>
              <w:jc w:val="left"/>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1316B1E">
            <w:pPr>
              <w:jc w:val="left"/>
              <w:rPr>
                <w:rFonts w:hint="eastAsia" w:asciiTheme="minorEastAsia" w:hAnsiTheme="minorEastAsia" w:eastAsiaTheme="minorEastAsia" w:cstheme="minorEastAsia"/>
                <w:b w:val="0"/>
                <w:bCs w:val="0"/>
                <w:i w:val="0"/>
                <w:iCs w:val="0"/>
                <w:color w:val="000000"/>
                <w:sz w:val="22"/>
                <w:szCs w:val="22"/>
                <w:u w:val="none"/>
              </w:rPr>
            </w:pPr>
          </w:p>
        </w:tc>
      </w:tr>
      <w:tr w14:paraId="1AC6F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27BECE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79CC21A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5AE3221">
            <w:pPr>
              <w:jc w:val="left"/>
              <w:rPr>
                <w:rFonts w:hint="eastAsia" w:asciiTheme="minorEastAsia" w:hAnsiTheme="minorEastAsia" w:eastAsiaTheme="minorEastAsia" w:cstheme="minorEastAsia"/>
                <w:b w:val="0"/>
                <w:bCs w:val="0"/>
                <w:i w:val="0"/>
                <w:iCs w:val="0"/>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70FCDFD5">
            <w:pPr>
              <w:jc w:val="left"/>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0E005FDC">
            <w:pPr>
              <w:jc w:val="left"/>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76120A5B">
            <w:pPr>
              <w:jc w:val="left"/>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6356FB6C">
            <w:pPr>
              <w:jc w:val="left"/>
              <w:rPr>
                <w:rFonts w:hint="eastAsia" w:asciiTheme="minorEastAsia" w:hAnsiTheme="minorEastAsia" w:eastAsiaTheme="minorEastAsia" w:cstheme="minorEastAsia"/>
                <w:b w:val="0"/>
                <w:bCs w:val="0"/>
                <w:i w:val="0"/>
                <w:iCs w:val="0"/>
                <w:color w:val="000000"/>
                <w:sz w:val="22"/>
                <w:szCs w:val="22"/>
                <w:u w:val="none"/>
              </w:rPr>
            </w:pPr>
          </w:p>
        </w:tc>
      </w:tr>
      <w:tr w14:paraId="400D0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524C37C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72" w:type="pct"/>
            <w:tcBorders>
              <w:top w:val="nil"/>
              <w:left w:val="nil"/>
              <w:bottom w:val="single" w:color="000000" w:sz="4" w:space="0"/>
              <w:right w:val="single" w:color="000000" w:sz="4" w:space="0"/>
            </w:tcBorders>
            <w:shd w:val="clear" w:color="auto" w:fill="auto"/>
            <w:noWrap/>
            <w:vAlign w:val="center"/>
          </w:tcPr>
          <w:p w14:paraId="41DA726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1,853,245.09</w:t>
            </w:r>
          </w:p>
        </w:tc>
        <w:tc>
          <w:tcPr>
            <w:tcW w:w="839" w:type="pct"/>
            <w:tcBorders>
              <w:top w:val="nil"/>
              <w:left w:val="nil"/>
              <w:bottom w:val="single" w:color="000000" w:sz="4" w:space="0"/>
              <w:right w:val="single" w:color="000000" w:sz="4" w:space="0"/>
            </w:tcBorders>
            <w:shd w:val="clear" w:color="auto" w:fill="auto"/>
            <w:noWrap/>
            <w:vAlign w:val="center"/>
          </w:tcPr>
          <w:p w14:paraId="2619A42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61" w:type="pct"/>
            <w:tcBorders>
              <w:top w:val="nil"/>
              <w:left w:val="nil"/>
              <w:bottom w:val="single" w:color="000000" w:sz="4" w:space="0"/>
              <w:right w:val="single" w:color="000000" w:sz="4" w:space="0"/>
            </w:tcBorders>
            <w:shd w:val="clear" w:color="auto" w:fill="auto"/>
            <w:noWrap/>
            <w:vAlign w:val="center"/>
          </w:tcPr>
          <w:p w14:paraId="6C91897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1,853,245.09</w:t>
            </w:r>
          </w:p>
        </w:tc>
        <w:tc>
          <w:tcPr>
            <w:tcW w:w="640" w:type="pct"/>
            <w:tcBorders>
              <w:top w:val="nil"/>
              <w:left w:val="nil"/>
              <w:bottom w:val="single" w:color="000000" w:sz="4" w:space="0"/>
              <w:right w:val="single" w:color="000000" w:sz="4" w:space="0"/>
            </w:tcBorders>
            <w:shd w:val="clear" w:color="auto" w:fill="auto"/>
            <w:noWrap/>
            <w:vAlign w:val="center"/>
          </w:tcPr>
          <w:p w14:paraId="1A11AFA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1,853,245.09</w:t>
            </w:r>
          </w:p>
        </w:tc>
        <w:tc>
          <w:tcPr>
            <w:tcW w:w="652" w:type="pct"/>
            <w:tcBorders>
              <w:top w:val="nil"/>
              <w:left w:val="nil"/>
              <w:bottom w:val="single" w:color="000000" w:sz="4" w:space="0"/>
              <w:right w:val="single" w:color="000000" w:sz="4" w:space="0"/>
            </w:tcBorders>
            <w:shd w:val="clear" w:color="auto" w:fill="auto"/>
            <w:noWrap/>
            <w:vAlign w:val="center"/>
          </w:tcPr>
          <w:p w14:paraId="4CF4E0C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4076D7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103D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5000" w:type="pct"/>
            <w:gridSpan w:val="7"/>
            <w:tcBorders>
              <w:top w:val="nil"/>
              <w:left w:val="nil"/>
              <w:bottom w:val="nil"/>
              <w:right w:val="nil"/>
            </w:tcBorders>
            <w:shd w:val="clear" w:color="auto" w:fill="auto"/>
            <w:noWrap/>
            <w:vAlign w:val="center"/>
          </w:tcPr>
          <w:p w14:paraId="01059F6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注：本表反映本年度一般公共预算财政拨款、政府性基金预算财政拨款和国有资本经营预算财政拨款的总收支和年末结转结余情况。</w:t>
            </w:r>
          </w:p>
        </w:tc>
      </w:tr>
    </w:tbl>
    <w:p w14:paraId="39AC2F99">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50B2B1FE">
      <w:pPr>
        <w:pStyle w:val="28"/>
        <w:keepNext w:val="0"/>
        <w:keepLines w:val="0"/>
        <w:widowControl/>
        <w:numPr>
          <w:ilvl w:val="0"/>
          <w:numId w:val="2"/>
        </w:numPr>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一般公共预算财政拨款支出决算表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19"/>
        <w:gridCol w:w="4092"/>
        <w:gridCol w:w="1800"/>
        <w:gridCol w:w="1662"/>
        <w:gridCol w:w="1738"/>
        <w:gridCol w:w="1708"/>
        <w:gridCol w:w="1673"/>
      </w:tblGrid>
      <w:tr w14:paraId="74ED7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02" w:type="pct"/>
            <w:gridSpan w:val="6"/>
            <w:tcBorders>
              <w:top w:val="nil"/>
              <w:left w:val="nil"/>
              <w:bottom w:val="nil"/>
              <w:right w:val="nil"/>
            </w:tcBorders>
            <w:shd w:val="clear" w:color="auto" w:fill="auto"/>
            <w:noWrap/>
            <w:vAlign w:val="bottom"/>
          </w:tcPr>
          <w:p w14:paraId="58F3F047">
            <w:pPr>
              <w:keepNext w:val="0"/>
              <w:keepLines w:val="0"/>
              <w:widowControl/>
              <w:suppressLineNumbers w:val="0"/>
              <w:jc w:val="left"/>
              <w:textAlignment w:val="bottom"/>
              <w:rPr>
                <w:rFonts w:ascii="宋体-简" w:hAnsi="宋体-简" w:eastAsia="宋体-简" w:cs="宋体-简"/>
                <w:i w:val="0"/>
                <w:iCs w:val="0"/>
                <w:color w:val="000000"/>
                <w:sz w:val="20"/>
                <w:szCs w:val="20"/>
                <w:u w:val="none"/>
              </w:rPr>
            </w:pPr>
            <w:r>
              <w:rPr>
                <w:rFonts w:hint="eastAsia" w:ascii="宋体-简" w:hAnsi="宋体-简" w:eastAsia="宋体-简" w:cs="宋体-简"/>
                <w:i w:val="0"/>
                <w:iCs w:val="0"/>
                <w:color w:val="000000"/>
                <w:kern w:val="0"/>
                <w:sz w:val="20"/>
                <w:szCs w:val="20"/>
                <w:u w:val="none"/>
                <w:lang w:val="en-US" w:eastAsia="zh-CN" w:bidi="ar"/>
              </w:rPr>
              <w:t>部门（单位）：</w:t>
            </w:r>
            <w:r>
              <w:rPr>
                <w:rFonts w:ascii="Arial" w:hAnsi="Arial" w:eastAsia="宋体-简" w:cs="Arial"/>
                <w:i w:val="0"/>
                <w:iCs w:val="0"/>
                <w:color w:val="000000"/>
                <w:kern w:val="0"/>
                <w:sz w:val="20"/>
                <w:szCs w:val="20"/>
                <w:u w:val="none"/>
                <w:lang w:val="en-US" w:eastAsia="zh-CN" w:bidi="ar"/>
              </w:rPr>
              <w:t xml:space="preserve">天津市东丽区军粮城街财务中心 </w:t>
            </w:r>
          </w:p>
        </w:tc>
        <w:tc>
          <w:tcPr>
            <w:tcW w:w="597" w:type="pct"/>
            <w:tcBorders>
              <w:top w:val="nil"/>
              <w:left w:val="nil"/>
              <w:bottom w:val="nil"/>
              <w:right w:val="nil"/>
            </w:tcBorders>
            <w:shd w:val="clear" w:color="auto" w:fill="auto"/>
            <w:noWrap/>
            <w:vAlign w:val="bottom"/>
          </w:tcPr>
          <w:p w14:paraId="21EC1AB8">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单位：元</w:t>
            </w:r>
          </w:p>
        </w:tc>
      </w:tr>
      <w:tr w14:paraId="7BECD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AF3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支出功能分类科目</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45A8A6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1825" w:type="pct"/>
            <w:gridSpan w:val="3"/>
            <w:tcBorders>
              <w:top w:val="single" w:color="000000" w:sz="4" w:space="0"/>
              <w:left w:val="nil"/>
              <w:bottom w:val="single" w:color="000000" w:sz="4" w:space="0"/>
              <w:right w:val="single" w:color="000000" w:sz="4" w:space="0"/>
            </w:tcBorders>
            <w:shd w:val="clear" w:color="auto" w:fill="auto"/>
            <w:noWrap/>
            <w:vAlign w:val="center"/>
          </w:tcPr>
          <w:p w14:paraId="1C64C9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 xml:space="preserve">基本支出  </w:t>
            </w:r>
          </w:p>
        </w:tc>
        <w:tc>
          <w:tcPr>
            <w:tcW w:w="597" w:type="pct"/>
            <w:vMerge w:val="restart"/>
            <w:tcBorders>
              <w:top w:val="single" w:color="000000" w:sz="4" w:space="0"/>
              <w:left w:val="nil"/>
              <w:bottom w:val="single" w:color="000000" w:sz="4" w:space="0"/>
              <w:right w:val="single" w:color="000000" w:sz="4" w:space="0"/>
            </w:tcBorders>
            <w:shd w:val="clear" w:color="auto" w:fill="auto"/>
            <w:noWrap/>
            <w:vAlign w:val="center"/>
          </w:tcPr>
          <w:p w14:paraId="03FDCF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项目支出</w:t>
            </w:r>
          </w:p>
        </w:tc>
      </w:tr>
      <w:tr w14:paraId="5F1C6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1" w:type="pct"/>
            <w:tcBorders>
              <w:top w:val="nil"/>
              <w:left w:val="single" w:color="000000" w:sz="4" w:space="0"/>
              <w:bottom w:val="nil"/>
              <w:right w:val="single" w:color="000000" w:sz="4" w:space="0"/>
            </w:tcBorders>
            <w:shd w:val="clear" w:color="auto" w:fill="auto"/>
            <w:noWrap/>
            <w:vAlign w:val="center"/>
          </w:tcPr>
          <w:p w14:paraId="6DBB1A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科目编码</w:t>
            </w:r>
          </w:p>
        </w:tc>
        <w:tc>
          <w:tcPr>
            <w:tcW w:w="1462" w:type="pct"/>
            <w:tcBorders>
              <w:top w:val="nil"/>
              <w:left w:val="nil"/>
              <w:bottom w:val="nil"/>
              <w:right w:val="single" w:color="000000" w:sz="4" w:space="0"/>
            </w:tcBorders>
            <w:shd w:val="clear" w:color="auto" w:fill="auto"/>
            <w:noWrap/>
            <w:vAlign w:val="center"/>
          </w:tcPr>
          <w:p w14:paraId="2DAFD8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科目名称</w:t>
            </w: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D1A57C9">
            <w:pPr>
              <w:jc w:val="center"/>
              <w:rPr>
                <w:rFonts w:hint="eastAsia" w:asciiTheme="minorEastAsia" w:hAnsiTheme="minorEastAsia" w:eastAsiaTheme="minorEastAsia" w:cstheme="minorEastAsia"/>
                <w:i w:val="0"/>
                <w:iCs w:val="0"/>
                <w:color w:val="000000"/>
                <w:sz w:val="22"/>
                <w:szCs w:val="22"/>
                <w:u w:val="none"/>
              </w:rPr>
            </w:pPr>
          </w:p>
        </w:tc>
        <w:tc>
          <w:tcPr>
            <w:tcW w:w="593" w:type="pct"/>
            <w:tcBorders>
              <w:top w:val="nil"/>
              <w:left w:val="nil"/>
              <w:bottom w:val="nil"/>
              <w:right w:val="single" w:color="000000" w:sz="4" w:space="0"/>
            </w:tcBorders>
            <w:shd w:val="clear" w:color="auto" w:fill="auto"/>
            <w:noWrap/>
            <w:vAlign w:val="center"/>
          </w:tcPr>
          <w:p w14:paraId="2E5E95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小计</w:t>
            </w:r>
          </w:p>
        </w:tc>
        <w:tc>
          <w:tcPr>
            <w:tcW w:w="621" w:type="pct"/>
            <w:tcBorders>
              <w:top w:val="nil"/>
              <w:left w:val="nil"/>
              <w:bottom w:val="nil"/>
              <w:right w:val="single" w:color="000000" w:sz="4" w:space="0"/>
            </w:tcBorders>
            <w:shd w:val="clear" w:color="auto" w:fill="auto"/>
            <w:noWrap/>
            <w:vAlign w:val="center"/>
          </w:tcPr>
          <w:p w14:paraId="5CFE89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人员经费</w:t>
            </w:r>
          </w:p>
        </w:tc>
        <w:tc>
          <w:tcPr>
            <w:tcW w:w="610" w:type="pct"/>
            <w:tcBorders>
              <w:top w:val="nil"/>
              <w:left w:val="nil"/>
              <w:bottom w:val="nil"/>
              <w:right w:val="single" w:color="000000" w:sz="4" w:space="0"/>
            </w:tcBorders>
            <w:shd w:val="clear" w:color="auto" w:fill="auto"/>
            <w:noWrap/>
            <w:vAlign w:val="center"/>
          </w:tcPr>
          <w:p w14:paraId="198EAC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公用经费</w:t>
            </w:r>
          </w:p>
        </w:tc>
        <w:tc>
          <w:tcPr>
            <w:tcW w:w="59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2F2D813">
            <w:pPr>
              <w:jc w:val="center"/>
              <w:rPr>
                <w:rFonts w:hint="eastAsia" w:asciiTheme="minorEastAsia" w:hAnsiTheme="minorEastAsia" w:eastAsiaTheme="minorEastAsia" w:cstheme="minorEastAsia"/>
                <w:i w:val="0"/>
                <w:iCs w:val="0"/>
                <w:color w:val="000000"/>
                <w:sz w:val="22"/>
                <w:szCs w:val="22"/>
                <w:u w:val="none"/>
              </w:rPr>
            </w:pPr>
          </w:p>
        </w:tc>
      </w:tr>
      <w:tr w14:paraId="6534D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0E0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A678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1,853,245.09</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9B06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1,853,245.09</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09B1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1,756,779.30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E07A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96,465.79</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C5DD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一般公共服务支出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1,131,772.60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1,131,772.60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1,035,306.81</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96,465.79</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75974C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4E26A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20106</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532D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财政事务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5BBC1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1,131,772.60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94AAE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1,131,772.60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8A16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1,035,306.81</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BA0A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96,465.79</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2A8D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2DDA4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DF06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2010699</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C50E2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其他财政事务支出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BC228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1,131,772.60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32FB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1,131,772.60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A5DB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1,035,306.81</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9559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96,465.79</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60EEE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12BEC6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67C65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3094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社会保障和就业支出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C564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193,846.16</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2B19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193,846.16</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7A0D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193,846.16</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D6B0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45FB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78058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AA5B0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FFA4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行政事业单位养老支出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0FBA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193,846.16</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966B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193,846.16</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1F9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193,846.16</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5B4A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8F60D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508099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CFF7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2080505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D6F6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机关事业单位基本养老保险缴费支出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4141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129,097.44</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B678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129,097.44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F0D2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129,097.44</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747DF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87B17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6976D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C20A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2080506</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D39F0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机关事业单位职业年金缴费支出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FBBA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64,748.72</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E69D1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64,748.72</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97F4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64,748.72</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A0EE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9593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67BFC6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AF782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6D78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卫生健康支出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C6BD7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93,774.33</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736F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93,774.33</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0AB6C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93,774.33</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FFCD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F6F2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3BB61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F8C4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21011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F98AF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行政事业单位医疗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4E25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93,774.33</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51EE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93,774.33</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8884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93,774.33</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F5F6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2B04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0BC48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BC0B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2101102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958DF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事业单位医疗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22E6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93,774.33</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B63DF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93,774.33</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265C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93,774.33</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D221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9C4D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0B0E9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C083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B55D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住房保障支出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562C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433,852.00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418E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433,852.00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EE60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433,852.00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BF4E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1153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76483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55561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22102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B28F0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住房改革支出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32CC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433,852.00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009A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433,852.00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023C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433,852.00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FC56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18B8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2F944F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5AB8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2210201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C769C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住房公积金</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D3B4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433,852.00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0B5D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433,852.00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6FB3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433,852.00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4183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C744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27CBE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7"/>
            <w:tcBorders>
              <w:top w:val="nil"/>
              <w:left w:val="nil"/>
              <w:bottom w:val="nil"/>
              <w:right w:val="nil"/>
            </w:tcBorders>
            <w:shd w:val="clear" w:color="auto" w:fill="auto"/>
            <w:noWrap/>
            <w:vAlign w:val="center"/>
          </w:tcPr>
          <w:p w14:paraId="5B19FA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注：本表反映本年度一般公共预算财政拨款支出情况。</w:t>
            </w:r>
          </w:p>
        </w:tc>
      </w:tr>
    </w:tbl>
    <w:p w14:paraId="2D3BEDF5">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1067D02F">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七、一般公共预算财政拨款基本支出决算明细表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28"/>
        <w:gridCol w:w="1869"/>
        <w:gridCol w:w="1884"/>
        <w:gridCol w:w="877"/>
        <w:gridCol w:w="1800"/>
        <w:gridCol w:w="1831"/>
        <w:gridCol w:w="1092"/>
        <w:gridCol w:w="1984"/>
        <w:gridCol w:w="1726"/>
      </w:tblGrid>
      <w:tr w14:paraId="3AC0E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382" w:type="pct"/>
            <w:gridSpan w:val="8"/>
            <w:tcBorders>
              <w:top w:val="nil"/>
              <w:left w:val="nil"/>
              <w:bottom w:val="nil"/>
              <w:right w:val="nil"/>
            </w:tcBorders>
            <w:shd w:val="clear" w:color="auto" w:fill="auto"/>
            <w:noWrap/>
            <w:vAlign w:val="bottom"/>
          </w:tcPr>
          <w:p w14:paraId="258853F0">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部门（单位）：天津市东丽区军粮城街财务中心 </w:t>
            </w:r>
          </w:p>
        </w:tc>
        <w:tc>
          <w:tcPr>
            <w:tcW w:w="617" w:type="pct"/>
            <w:tcBorders>
              <w:top w:val="nil"/>
              <w:left w:val="nil"/>
              <w:bottom w:val="nil"/>
              <w:right w:val="nil"/>
            </w:tcBorders>
            <w:shd w:val="clear" w:color="auto" w:fill="auto"/>
            <w:noWrap/>
            <w:vAlign w:val="bottom"/>
          </w:tcPr>
          <w:p w14:paraId="0A678682">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652C6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0B3E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人员经费</w:t>
            </w:r>
          </w:p>
        </w:tc>
        <w:tc>
          <w:tcPr>
            <w:tcW w:w="3327" w:type="pct"/>
            <w:gridSpan w:val="6"/>
            <w:tcBorders>
              <w:top w:val="single" w:color="000000" w:sz="4" w:space="0"/>
              <w:left w:val="nil"/>
              <w:bottom w:val="single" w:color="000000" w:sz="4" w:space="0"/>
              <w:right w:val="single" w:color="000000" w:sz="4" w:space="0"/>
            </w:tcBorders>
            <w:shd w:val="clear" w:color="auto" w:fill="auto"/>
            <w:noWrap/>
            <w:vAlign w:val="center"/>
          </w:tcPr>
          <w:p w14:paraId="33FCA20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公用经费</w:t>
            </w:r>
          </w:p>
        </w:tc>
      </w:tr>
      <w:tr w14:paraId="7A12E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3BF6A6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667" w:type="pct"/>
            <w:tcBorders>
              <w:top w:val="nil"/>
              <w:left w:val="nil"/>
              <w:bottom w:val="single" w:color="000000" w:sz="4" w:space="0"/>
              <w:right w:val="single" w:color="000000" w:sz="4" w:space="0"/>
            </w:tcBorders>
            <w:shd w:val="clear" w:color="auto" w:fill="auto"/>
            <w:noWrap/>
            <w:vAlign w:val="center"/>
          </w:tcPr>
          <w:p w14:paraId="6C3E99F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672" w:type="pct"/>
            <w:tcBorders>
              <w:top w:val="nil"/>
              <w:left w:val="nil"/>
              <w:bottom w:val="single" w:color="000000" w:sz="4" w:space="0"/>
              <w:right w:val="single" w:color="000000" w:sz="4" w:space="0"/>
            </w:tcBorders>
            <w:shd w:val="clear" w:color="auto" w:fill="auto"/>
            <w:noWrap/>
            <w:vAlign w:val="center"/>
          </w:tcPr>
          <w:p w14:paraId="60D9589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c>
          <w:tcPr>
            <w:tcW w:w="313" w:type="pct"/>
            <w:tcBorders>
              <w:top w:val="nil"/>
              <w:left w:val="nil"/>
              <w:bottom w:val="single" w:color="000000" w:sz="4" w:space="0"/>
              <w:right w:val="single" w:color="000000" w:sz="4" w:space="0"/>
            </w:tcBorders>
            <w:shd w:val="clear" w:color="auto" w:fill="auto"/>
            <w:noWrap/>
            <w:vAlign w:val="center"/>
          </w:tcPr>
          <w:p w14:paraId="05BB3AB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643" w:type="pct"/>
            <w:tcBorders>
              <w:top w:val="nil"/>
              <w:left w:val="nil"/>
              <w:bottom w:val="single" w:color="000000" w:sz="4" w:space="0"/>
              <w:right w:val="single" w:color="000000" w:sz="4" w:space="0"/>
            </w:tcBorders>
            <w:shd w:val="clear" w:color="auto" w:fill="auto"/>
            <w:noWrap/>
            <w:vAlign w:val="center"/>
          </w:tcPr>
          <w:p w14:paraId="18DD0C1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654" w:type="pct"/>
            <w:tcBorders>
              <w:top w:val="nil"/>
              <w:left w:val="nil"/>
              <w:bottom w:val="single" w:color="000000" w:sz="4" w:space="0"/>
              <w:right w:val="single" w:color="000000" w:sz="4" w:space="0"/>
            </w:tcBorders>
            <w:shd w:val="clear" w:color="auto" w:fill="auto"/>
            <w:noWrap/>
            <w:vAlign w:val="center"/>
          </w:tcPr>
          <w:p w14:paraId="76F879F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c>
          <w:tcPr>
            <w:tcW w:w="390" w:type="pct"/>
            <w:tcBorders>
              <w:top w:val="nil"/>
              <w:left w:val="nil"/>
              <w:bottom w:val="single" w:color="000000" w:sz="4" w:space="0"/>
              <w:right w:val="single" w:color="000000" w:sz="4" w:space="0"/>
            </w:tcBorders>
            <w:shd w:val="clear" w:color="auto" w:fill="auto"/>
            <w:noWrap/>
            <w:vAlign w:val="center"/>
          </w:tcPr>
          <w:p w14:paraId="4EF0D39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708" w:type="pct"/>
            <w:tcBorders>
              <w:top w:val="nil"/>
              <w:left w:val="nil"/>
              <w:bottom w:val="single" w:color="000000" w:sz="4" w:space="0"/>
              <w:right w:val="single" w:color="000000" w:sz="4" w:space="0"/>
            </w:tcBorders>
            <w:shd w:val="clear" w:color="auto" w:fill="auto"/>
            <w:noWrap/>
            <w:vAlign w:val="center"/>
          </w:tcPr>
          <w:p w14:paraId="255E62C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617" w:type="pct"/>
            <w:tcBorders>
              <w:top w:val="nil"/>
              <w:left w:val="nil"/>
              <w:bottom w:val="single" w:color="000000" w:sz="4" w:space="0"/>
              <w:right w:val="single" w:color="000000" w:sz="4" w:space="0"/>
            </w:tcBorders>
            <w:shd w:val="clear" w:color="auto" w:fill="auto"/>
            <w:noWrap/>
            <w:vAlign w:val="center"/>
          </w:tcPr>
          <w:p w14:paraId="2E6C86A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r>
      <w:tr w14:paraId="29ADB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FB36E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w:t>
            </w:r>
          </w:p>
        </w:tc>
        <w:tc>
          <w:tcPr>
            <w:tcW w:w="667" w:type="pct"/>
            <w:tcBorders>
              <w:top w:val="nil"/>
              <w:left w:val="nil"/>
              <w:bottom w:val="single" w:color="000000" w:sz="4" w:space="0"/>
              <w:right w:val="single" w:color="000000" w:sz="4" w:space="0"/>
            </w:tcBorders>
            <w:shd w:val="clear" w:color="auto" w:fill="auto"/>
            <w:noWrap/>
            <w:vAlign w:val="center"/>
          </w:tcPr>
          <w:p w14:paraId="243BA4C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29B7D84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1,756,704.30</w:t>
            </w:r>
          </w:p>
        </w:tc>
        <w:tc>
          <w:tcPr>
            <w:tcW w:w="313" w:type="pct"/>
            <w:tcBorders>
              <w:top w:val="nil"/>
              <w:left w:val="nil"/>
              <w:bottom w:val="single" w:color="000000" w:sz="4" w:space="0"/>
              <w:right w:val="single" w:color="000000" w:sz="4" w:space="0"/>
            </w:tcBorders>
            <w:shd w:val="clear" w:color="auto" w:fill="auto"/>
            <w:noWrap/>
            <w:vAlign w:val="center"/>
          </w:tcPr>
          <w:p w14:paraId="7932321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w:t>
            </w:r>
          </w:p>
        </w:tc>
        <w:tc>
          <w:tcPr>
            <w:tcW w:w="643" w:type="pct"/>
            <w:tcBorders>
              <w:top w:val="nil"/>
              <w:left w:val="nil"/>
              <w:bottom w:val="single" w:color="000000" w:sz="4" w:space="0"/>
              <w:right w:val="single" w:color="000000" w:sz="4" w:space="0"/>
            </w:tcBorders>
            <w:shd w:val="clear" w:color="auto" w:fill="auto"/>
            <w:noWrap/>
            <w:vAlign w:val="center"/>
          </w:tcPr>
          <w:p w14:paraId="045EDC0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6DBDDE2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96,465.79</w:t>
            </w:r>
          </w:p>
        </w:tc>
        <w:tc>
          <w:tcPr>
            <w:tcW w:w="390" w:type="pct"/>
            <w:tcBorders>
              <w:top w:val="nil"/>
              <w:left w:val="nil"/>
              <w:bottom w:val="single" w:color="000000" w:sz="4" w:space="0"/>
              <w:right w:val="single" w:color="000000" w:sz="4" w:space="0"/>
            </w:tcBorders>
            <w:shd w:val="clear" w:color="auto" w:fill="auto"/>
            <w:noWrap/>
            <w:vAlign w:val="center"/>
          </w:tcPr>
          <w:p w14:paraId="182748E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30703</w:t>
            </w:r>
          </w:p>
        </w:tc>
        <w:tc>
          <w:tcPr>
            <w:tcW w:w="708" w:type="pct"/>
            <w:tcBorders>
              <w:top w:val="nil"/>
              <w:left w:val="nil"/>
              <w:bottom w:val="single" w:color="000000" w:sz="4" w:space="0"/>
              <w:right w:val="single" w:color="000000" w:sz="4" w:space="0"/>
            </w:tcBorders>
            <w:shd w:val="clear" w:color="auto" w:fill="auto"/>
            <w:noWrap/>
            <w:vAlign w:val="center"/>
          </w:tcPr>
          <w:p w14:paraId="0473A8F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国内债务发行费用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91F892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3559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F23C81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30101</w:t>
            </w:r>
          </w:p>
        </w:tc>
        <w:tc>
          <w:tcPr>
            <w:tcW w:w="667" w:type="pct"/>
            <w:tcBorders>
              <w:top w:val="nil"/>
              <w:left w:val="nil"/>
              <w:bottom w:val="single" w:color="000000" w:sz="4" w:space="0"/>
              <w:right w:val="single" w:color="000000" w:sz="4" w:space="0"/>
            </w:tcBorders>
            <w:shd w:val="clear" w:color="auto" w:fill="auto"/>
            <w:noWrap/>
            <w:vAlign w:val="center"/>
          </w:tcPr>
          <w:p w14:paraId="1FD29DC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基本工资</w:t>
            </w:r>
          </w:p>
        </w:tc>
        <w:tc>
          <w:tcPr>
            <w:tcW w:w="672" w:type="pct"/>
            <w:tcBorders>
              <w:top w:val="nil"/>
              <w:left w:val="nil"/>
              <w:bottom w:val="single" w:color="000000" w:sz="4" w:space="0"/>
              <w:right w:val="single" w:color="000000" w:sz="4" w:space="0"/>
            </w:tcBorders>
            <w:shd w:val="clear" w:color="auto" w:fill="auto"/>
            <w:noWrap/>
            <w:vAlign w:val="center"/>
          </w:tcPr>
          <w:p w14:paraId="73E49AF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432,225.52</w:t>
            </w:r>
          </w:p>
        </w:tc>
        <w:tc>
          <w:tcPr>
            <w:tcW w:w="313" w:type="pct"/>
            <w:tcBorders>
              <w:top w:val="nil"/>
              <w:left w:val="nil"/>
              <w:bottom w:val="single" w:color="000000" w:sz="4" w:space="0"/>
              <w:right w:val="single" w:color="000000" w:sz="4" w:space="0"/>
            </w:tcBorders>
            <w:shd w:val="clear" w:color="auto" w:fill="auto"/>
            <w:noWrap/>
            <w:vAlign w:val="center"/>
          </w:tcPr>
          <w:p w14:paraId="3D56789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30201</w:t>
            </w:r>
          </w:p>
        </w:tc>
        <w:tc>
          <w:tcPr>
            <w:tcW w:w="643" w:type="pct"/>
            <w:tcBorders>
              <w:top w:val="nil"/>
              <w:left w:val="nil"/>
              <w:bottom w:val="single" w:color="000000" w:sz="4" w:space="0"/>
              <w:right w:val="single" w:color="000000" w:sz="4" w:space="0"/>
            </w:tcBorders>
            <w:shd w:val="clear" w:color="auto" w:fill="auto"/>
            <w:noWrap/>
            <w:vAlign w:val="center"/>
          </w:tcPr>
          <w:p w14:paraId="3A015A9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办公费</w:t>
            </w:r>
          </w:p>
        </w:tc>
        <w:tc>
          <w:tcPr>
            <w:tcW w:w="654" w:type="pct"/>
            <w:tcBorders>
              <w:top w:val="nil"/>
              <w:left w:val="nil"/>
              <w:bottom w:val="single" w:color="000000" w:sz="4" w:space="0"/>
              <w:right w:val="single" w:color="000000" w:sz="4" w:space="0"/>
            </w:tcBorders>
            <w:shd w:val="clear" w:color="auto" w:fill="auto"/>
            <w:noWrap/>
            <w:vAlign w:val="center"/>
          </w:tcPr>
          <w:p w14:paraId="60CF57F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7,400.00</w:t>
            </w:r>
          </w:p>
        </w:tc>
        <w:tc>
          <w:tcPr>
            <w:tcW w:w="390" w:type="pct"/>
            <w:tcBorders>
              <w:top w:val="nil"/>
              <w:left w:val="nil"/>
              <w:bottom w:val="single" w:color="000000" w:sz="4" w:space="0"/>
              <w:right w:val="single" w:color="000000" w:sz="4" w:space="0"/>
            </w:tcBorders>
            <w:shd w:val="clear" w:color="auto" w:fill="auto"/>
            <w:noWrap/>
            <w:vAlign w:val="center"/>
          </w:tcPr>
          <w:p w14:paraId="323136E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30704</w:t>
            </w:r>
          </w:p>
        </w:tc>
        <w:tc>
          <w:tcPr>
            <w:tcW w:w="708" w:type="pct"/>
            <w:tcBorders>
              <w:top w:val="nil"/>
              <w:left w:val="nil"/>
              <w:bottom w:val="single" w:color="000000" w:sz="4" w:space="0"/>
              <w:right w:val="single" w:color="000000" w:sz="4" w:space="0"/>
            </w:tcBorders>
            <w:shd w:val="clear" w:color="auto" w:fill="auto"/>
            <w:noWrap/>
            <w:vAlign w:val="center"/>
          </w:tcPr>
          <w:p w14:paraId="2570CC1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国外债务发行费用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A0C229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DDC2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EDFFB8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30102</w:t>
            </w:r>
          </w:p>
        </w:tc>
        <w:tc>
          <w:tcPr>
            <w:tcW w:w="667" w:type="pct"/>
            <w:tcBorders>
              <w:top w:val="nil"/>
              <w:left w:val="nil"/>
              <w:bottom w:val="single" w:color="000000" w:sz="4" w:space="0"/>
              <w:right w:val="single" w:color="000000" w:sz="4" w:space="0"/>
            </w:tcBorders>
            <w:shd w:val="clear" w:color="auto" w:fill="auto"/>
            <w:noWrap/>
            <w:vAlign w:val="center"/>
          </w:tcPr>
          <w:p w14:paraId="19B4752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津贴补贴</w:t>
            </w:r>
          </w:p>
        </w:tc>
        <w:tc>
          <w:tcPr>
            <w:tcW w:w="672" w:type="pct"/>
            <w:tcBorders>
              <w:top w:val="nil"/>
              <w:left w:val="nil"/>
              <w:bottom w:val="single" w:color="000000" w:sz="4" w:space="0"/>
              <w:right w:val="single" w:color="000000" w:sz="4" w:space="0"/>
            </w:tcBorders>
            <w:shd w:val="clear" w:color="auto" w:fill="auto"/>
            <w:noWrap/>
            <w:vAlign w:val="center"/>
          </w:tcPr>
          <w:p w14:paraId="0E3A26C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169,203.46</w:t>
            </w:r>
          </w:p>
        </w:tc>
        <w:tc>
          <w:tcPr>
            <w:tcW w:w="313" w:type="pct"/>
            <w:tcBorders>
              <w:top w:val="nil"/>
              <w:left w:val="nil"/>
              <w:bottom w:val="single" w:color="000000" w:sz="4" w:space="0"/>
              <w:right w:val="single" w:color="000000" w:sz="4" w:space="0"/>
            </w:tcBorders>
            <w:shd w:val="clear" w:color="auto" w:fill="auto"/>
            <w:noWrap/>
            <w:vAlign w:val="center"/>
          </w:tcPr>
          <w:p w14:paraId="4095970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30202</w:t>
            </w:r>
          </w:p>
        </w:tc>
        <w:tc>
          <w:tcPr>
            <w:tcW w:w="643" w:type="pct"/>
            <w:tcBorders>
              <w:top w:val="nil"/>
              <w:left w:val="nil"/>
              <w:bottom w:val="single" w:color="000000" w:sz="4" w:space="0"/>
              <w:right w:val="single" w:color="000000" w:sz="4" w:space="0"/>
            </w:tcBorders>
            <w:shd w:val="clear" w:color="auto" w:fill="auto"/>
            <w:noWrap/>
            <w:vAlign w:val="center"/>
          </w:tcPr>
          <w:p w14:paraId="56ECCF6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印刷费</w:t>
            </w:r>
          </w:p>
        </w:tc>
        <w:tc>
          <w:tcPr>
            <w:tcW w:w="654" w:type="pct"/>
            <w:tcBorders>
              <w:top w:val="nil"/>
              <w:left w:val="nil"/>
              <w:bottom w:val="single" w:color="000000" w:sz="4" w:space="0"/>
              <w:right w:val="single" w:color="000000" w:sz="4" w:space="0"/>
            </w:tcBorders>
            <w:shd w:val="clear" w:color="auto" w:fill="auto"/>
            <w:noWrap/>
            <w:vAlign w:val="center"/>
          </w:tcPr>
          <w:p w14:paraId="14CD711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5FDCF92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w:t>
            </w:r>
          </w:p>
        </w:tc>
        <w:tc>
          <w:tcPr>
            <w:tcW w:w="708" w:type="pct"/>
            <w:tcBorders>
              <w:top w:val="nil"/>
              <w:left w:val="nil"/>
              <w:bottom w:val="single" w:color="000000" w:sz="4" w:space="0"/>
              <w:right w:val="single" w:color="000000" w:sz="4" w:space="0"/>
            </w:tcBorders>
            <w:shd w:val="clear" w:color="auto" w:fill="auto"/>
            <w:noWrap/>
            <w:vAlign w:val="center"/>
          </w:tcPr>
          <w:p w14:paraId="28BEAA1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资本性支出</w:t>
            </w:r>
          </w:p>
        </w:tc>
        <w:tc>
          <w:tcPr>
            <w:tcW w:w="617" w:type="pct"/>
            <w:tcBorders>
              <w:top w:val="nil"/>
              <w:left w:val="nil"/>
              <w:bottom w:val="single" w:color="000000" w:sz="4" w:space="0"/>
              <w:right w:val="single" w:color="000000" w:sz="4" w:space="0"/>
            </w:tcBorders>
            <w:shd w:val="clear" w:color="auto" w:fill="auto"/>
            <w:noWrap/>
            <w:vAlign w:val="center"/>
          </w:tcPr>
          <w:p w14:paraId="1D30BA9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46A5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28C944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30103</w:t>
            </w:r>
          </w:p>
        </w:tc>
        <w:tc>
          <w:tcPr>
            <w:tcW w:w="667" w:type="pct"/>
            <w:tcBorders>
              <w:top w:val="nil"/>
              <w:left w:val="nil"/>
              <w:bottom w:val="single" w:color="000000" w:sz="4" w:space="0"/>
              <w:right w:val="single" w:color="000000" w:sz="4" w:space="0"/>
            </w:tcBorders>
            <w:shd w:val="clear" w:color="auto" w:fill="auto"/>
            <w:noWrap/>
            <w:vAlign w:val="center"/>
          </w:tcPr>
          <w:p w14:paraId="49D9C0E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奖金</w:t>
            </w:r>
          </w:p>
        </w:tc>
        <w:tc>
          <w:tcPr>
            <w:tcW w:w="672" w:type="pct"/>
            <w:tcBorders>
              <w:top w:val="nil"/>
              <w:left w:val="nil"/>
              <w:bottom w:val="single" w:color="000000" w:sz="4" w:space="0"/>
              <w:right w:val="single" w:color="000000" w:sz="4" w:space="0"/>
            </w:tcBorders>
            <w:shd w:val="clear" w:color="auto" w:fill="auto"/>
            <w:noWrap/>
            <w:vAlign w:val="center"/>
          </w:tcPr>
          <w:p w14:paraId="22A0A15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2AB108B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30203</w:t>
            </w:r>
          </w:p>
        </w:tc>
        <w:tc>
          <w:tcPr>
            <w:tcW w:w="643" w:type="pct"/>
            <w:tcBorders>
              <w:top w:val="nil"/>
              <w:left w:val="nil"/>
              <w:bottom w:val="single" w:color="000000" w:sz="4" w:space="0"/>
              <w:right w:val="single" w:color="000000" w:sz="4" w:space="0"/>
            </w:tcBorders>
            <w:shd w:val="clear" w:color="auto" w:fill="auto"/>
            <w:noWrap/>
            <w:vAlign w:val="center"/>
          </w:tcPr>
          <w:p w14:paraId="7810C5F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咨询费</w:t>
            </w:r>
          </w:p>
        </w:tc>
        <w:tc>
          <w:tcPr>
            <w:tcW w:w="654" w:type="pct"/>
            <w:tcBorders>
              <w:top w:val="nil"/>
              <w:left w:val="nil"/>
              <w:bottom w:val="single" w:color="000000" w:sz="4" w:space="0"/>
              <w:right w:val="single" w:color="000000" w:sz="4" w:space="0"/>
            </w:tcBorders>
            <w:shd w:val="clear" w:color="auto" w:fill="auto"/>
            <w:noWrap/>
            <w:vAlign w:val="center"/>
          </w:tcPr>
          <w:p w14:paraId="4234863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432E65C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31001</w:t>
            </w:r>
          </w:p>
        </w:tc>
        <w:tc>
          <w:tcPr>
            <w:tcW w:w="708" w:type="pct"/>
            <w:tcBorders>
              <w:top w:val="nil"/>
              <w:left w:val="nil"/>
              <w:bottom w:val="single" w:color="000000" w:sz="4" w:space="0"/>
              <w:right w:val="single" w:color="000000" w:sz="4" w:space="0"/>
            </w:tcBorders>
            <w:shd w:val="clear" w:color="auto" w:fill="auto"/>
            <w:noWrap/>
            <w:vAlign w:val="center"/>
          </w:tcPr>
          <w:p w14:paraId="4468B51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房屋建筑物购建</w:t>
            </w:r>
          </w:p>
        </w:tc>
        <w:tc>
          <w:tcPr>
            <w:tcW w:w="617" w:type="pct"/>
            <w:tcBorders>
              <w:top w:val="nil"/>
              <w:left w:val="nil"/>
              <w:bottom w:val="single" w:color="000000" w:sz="4" w:space="0"/>
              <w:right w:val="single" w:color="000000" w:sz="4" w:space="0"/>
            </w:tcBorders>
            <w:shd w:val="clear" w:color="auto" w:fill="auto"/>
            <w:noWrap/>
            <w:vAlign w:val="center"/>
          </w:tcPr>
          <w:p w14:paraId="6AC32AA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D0F5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BD16A2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30106</w:t>
            </w:r>
          </w:p>
        </w:tc>
        <w:tc>
          <w:tcPr>
            <w:tcW w:w="667" w:type="pct"/>
            <w:tcBorders>
              <w:top w:val="nil"/>
              <w:left w:val="nil"/>
              <w:bottom w:val="single" w:color="000000" w:sz="4" w:space="0"/>
              <w:right w:val="single" w:color="000000" w:sz="4" w:space="0"/>
            </w:tcBorders>
            <w:shd w:val="clear" w:color="auto" w:fill="auto"/>
            <w:noWrap/>
            <w:vAlign w:val="center"/>
          </w:tcPr>
          <w:p w14:paraId="1F5C040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伙食补助费</w:t>
            </w:r>
          </w:p>
        </w:tc>
        <w:tc>
          <w:tcPr>
            <w:tcW w:w="672" w:type="pct"/>
            <w:tcBorders>
              <w:top w:val="nil"/>
              <w:left w:val="nil"/>
              <w:bottom w:val="single" w:color="000000" w:sz="4" w:space="0"/>
              <w:right w:val="single" w:color="000000" w:sz="4" w:space="0"/>
            </w:tcBorders>
            <w:shd w:val="clear" w:color="auto" w:fill="auto"/>
            <w:noWrap/>
            <w:vAlign w:val="center"/>
          </w:tcPr>
          <w:p w14:paraId="45CED37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70A2898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30204</w:t>
            </w:r>
          </w:p>
        </w:tc>
        <w:tc>
          <w:tcPr>
            <w:tcW w:w="643" w:type="pct"/>
            <w:tcBorders>
              <w:top w:val="nil"/>
              <w:left w:val="nil"/>
              <w:bottom w:val="single" w:color="000000" w:sz="4" w:space="0"/>
              <w:right w:val="single" w:color="000000" w:sz="4" w:space="0"/>
            </w:tcBorders>
            <w:shd w:val="clear" w:color="auto" w:fill="auto"/>
            <w:noWrap/>
            <w:vAlign w:val="center"/>
          </w:tcPr>
          <w:p w14:paraId="3778A74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手续费</w:t>
            </w:r>
          </w:p>
        </w:tc>
        <w:tc>
          <w:tcPr>
            <w:tcW w:w="654" w:type="pct"/>
            <w:tcBorders>
              <w:top w:val="nil"/>
              <w:left w:val="nil"/>
              <w:bottom w:val="single" w:color="000000" w:sz="4" w:space="0"/>
              <w:right w:val="single" w:color="000000" w:sz="4" w:space="0"/>
            </w:tcBorders>
            <w:shd w:val="clear" w:color="auto" w:fill="auto"/>
            <w:noWrap/>
            <w:vAlign w:val="center"/>
          </w:tcPr>
          <w:p w14:paraId="1F7773C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4FA8FF3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31002</w:t>
            </w:r>
          </w:p>
        </w:tc>
        <w:tc>
          <w:tcPr>
            <w:tcW w:w="708" w:type="pct"/>
            <w:tcBorders>
              <w:top w:val="nil"/>
              <w:left w:val="nil"/>
              <w:bottom w:val="single" w:color="000000" w:sz="4" w:space="0"/>
              <w:right w:val="single" w:color="000000" w:sz="4" w:space="0"/>
            </w:tcBorders>
            <w:shd w:val="clear" w:color="auto" w:fill="auto"/>
            <w:noWrap/>
            <w:vAlign w:val="center"/>
          </w:tcPr>
          <w:p w14:paraId="12C0F6A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办公设备购置</w:t>
            </w:r>
          </w:p>
        </w:tc>
        <w:tc>
          <w:tcPr>
            <w:tcW w:w="617" w:type="pct"/>
            <w:tcBorders>
              <w:top w:val="nil"/>
              <w:left w:val="nil"/>
              <w:bottom w:val="single" w:color="000000" w:sz="4" w:space="0"/>
              <w:right w:val="single" w:color="000000" w:sz="4" w:space="0"/>
            </w:tcBorders>
            <w:shd w:val="clear" w:color="auto" w:fill="auto"/>
            <w:noWrap/>
            <w:vAlign w:val="center"/>
          </w:tcPr>
          <w:p w14:paraId="7A26A9E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792A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00C154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30107</w:t>
            </w:r>
          </w:p>
        </w:tc>
        <w:tc>
          <w:tcPr>
            <w:tcW w:w="667" w:type="pct"/>
            <w:tcBorders>
              <w:top w:val="nil"/>
              <w:left w:val="nil"/>
              <w:bottom w:val="single" w:color="000000" w:sz="4" w:space="0"/>
              <w:right w:val="single" w:color="000000" w:sz="4" w:space="0"/>
            </w:tcBorders>
            <w:shd w:val="clear" w:color="auto" w:fill="auto"/>
            <w:noWrap/>
            <w:vAlign w:val="center"/>
          </w:tcPr>
          <w:p w14:paraId="57CC462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绩效工资</w:t>
            </w:r>
          </w:p>
        </w:tc>
        <w:tc>
          <w:tcPr>
            <w:tcW w:w="672" w:type="pct"/>
            <w:tcBorders>
              <w:top w:val="nil"/>
              <w:left w:val="nil"/>
              <w:bottom w:val="single" w:color="000000" w:sz="4" w:space="0"/>
              <w:right w:val="single" w:color="000000" w:sz="4" w:space="0"/>
            </w:tcBorders>
            <w:shd w:val="clear" w:color="auto" w:fill="auto"/>
            <w:noWrap/>
            <w:vAlign w:val="center"/>
          </w:tcPr>
          <w:p w14:paraId="2E30F8D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428,033.80</w:t>
            </w:r>
          </w:p>
        </w:tc>
        <w:tc>
          <w:tcPr>
            <w:tcW w:w="313" w:type="pct"/>
            <w:tcBorders>
              <w:top w:val="nil"/>
              <w:left w:val="nil"/>
              <w:bottom w:val="single" w:color="000000" w:sz="4" w:space="0"/>
              <w:right w:val="single" w:color="000000" w:sz="4" w:space="0"/>
            </w:tcBorders>
            <w:shd w:val="clear" w:color="auto" w:fill="auto"/>
            <w:noWrap/>
            <w:vAlign w:val="center"/>
          </w:tcPr>
          <w:p w14:paraId="3917187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30205</w:t>
            </w:r>
          </w:p>
        </w:tc>
        <w:tc>
          <w:tcPr>
            <w:tcW w:w="643" w:type="pct"/>
            <w:tcBorders>
              <w:top w:val="nil"/>
              <w:left w:val="nil"/>
              <w:bottom w:val="single" w:color="000000" w:sz="4" w:space="0"/>
              <w:right w:val="single" w:color="000000" w:sz="4" w:space="0"/>
            </w:tcBorders>
            <w:shd w:val="clear" w:color="auto" w:fill="auto"/>
            <w:noWrap/>
            <w:vAlign w:val="center"/>
          </w:tcPr>
          <w:p w14:paraId="3FABFBC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水费</w:t>
            </w:r>
          </w:p>
        </w:tc>
        <w:tc>
          <w:tcPr>
            <w:tcW w:w="654" w:type="pct"/>
            <w:tcBorders>
              <w:top w:val="nil"/>
              <w:left w:val="nil"/>
              <w:bottom w:val="single" w:color="000000" w:sz="4" w:space="0"/>
              <w:right w:val="single" w:color="000000" w:sz="4" w:space="0"/>
            </w:tcBorders>
            <w:shd w:val="clear" w:color="auto" w:fill="auto"/>
            <w:noWrap/>
            <w:vAlign w:val="center"/>
          </w:tcPr>
          <w:p w14:paraId="3374712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7AB08ED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31003</w:t>
            </w:r>
          </w:p>
        </w:tc>
        <w:tc>
          <w:tcPr>
            <w:tcW w:w="708" w:type="pct"/>
            <w:tcBorders>
              <w:top w:val="nil"/>
              <w:left w:val="nil"/>
              <w:bottom w:val="single" w:color="000000" w:sz="4" w:space="0"/>
              <w:right w:val="single" w:color="000000" w:sz="4" w:space="0"/>
            </w:tcBorders>
            <w:shd w:val="clear" w:color="auto" w:fill="auto"/>
            <w:noWrap/>
            <w:vAlign w:val="center"/>
          </w:tcPr>
          <w:p w14:paraId="4754E95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专用设备购置</w:t>
            </w:r>
          </w:p>
        </w:tc>
        <w:tc>
          <w:tcPr>
            <w:tcW w:w="617" w:type="pct"/>
            <w:tcBorders>
              <w:top w:val="nil"/>
              <w:left w:val="nil"/>
              <w:bottom w:val="single" w:color="000000" w:sz="4" w:space="0"/>
              <w:right w:val="single" w:color="000000" w:sz="4" w:space="0"/>
            </w:tcBorders>
            <w:shd w:val="clear" w:color="auto" w:fill="auto"/>
            <w:noWrap/>
            <w:vAlign w:val="center"/>
          </w:tcPr>
          <w:p w14:paraId="719E607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A175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C0657D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30108</w:t>
            </w:r>
          </w:p>
        </w:tc>
        <w:tc>
          <w:tcPr>
            <w:tcW w:w="667" w:type="pct"/>
            <w:tcBorders>
              <w:top w:val="nil"/>
              <w:left w:val="nil"/>
              <w:bottom w:val="single" w:color="000000" w:sz="4" w:space="0"/>
              <w:right w:val="single" w:color="000000" w:sz="4" w:space="0"/>
            </w:tcBorders>
            <w:shd w:val="clear" w:color="auto" w:fill="auto"/>
            <w:noWrap/>
            <w:vAlign w:val="center"/>
          </w:tcPr>
          <w:p w14:paraId="047E5EF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机关事业单位基本养老保险缴费</w:t>
            </w:r>
          </w:p>
        </w:tc>
        <w:tc>
          <w:tcPr>
            <w:tcW w:w="672" w:type="pct"/>
            <w:tcBorders>
              <w:top w:val="nil"/>
              <w:left w:val="nil"/>
              <w:bottom w:val="single" w:color="000000" w:sz="4" w:space="0"/>
              <w:right w:val="single" w:color="000000" w:sz="4" w:space="0"/>
            </w:tcBorders>
            <w:shd w:val="clear" w:color="auto" w:fill="auto"/>
            <w:noWrap/>
            <w:vAlign w:val="center"/>
          </w:tcPr>
          <w:p w14:paraId="1B5CCD2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129,097.44</w:t>
            </w:r>
          </w:p>
        </w:tc>
        <w:tc>
          <w:tcPr>
            <w:tcW w:w="313" w:type="pct"/>
            <w:tcBorders>
              <w:top w:val="nil"/>
              <w:left w:val="nil"/>
              <w:bottom w:val="single" w:color="000000" w:sz="4" w:space="0"/>
              <w:right w:val="single" w:color="000000" w:sz="4" w:space="0"/>
            </w:tcBorders>
            <w:shd w:val="clear" w:color="auto" w:fill="auto"/>
            <w:noWrap/>
            <w:vAlign w:val="center"/>
          </w:tcPr>
          <w:p w14:paraId="3416BB8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30206</w:t>
            </w:r>
          </w:p>
        </w:tc>
        <w:tc>
          <w:tcPr>
            <w:tcW w:w="643" w:type="pct"/>
            <w:tcBorders>
              <w:top w:val="nil"/>
              <w:left w:val="nil"/>
              <w:bottom w:val="single" w:color="000000" w:sz="4" w:space="0"/>
              <w:right w:val="single" w:color="000000" w:sz="4" w:space="0"/>
            </w:tcBorders>
            <w:shd w:val="clear" w:color="auto" w:fill="auto"/>
            <w:noWrap/>
            <w:vAlign w:val="center"/>
          </w:tcPr>
          <w:p w14:paraId="2E599D7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电费</w:t>
            </w:r>
          </w:p>
        </w:tc>
        <w:tc>
          <w:tcPr>
            <w:tcW w:w="654" w:type="pct"/>
            <w:tcBorders>
              <w:top w:val="nil"/>
              <w:left w:val="nil"/>
              <w:bottom w:val="single" w:color="000000" w:sz="4" w:space="0"/>
              <w:right w:val="single" w:color="000000" w:sz="4" w:space="0"/>
            </w:tcBorders>
            <w:shd w:val="clear" w:color="auto" w:fill="auto"/>
            <w:noWrap/>
            <w:vAlign w:val="center"/>
          </w:tcPr>
          <w:p w14:paraId="52DE7E1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52,575.79</w:t>
            </w:r>
          </w:p>
        </w:tc>
        <w:tc>
          <w:tcPr>
            <w:tcW w:w="390" w:type="pct"/>
            <w:tcBorders>
              <w:top w:val="nil"/>
              <w:left w:val="nil"/>
              <w:bottom w:val="single" w:color="000000" w:sz="4" w:space="0"/>
              <w:right w:val="single" w:color="000000" w:sz="4" w:space="0"/>
            </w:tcBorders>
            <w:shd w:val="clear" w:color="auto" w:fill="auto"/>
            <w:noWrap/>
            <w:vAlign w:val="center"/>
          </w:tcPr>
          <w:p w14:paraId="5EF7F21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31005</w:t>
            </w:r>
          </w:p>
        </w:tc>
        <w:tc>
          <w:tcPr>
            <w:tcW w:w="708" w:type="pct"/>
            <w:tcBorders>
              <w:top w:val="nil"/>
              <w:left w:val="nil"/>
              <w:bottom w:val="single" w:color="000000" w:sz="4" w:space="0"/>
              <w:right w:val="single" w:color="000000" w:sz="4" w:space="0"/>
            </w:tcBorders>
            <w:shd w:val="clear" w:color="auto" w:fill="auto"/>
            <w:noWrap/>
            <w:vAlign w:val="center"/>
          </w:tcPr>
          <w:p w14:paraId="1E833E2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基础设施建设</w:t>
            </w:r>
          </w:p>
        </w:tc>
        <w:tc>
          <w:tcPr>
            <w:tcW w:w="617" w:type="pct"/>
            <w:tcBorders>
              <w:top w:val="nil"/>
              <w:left w:val="nil"/>
              <w:bottom w:val="single" w:color="000000" w:sz="4" w:space="0"/>
              <w:right w:val="single" w:color="000000" w:sz="4" w:space="0"/>
            </w:tcBorders>
            <w:shd w:val="clear" w:color="auto" w:fill="auto"/>
            <w:noWrap/>
            <w:vAlign w:val="center"/>
          </w:tcPr>
          <w:p w14:paraId="21157A2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E018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77B807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30109</w:t>
            </w:r>
          </w:p>
        </w:tc>
        <w:tc>
          <w:tcPr>
            <w:tcW w:w="667" w:type="pct"/>
            <w:tcBorders>
              <w:top w:val="nil"/>
              <w:left w:val="nil"/>
              <w:bottom w:val="single" w:color="000000" w:sz="4" w:space="0"/>
              <w:right w:val="single" w:color="000000" w:sz="4" w:space="0"/>
            </w:tcBorders>
            <w:shd w:val="clear" w:color="auto" w:fill="auto"/>
            <w:noWrap/>
            <w:vAlign w:val="center"/>
          </w:tcPr>
          <w:p w14:paraId="5E8DCE6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职业年金缴费</w:t>
            </w:r>
          </w:p>
        </w:tc>
        <w:tc>
          <w:tcPr>
            <w:tcW w:w="672" w:type="pct"/>
            <w:tcBorders>
              <w:top w:val="nil"/>
              <w:left w:val="nil"/>
              <w:bottom w:val="single" w:color="000000" w:sz="4" w:space="0"/>
              <w:right w:val="single" w:color="000000" w:sz="4" w:space="0"/>
            </w:tcBorders>
            <w:shd w:val="clear" w:color="auto" w:fill="auto"/>
            <w:noWrap/>
            <w:vAlign w:val="center"/>
          </w:tcPr>
          <w:p w14:paraId="4836D13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64,748.72</w:t>
            </w:r>
          </w:p>
        </w:tc>
        <w:tc>
          <w:tcPr>
            <w:tcW w:w="313" w:type="pct"/>
            <w:tcBorders>
              <w:top w:val="nil"/>
              <w:left w:val="nil"/>
              <w:bottom w:val="single" w:color="000000" w:sz="4" w:space="0"/>
              <w:right w:val="single" w:color="000000" w:sz="4" w:space="0"/>
            </w:tcBorders>
            <w:shd w:val="clear" w:color="auto" w:fill="auto"/>
            <w:noWrap/>
            <w:vAlign w:val="center"/>
          </w:tcPr>
          <w:p w14:paraId="21059A2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30207</w:t>
            </w:r>
          </w:p>
        </w:tc>
        <w:tc>
          <w:tcPr>
            <w:tcW w:w="643" w:type="pct"/>
            <w:tcBorders>
              <w:top w:val="nil"/>
              <w:left w:val="nil"/>
              <w:bottom w:val="single" w:color="000000" w:sz="4" w:space="0"/>
              <w:right w:val="single" w:color="000000" w:sz="4" w:space="0"/>
            </w:tcBorders>
            <w:shd w:val="clear" w:color="auto" w:fill="auto"/>
            <w:noWrap/>
            <w:vAlign w:val="center"/>
          </w:tcPr>
          <w:p w14:paraId="3DBE90F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邮电费</w:t>
            </w:r>
          </w:p>
        </w:tc>
        <w:tc>
          <w:tcPr>
            <w:tcW w:w="654" w:type="pct"/>
            <w:tcBorders>
              <w:top w:val="nil"/>
              <w:left w:val="nil"/>
              <w:bottom w:val="single" w:color="000000" w:sz="4" w:space="0"/>
              <w:right w:val="single" w:color="000000" w:sz="4" w:space="0"/>
            </w:tcBorders>
            <w:shd w:val="clear" w:color="auto" w:fill="auto"/>
            <w:noWrap/>
            <w:vAlign w:val="center"/>
          </w:tcPr>
          <w:p w14:paraId="2E85A8C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20,800.00</w:t>
            </w:r>
          </w:p>
        </w:tc>
        <w:tc>
          <w:tcPr>
            <w:tcW w:w="390" w:type="pct"/>
            <w:tcBorders>
              <w:top w:val="nil"/>
              <w:left w:val="nil"/>
              <w:bottom w:val="single" w:color="000000" w:sz="4" w:space="0"/>
              <w:right w:val="single" w:color="000000" w:sz="4" w:space="0"/>
            </w:tcBorders>
            <w:shd w:val="clear" w:color="auto" w:fill="auto"/>
            <w:noWrap/>
            <w:vAlign w:val="center"/>
          </w:tcPr>
          <w:p w14:paraId="38CFFF5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31006</w:t>
            </w:r>
          </w:p>
        </w:tc>
        <w:tc>
          <w:tcPr>
            <w:tcW w:w="708" w:type="pct"/>
            <w:tcBorders>
              <w:top w:val="nil"/>
              <w:left w:val="nil"/>
              <w:bottom w:val="single" w:color="000000" w:sz="4" w:space="0"/>
              <w:right w:val="single" w:color="000000" w:sz="4" w:space="0"/>
            </w:tcBorders>
            <w:shd w:val="clear" w:color="auto" w:fill="auto"/>
            <w:noWrap/>
            <w:vAlign w:val="center"/>
          </w:tcPr>
          <w:p w14:paraId="2B71E5D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大型修缮</w:t>
            </w:r>
          </w:p>
        </w:tc>
        <w:tc>
          <w:tcPr>
            <w:tcW w:w="617" w:type="pct"/>
            <w:tcBorders>
              <w:top w:val="nil"/>
              <w:left w:val="nil"/>
              <w:bottom w:val="single" w:color="000000" w:sz="4" w:space="0"/>
              <w:right w:val="single" w:color="000000" w:sz="4" w:space="0"/>
            </w:tcBorders>
            <w:shd w:val="clear" w:color="auto" w:fill="auto"/>
            <w:noWrap/>
            <w:vAlign w:val="center"/>
          </w:tcPr>
          <w:p w14:paraId="78C0054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5DBE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9145E6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30110</w:t>
            </w:r>
          </w:p>
        </w:tc>
        <w:tc>
          <w:tcPr>
            <w:tcW w:w="667" w:type="pct"/>
            <w:tcBorders>
              <w:top w:val="nil"/>
              <w:left w:val="nil"/>
              <w:bottom w:val="single" w:color="000000" w:sz="4" w:space="0"/>
              <w:right w:val="single" w:color="000000" w:sz="4" w:space="0"/>
            </w:tcBorders>
            <w:shd w:val="clear" w:color="auto" w:fill="auto"/>
            <w:noWrap/>
            <w:vAlign w:val="center"/>
          </w:tcPr>
          <w:p w14:paraId="29D374A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职工基本医疗保险缴费</w:t>
            </w:r>
          </w:p>
        </w:tc>
        <w:tc>
          <w:tcPr>
            <w:tcW w:w="672" w:type="pct"/>
            <w:tcBorders>
              <w:top w:val="nil"/>
              <w:left w:val="nil"/>
              <w:bottom w:val="single" w:color="000000" w:sz="4" w:space="0"/>
              <w:right w:val="single" w:color="000000" w:sz="4" w:space="0"/>
            </w:tcBorders>
            <w:shd w:val="clear" w:color="auto" w:fill="auto"/>
            <w:noWrap/>
            <w:vAlign w:val="center"/>
          </w:tcPr>
          <w:p w14:paraId="6D639FB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80,686.33</w:t>
            </w:r>
          </w:p>
        </w:tc>
        <w:tc>
          <w:tcPr>
            <w:tcW w:w="313" w:type="pct"/>
            <w:tcBorders>
              <w:top w:val="nil"/>
              <w:left w:val="nil"/>
              <w:bottom w:val="single" w:color="000000" w:sz="4" w:space="0"/>
              <w:right w:val="single" w:color="000000" w:sz="4" w:space="0"/>
            </w:tcBorders>
            <w:shd w:val="clear" w:color="auto" w:fill="auto"/>
            <w:noWrap/>
            <w:vAlign w:val="center"/>
          </w:tcPr>
          <w:p w14:paraId="7D535E4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30208</w:t>
            </w:r>
          </w:p>
        </w:tc>
        <w:tc>
          <w:tcPr>
            <w:tcW w:w="643" w:type="pct"/>
            <w:tcBorders>
              <w:top w:val="nil"/>
              <w:left w:val="nil"/>
              <w:bottom w:val="single" w:color="000000" w:sz="4" w:space="0"/>
              <w:right w:val="single" w:color="000000" w:sz="4" w:space="0"/>
            </w:tcBorders>
            <w:shd w:val="clear" w:color="auto" w:fill="auto"/>
            <w:noWrap/>
            <w:vAlign w:val="center"/>
          </w:tcPr>
          <w:p w14:paraId="383347C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取暖费</w:t>
            </w:r>
          </w:p>
        </w:tc>
        <w:tc>
          <w:tcPr>
            <w:tcW w:w="654" w:type="pct"/>
            <w:tcBorders>
              <w:top w:val="nil"/>
              <w:left w:val="nil"/>
              <w:bottom w:val="single" w:color="000000" w:sz="4" w:space="0"/>
              <w:right w:val="single" w:color="000000" w:sz="4" w:space="0"/>
            </w:tcBorders>
            <w:shd w:val="clear" w:color="auto" w:fill="auto"/>
            <w:noWrap/>
            <w:vAlign w:val="center"/>
          </w:tcPr>
          <w:p w14:paraId="09B6771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4A38357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31007</w:t>
            </w:r>
          </w:p>
        </w:tc>
        <w:tc>
          <w:tcPr>
            <w:tcW w:w="708" w:type="pct"/>
            <w:tcBorders>
              <w:top w:val="nil"/>
              <w:left w:val="nil"/>
              <w:bottom w:val="single" w:color="000000" w:sz="4" w:space="0"/>
              <w:right w:val="single" w:color="000000" w:sz="4" w:space="0"/>
            </w:tcBorders>
            <w:shd w:val="clear" w:color="auto" w:fill="auto"/>
            <w:noWrap/>
            <w:vAlign w:val="center"/>
          </w:tcPr>
          <w:p w14:paraId="63131D3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信息网络及软件购置更新</w:t>
            </w:r>
          </w:p>
        </w:tc>
        <w:tc>
          <w:tcPr>
            <w:tcW w:w="617" w:type="pct"/>
            <w:tcBorders>
              <w:top w:val="nil"/>
              <w:left w:val="nil"/>
              <w:bottom w:val="single" w:color="000000" w:sz="4" w:space="0"/>
              <w:right w:val="single" w:color="000000" w:sz="4" w:space="0"/>
            </w:tcBorders>
            <w:shd w:val="clear" w:color="auto" w:fill="auto"/>
            <w:noWrap/>
            <w:vAlign w:val="center"/>
          </w:tcPr>
          <w:p w14:paraId="7617F48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4ABC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2CFFBB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30111</w:t>
            </w:r>
          </w:p>
        </w:tc>
        <w:tc>
          <w:tcPr>
            <w:tcW w:w="667" w:type="pct"/>
            <w:tcBorders>
              <w:top w:val="nil"/>
              <w:left w:val="nil"/>
              <w:bottom w:val="single" w:color="000000" w:sz="4" w:space="0"/>
              <w:right w:val="single" w:color="000000" w:sz="4" w:space="0"/>
            </w:tcBorders>
            <w:shd w:val="clear" w:color="auto" w:fill="auto"/>
            <w:noWrap/>
            <w:vAlign w:val="center"/>
          </w:tcPr>
          <w:p w14:paraId="213DBC5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公务员医疗补助缴费</w:t>
            </w:r>
          </w:p>
        </w:tc>
        <w:tc>
          <w:tcPr>
            <w:tcW w:w="672" w:type="pct"/>
            <w:tcBorders>
              <w:top w:val="nil"/>
              <w:left w:val="nil"/>
              <w:bottom w:val="single" w:color="000000" w:sz="4" w:space="0"/>
              <w:right w:val="single" w:color="000000" w:sz="4" w:space="0"/>
            </w:tcBorders>
            <w:shd w:val="clear" w:color="auto" w:fill="auto"/>
            <w:noWrap/>
            <w:vAlign w:val="center"/>
          </w:tcPr>
          <w:p w14:paraId="5E40EE4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798CCAB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30209</w:t>
            </w:r>
          </w:p>
        </w:tc>
        <w:tc>
          <w:tcPr>
            <w:tcW w:w="643" w:type="pct"/>
            <w:tcBorders>
              <w:top w:val="nil"/>
              <w:left w:val="nil"/>
              <w:bottom w:val="single" w:color="000000" w:sz="4" w:space="0"/>
              <w:right w:val="single" w:color="000000" w:sz="4" w:space="0"/>
            </w:tcBorders>
            <w:shd w:val="clear" w:color="auto" w:fill="auto"/>
            <w:noWrap/>
            <w:vAlign w:val="center"/>
          </w:tcPr>
          <w:p w14:paraId="18A1E40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物业管理费</w:t>
            </w:r>
          </w:p>
        </w:tc>
        <w:tc>
          <w:tcPr>
            <w:tcW w:w="654" w:type="pct"/>
            <w:tcBorders>
              <w:top w:val="nil"/>
              <w:left w:val="nil"/>
              <w:bottom w:val="single" w:color="000000" w:sz="4" w:space="0"/>
              <w:right w:val="single" w:color="000000" w:sz="4" w:space="0"/>
            </w:tcBorders>
            <w:shd w:val="clear" w:color="auto" w:fill="auto"/>
            <w:noWrap/>
            <w:vAlign w:val="center"/>
          </w:tcPr>
          <w:p w14:paraId="61CADE9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3EECC47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31008</w:t>
            </w:r>
          </w:p>
        </w:tc>
        <w:tc>
          <w:tcPr>
            <w:tcW w:w="708" w:type="pct"/>
            <w:tcBorders>
              <w:top w:val="nil"/>
              <w:left w:val="nil"/>
              <w:bottom w:val="single" w:color="000000" w:sz="4" w:space="0"/>
              <w:right w:val="single" w:color="000000" w:sz="4" w:space="0"/>
            </w:tcBorders>
            <w:shd w:val="clear" w:color="auto" w:fill="auto"/>
            <w:noWrap/>
            <w:vAlign w:val="center"/>
          </w:tcPr>
          <w:p w14:paraId="73257D4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物资储备</w:t>
            </w:r>
          </w:p>
        </w:tc>
        <w:tc>
          <w:tcPr>
            <w:tcW w:w="617" w:type="pct"/>
            <w:tcBorders>
              <w:top w:val="nil"/>
              <w:left w:val="nil"/>
              <w:bottom w:val="single" w:color="000000" w:sz="4" w:space="0"/>
              <w:right w:val="single" w:color="000000" w:sz="4" w:space="0"/>
            </w:tcBorders>
            <w:shd w:val="clear" w:color="auto" w:fill="auto"/>
            <w:noWrap/>
            <w:vAlign w:val="center"/>
          </w:tcPr>
          <w:p w14:paraId="40C93B8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7AA7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514B54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30112</w:t>
            </w:r>
          </w:p>
        </w:tc>
        <w:tc>
          <w:tcPr>
            <w:tcW w:w="667" w:type="pct"/>
            <w:tcBorders>
              <w:top w:val="nil"/>
              <w:left w:val="nil"/>
              <w:bottom w:val="single" w:color="000000" w:sz="4" w:space="0"/>
              <w:right w:val="single" w:color="000000" w:sz="4" w:space="0"/>
            </w:tcBorders>
            <w:shd w:val="clear" w:color="auto" w:fill="auto"/>
            <w:noWrap/>
            <w:vAlign w:val="center"/>
          </w:tcPr>
          <w:p w14:paraId="6E9905D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其他社会保障缴费</w:t>
            </w:r>
          </w:p>
        </w:tc>
        <w:tc>
          <w:tcPr>
            <w:tcW w:w="672" w:type="pct"/>
            <w:tcBorders>
              <w:top w:val="nil"/>
              <w:left w:val="nil"/>
              <w:bottom w:val="single" w:color="000000" w:sz="4" w:space="0"/>
              <w:right w:val="single" w:color="000000" w:sz="4" w:space="0"/>
            </w:tcBorders>
            <w:shd w:val="clear" w:color="auto" w:fill="auto"/>
            <w:noWrap/>
            <w:vAlign w:val="center"/>
          </w:tcPr>
          <w:p w14:paraId="4AA232D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5,769.03</w:t>
            </w:r>
          </w:p>
        </w:tc>
        <w:tc>
          <w:tcPr>
            <w:tcW w:w="313" w:type="pct"/>
            <w:tcBorders>
              <w:top w:val="nil"/>
              <w:left w:val="nil"/>
              <w:bottom w:val="single" w:color="000000" w:sz="4" w:space="0"/>
              <w:right w:val="single" w:color="000000" w:sz="4" w:space="0"/>
            </w:tcBorders>
            <w:shd w:val="clear" w:color="auto" w:fill="auto"/>
            <w:noWrap/>
            <w:vAlign w:val="center"/>
          </w:tcPr>
          <w:p w14:paraId="1F6963B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30211</w:t>
            </w:r>
          </w:p>
        </w:tc>
        <w:tc>
          <w:tcPr>
            <w:tcW w:w="643" w:type="pct"/>
            <w:tcBorders>
              <w:top w:val="nil"/>
              <w:left w:val="nil"/>
              <w:bottom w:val="single" w:color="000000" w:sz="4" w:space="0"/>
              <w:right w:val="single" w:color="000000" w:sz="4" w:space="0"/>
            </w:tcBorders>
            <w:shd w:val="clear" w:color="auto" w:fill="auto"/>
            <w:noWrap/>
            <w:vAlign w:val="center"/>
          </w:tcPr>
          <w:p w14:paraId="7A53485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差旅费</w:t>
            </w:r>
          </w:p>
        </w:tc>
        <w:tc>
          <w:tcPr>
            <w:tcW w:w="654" w:type="pct"/>
            <w:tcBorders>
              <w:top w:val="nil"/>
              <w:left w:val="nil"/>
              <w:bottom w:val="single" w:color="000000" w:sz="4" w:space="0"/>
              <w:right w:val="single" w:color="000000" w:sz="4" w:space="0"/>
            </w:tcBorders>
            <w:shd w:val="clear" w:color="auto" w:fill="auto"/>
            <w:noWrap/>
            <w:vAlign w:val="center"/>
          </w:tcPr>
          <w:p w14:paraId="2A3F406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7357824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31009</w:t>
            </w:r>
          </w:p>
        </w:tc>
        <w:tc>
          <w:tcPr>
            <w:tcW w:w="708" w:type="pct"/>
            <w:tcBorders>
              <w:top w:val="nil"/>
              <w:left w:val="nil"/>
              <w:bottom w:val="single" w:color="000000" w:sz="4" w:space="0"/>
              <w:right w:val="single" w:color="000000" w:sz="4" w:space="0"/>
            </w:tcBorders>
            <w:shd w:val="clear" w:color="auto" w:fill="auto"/>
            <w:noWrap/>
            <w:vAlign w:val="center"/>
          </w:tcPr>
          <w:p w14:paraId="02037C0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土地补偿</w:t>
            </w:r>
          </w:p>
        </w:tc>
        <w:tc>
          <w:tcPr>
            <w:tcW w:w="617" w:type="pct"/>
            <w:tcBorders>
              <w:top w:val="nil"/>
              <w:left w:val="nil"/>
              <w:bottom w:val="single" w:color="000000" w:sz="4" w:space="0"/>
              <w:right w:val="single" w:color="000000" w:sz="4" w:space="0"/>
            </w:tcBorders>
            <w:shd w:val="clear" w:color="auto" w:fill="auto"/>
            <w:noWrap/>
            <w:vAlign w:val="center"/>
          </w:tcPr>
          <w:p w14:paraId="778C0D4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53F5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538353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30113</w:t>
            </w:r>
          </w:p>
        </w:tc>
        <w:tc>
          <w:tcPr>
            <w:tcW w:w="667" w:type="pct"/>
            <w:tcBorders>
              <w:top w:val="nil"/>
              <w:left w:val="nil"/>
              <w:bottom w:val="single" w:color="000000" w:sz="4" w:space="0"/>
              <w:right w:val="single" w:color="000000" w:sz="4" w:space="0"/>
            </w:tcBorders>
            <w:shd w:val="clear" w:color="auto" w:fill="auto"/>
            <w:noWrap/>
            <w:vAlign w:val="center"/>
          </w:tcPr>
          <w:p w14:paraId="1DF87E4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住房公积金</w:t>
            </w:r>
          </w:p>
        </w:tc>
        <w:tc>
          <w:tcPr>
            <w:tcW w:w="672" w:type="pct"/>
            <w:tcBorders>
              <w:top w:val="nil"/>
              <w:left w:val="nil"/>
              <w:bottom w:val="single" w:color="000000" w:sz="4" w:space="0"/>
              <w:right w:val="single" w:color="000000" w:sz="4" w:space="0"/>
            </w:tcBorders>
            <w:shd w:val="clear" w:color="auto" w:fill="auto"/>
            <w:noWrap/>
            <w:vAlign w:val="center"/>
          </w:tcPr>
          <w:p w14:paraId="2B44DFE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433,852.00</w:t>
            </w:r>
          </w:p>
        </w:tc>
        <w:tc>
          <w:tcPr>
            <w:tcW w:w="313" w:type="pct"/>
            <w:tcBorders>
              <w:top w:val="nil"/>
              <w:left w:val="nil"/>
              <w:bottom w:val="single" w:color="000000" w:sz="4" w:space="0"/>
              <w:right w:val="single" w:color="000000" w:sz="4" w:space="0"/>
            </w:tcBorders>
            <w:shd w:val="clear" w:color="auto" w:fill="auto"/>
            <w:noWrap/>
            <w:vAlign w:val="center"/>
          </w:tcPr>
          <w:p w14:paraId="7BA6B34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30212</w:t>
            </w:r>
          </w:p>
        </w:tc>
        <w:tc>
          <w:tcPr>
            <w:tcW w:w="643" w:type="pct"/>
            <w:tcBorders>
              <w:top w:val="nil"/>
              <w:left w:val="nil"/>
              <w:bottom w:val="single" w:color="000000" w:sz="4" w:space="0"/>
              <w:right w:val="single" w:color="000000" w:sz="4" w:space="0"/>
            </w:tcBorders>
            <w:shd w:val="clear" w:color="auto" w:fill="auto"/>
            <w:noWrap/>
            <w:vAlign w:val="center"/>
          </w:tcPr>
          <w:p w14:paraId="4EF01F7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因公出国（境）费用</w:t>
            </w:r>
          </w:p>
        </w:tc>
        <w:tc>
          <w:tcPr>
            <w:tcW w:w="654" w:type="pct"/>
            <w:tcBorders>
              <w:top w:val="nil"/>
              <w:left w:val="nil"/>
              <w:bottom w:val="single" w:color="000000" w:sz="4" w:space="0"/>
              <w:right w:val="single" w:color="000000" w:sz="4" w:space="0"/>
            </w:tcBorders>
            <w:shd w:val="clear" w:color="auto" w:fill="auto"/>
            <w:noWrap/>
            <w:vAlign w:val="center"/>
          </w:tcPr>
          <w:p w14:paraId="6159B1D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4B95602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31010</w:t>
            </w:r>
          </w:p>
        </w:tc>
        <w:tc>
          <w:tcPr>
            <w:tcW w:w="708" w:type="pct"/>
            <w:tcBorders>
              <w:top w:val="nil"/>
              <w:left w:val="nil"/>
              <w:bottom w:val="single" w:color="000000" w:sz="4" w:space="0"/>
              <w:right w:val="single" w:color="000000" w:sz="4" w:space="0"/>
            </w:tcBorders>
            <w:shd w:val="clear" w:color="auto" w:fill="auto"/>
            <w:noWrap/>
            <w:vAlign w:val="center"/>
          </w:tcPr>
          <w:p w14:paraId="25BE52B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安置补助</w:t>
            </w:r>
          </w:p>
        </w:tc>
        <w:tc>
          <w:tcPr>
            <w:tcW w:w="617" w:type="pct"/>
            <w:tcBorders>
              <w:top w:val="nil"/>
              <w:left w:val="nil"/>
              <w:bottom w:val="single" w:color="000000" w:sz="4" w:space="0"/>
              <w:right w:val="single" w:color="000000" w:sz="4" w:space="0"/>
            </w:tcBorders>
            <w:shd w:val="clear" w:color="auto" w:fill="auto"/>
            <w:noWrap/>
            <w:vAlign w:val="center"/>
          </w:tcPr>
          <w:p w14:paraId="349BAD9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96FA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9A48CF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30114</w:t>
            </w:r>
          </w:p>
        </w:tc>
        <w:tc>
          <w:tcPr>
            <w:tcW w:w="667" w:type="pct"/>
            <w:tcBorders>
              <w:top w:val="nil"/>
              <w:left w:val="nil"/>
              <w:bottom w:val="single" w:color="000000" w:sz="4" w:space="0"/>
              <w:right w:val="single" w:color="000000" w:sz="4" w:space="0"/>
            </w:tcBorders>
            <w:shd w:val="clear" w:color="auto" w:fill="auto"/>
            <w:noWrap/>
            <w:vAlign w:val="center"/>
          </w:tcPr>
          <w:p w14:paraId="7DE95BC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医疗费</w:t>
            </w:r>
          </w:p>
        </w:tc>
        <w:tc>
          <w:tcPr>
            <w:tcW w:w="672" w:type="pct"/>
            <w:tcBorders>
              <w:top w:val="nil"/>
              <w:left w:val="nil"/>
              <w:bottom w:val="single" w:color="000000" w:sz="4" w:space="0"/>
              <w:right w:val="single" w:color="000000" w:sz="4" w:space="0"/>
            </w:tcBorders>
            <w:shd w:val="clear" w:color="auto" w:fill="auto"/>
            <w:noWrap/>
            <w:vAlign w:val="center"/>
          </w:tcPr>
          <w:p w14:paraId="26A1C00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13,088.00</w:t>
            </w:r>
          </w:p>
        </w:tc>
        <w:tc>
          <w:tcPr>
            <w:tcW w:w="313" w:type="pct"/>
            <w:tcBorders>
              <w:top w:val="nil"/>
              <w:left w:val="nil"/>
              <w:bottom w:val="single" w:color="000000" w:sz="4" w:space="0"/>
              <w:right w:val="single" w:color="000000" w:sz="4" w:space="0"/>
            </w:tcBorders>
            <w:shd w:val="clear" w:color="auto" w:fill="auto"/>
            <w:noWrap/>
            <w:vAlign w:val="center"/>
          </w:tcPr>
          <w:p w14:paraId="3718A9B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30213</w:t>
            </w:r>
          </w:p>
        </w:tc>
        <w:tc>
          <w:tcPr>
            <w:tcW w:w="643" w:type="pct"/>
            <w:tcBorders>
              <w:top w:val="nil"/>
              <w:left w:val="nil"/>
              <w:bottom w:val="single" w:color="000000" w:sz="4" w:space="0"/>
              <w:right w:val="single" w:color="000000" w:sz="4" w:space="0"/>
            </w:tcBorders>
            <w:shd w:val="clear" w:color="auto" w:fill="auto"/>
            <w:noWrap/>
            <w:vAlign w:val="center"/>
          </w:tcPr>
          <w:p w14:paraId="75A8BDA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维修(护)费</w:t>
            </w:r>
          </w:p>
        </w:tc>
        <w:tc>
          <w:tcPr>
            <w:tcW w:w="654" w:type="pct"/>
            <w:tcBorders>
              <w:top w:val="nil"/>
              <w:left w:val="nil"/>
              <w:bottom w:val="single" w:color="000000" w:sz="4" w:space="0"/>
              <w:right w:val="single" w:color="000000" w:sz="4" w:space="0"/>
            </w:tcBorders>
            <w:shd w:val="clear" w:color="auto" w:fill="auto"/>
            <w:noWrap/>
            <w:vAlign w:val="center"/>
          </w:tcPr>
          <w:p w14:paraId="0FB4498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419E9CC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31011</w:t>
            </w:r>
          </w:p>
        </w:tc>
        <w:tc>
          <w:tcPr>
            <w:tcW w:w="708" w:type="pct"/>
            <w:tcBorders>
              <w:top w:val="nil"/>
              <w:left w:val="nil"/>
              <w:bottom w:val="single" w:color="000000" w:sz="4" w:space="0"/>
              <w:right w:val="single" w:color="000000" w:sz="4" w:space="0"/>
            </w:tcBorders>
            <w:shd w:val="clear" w:color="auto" w:fill="auto"/>
            <w:noWrap/>
            <w:vAlign w:val="center"/>
          </w:tcPr>
          <w:p w14:paraId="73401DB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地上附着物和青苗补偿</w:t>
            </w:r>
          </w:p>
        </w:tc>
        <w:tc>
          <w:tcPr>
            <w:tcW w:w="617" w:type="pct"/>
            <w:tcBorders>
              <w:top w:val="nil"/>
              <w:left w:val="nil"/>
              <w:bottom w:val="single" w:color="000000" w:sz="4" w:space="0"/>
              <w:right w:val="single" w:color="000000" w:sz="4" w:space="0"/>
            </w:tcBorders>
            <w:shd w:val="clear" w:color="auto" w:fill="auto"/>
            <w:noWrap/>
            <w:vAlign w:val="center"/>
          </w:tcPr>
          <w:p w14:paraId="236ACA6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4B48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290EA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30199</w:t>
            </w:r>
          </w:p>
        </w:tc>
        <w:tc>
          <w:tcPr>
            <w:tcW w:w="667" w:type="pct"/>
            <w:tcBorders>
              <w:top w:val="nil"/>
              <w:left w:val="nil"/>
              <w:bottom w:val="single" w:color="000000" w:sz="4" w:space="0"/>
              <w:right w:val="single" w:color="000000" w:sz="4" w:space="0"/>
            </w:tcBorders>
            <w:shd w:val="clear" w:color="auto" w:fill="auto"/>
            <w:noWrap/>
            <w:vAlign w:val="center"/>
          </w:tcPr>
          <w:p w14:paraId="6CB7593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3E5403F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2706F34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30214</w:t>
            </w:r>
          </w:p>
        </w:tc>
        <w:tc>
          <w:tcPr>
            <w:tcW w:w="643" w:type="pct"/>
            <w:tcBorders>
              <w:top w:val="nil"/>
              <w:left w:val="nil"/>
              <w:bottom w:val="single" w:color="000000" w:sz="4" w:space="0"/>
              <w:right w:val="single" w:color="000000" w:sz="4" w:space="0"/>
            </w:tcBorders>
            <w:shd w:val="clear" w:color="auto" w:fill="auto"/>
            <w:noWrap/>
            <w:vAlign w:val="center"/>
          </w:tcPr>
          <w:p w14:paraId="2D5EC0B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租赁费</w:t>
            </w:r>
          </w:p>
        </w:tc>
        <w:tc>
          <w:tcPr>
            <w:tcW w:w="654" w:type="pct"/>
            <w:tcBorders>
              <w:top w:val="nil"/>
              <w:left w:val="nil"/>
              <w:bottom w:val="single" w:color="000000" w:sz="4" w:space="0"/>
              <w:right w:val="single" w:color="000000" w:sz="4" w:space="0"/>
            </w:tcBorders>
            <w:shd w:val="clear" w:color="auto" w:fill="auto"/>
            <w:noWrap/>
            <w:vAlign w:val="center"/>
          </w:tcPr>
          <w:p w14:paraId="20A16B6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120CAEC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31012</w:t>
            </w:r>
          </w:p>
        </w:tc>
        <w:tc>
          <w:tcPr>
            <w:tcW w:w="708" w:type="pct"/>
            <w:tcBorders>
              <w:top w:val="nil"/>
              <w:left w:val="nil"/>
              <w:bottom w:val="single" w:color="000000" w:sz="4" w:space="0"/>
              <w:right w:val="single" w:color="000000" w:sz="4" w:space="0"/>
            </w:tcBorders>
            <w:shd w:val="clear" w:color="auto" w:fill="auto"/>
            <w:noWrap/>
            <w:vAlign w:val="center"/>
          </w:tcPr>
          <w:p w14:paraId="5CFC8C2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拆迁补偿</w:t>
            </w:r>
          </w:p>
        </w:tc>
        <w:tc>
          <w:tcPr>
            <w:tcW w:w="617" w:type="pct"/>
            <w:tcBorders>
              <w:top w:val="nil"/>
              <w:left w:val="nil"/>
              <w:bottom w:val="single" w:color="000000" w:sz="4" w:space="0"/>
              <w:right w:val="single" w:color="000000" w:sz="4" w:space="0"/>
            </w:tcBorders>
            <w:shd w:val="clear" w:color="auto" w:fill="auto"/>
            <w:noWrap/>
            <w:vAlign w:val="center"/>
          </w:tcPr>
          <w:p w14:paraId="3D397BA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16FB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721A5B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w:t>
            </w:r>
          </w:p>
        </w:tc>
        <w:tc>
          <w:tcPr>
            <w:tcW w:w="667" w:type="pct"/>
            <w:tcBorders>
              <w:top w:val="nil"/>
              <w:left w:val="nil"/>
              <w:bottom w:val="single" w:color="000000" w:sz="4" w:space="0"/>
              <w:right w:val="single" w:color="000000" w:sz="4" w:space="0"/>
            </w:tcBorders>
            <w:shd w:val="clear" w:color="auto" w:fill="auto"/>
            <w:noWrap/>
            <w:vAlign w:val="center"/>
          </w:tcPr>
          <w:p w14:paraId="337EECD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79D7925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75.00</w:t>
            </w:r>
          </w:p>
        </w:tc>
        <w:tc>
          <w:tcPr>
            <w:tcW w:w="313" w:type="pct"/>
            <w:tcBorders>
              <w:top w:val="nil"/>
              <w:left w:val="nil"/>
              <w:bottom w:val="single" w:color="000000" w:sz="4" w:space="0"/>
              <w:right w:val="single" w:color="000000" w:sz="4" w:space="0"/>
            </w:tcBorders>
            <w:shd w:val="clear" w:color="auto" w:fill="auto"/>
            <w:noWrap/>
            <w:vAlign w:val="center"/>
          </w:tcPr>
          <w:p w14:paraId="7C18520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30215</w:t>
            </w:r>
          </w:p>
        </w:tc>
        <w:tc>
          <w:tcPr>
            <w:tcW w:w="643" w:type="pct"/>
            <w:tcBorders>
              <w:top w:val="nil"/>
              <w:left w:val="nil"/>
              <w:bottom w:val="single" w:color="000000" w:sz="4" w:space="0"/>
              <w:right w:val="single" w:color="000000" w:sz="4" w:space="0"/>
            </w:tcBorders>
            <w:shd w:val="clear" w:color="auto" w:fill="auto"/>
            <w:noWrap/>
            <w:vAlign w:val="center"/>
          </w:tcPr>
          <w:p w14:paraId="525EC5D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会议费</w:t>
            </w:r>
          </w:p>
        </w:tc>
        <w:tc>
          <w:tcPr>
            <w:tcW w:w="654" w:type="pct"/>
            <w:tcBorders>
              <w:top w:val="nil"/>
              <w:left w:val="nil"/>
              <w:bottom w:val="single" w:color="000000" w:sz="4" w:space="0"/>
              <w:right w:val="single" w:color="000000" w:sz="4" w:space="0"/>
            </w:tcBorders>
            <w:shd w:val="clear" w:color="auto" w:fill="auto"/>
            <w:noWrap/>
            <w:vAlign w:val="center"/>
          </w:tcPr>
          <w:p w14:paraId="6A07BF9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120B708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31013</w:t>
            </w:r>
          </w:p>
        </w:tc>
        <w:tc>
          <w:tcPr>
            <w:tcW w:w="708" w:type="pct"/>
            <w:tcBorders>
              <w:top w:val="nil"/>
              <w:left w:val="nil"/>
              <w:bottom w:val="single" w:color="000000" w:sz="4" w:space="0"/>
              <w:right w:val="single" w:color="000000" w:sz="4" w:space="0"/>
            </w:tcBorders>
            <w:shd w:val="clear" w:color="auto" w:fill="auto"/>
            <w:noWrap/>
            <w:vAlign w:val="center"/>
          </w:tcPr>
          <w:p w14:paraId="68D2EE6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公务用车购置</w:t>
            </w:r>
          </w:p>
        </w:tc>
        <w:tc>
          <w:tcPr>
            <w:tcW w:w="617" w:type="pct"/>
            <w:tcBorders>
              <w:top w:val="nil"/>
              <w:left w:val="nil"/>
              <w:bottom w:val="single" w:color="000000" w:sz="4" w:space="0"/>
              <w:right w:val="single" w:color="000000" w:sz="4" w:space="0"/>
            </w:tcBorders>
            <w:shd w:val="clear" w:color="auto" w:fill="auto"/>
            <w:noWrap/>
            <w:vAlign w:val="center"/>
          </w:tcPr>
          <w:p w14:paraId="4E0C00B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4547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2769AA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30301</w:t>
            </w:r>
          </w:p>
        </w:tc>
        <w:tc>
          <w:tcPr>
            <w:tcW w:w="667" w:type="pct"/>
            <w:tcBorders>
              <w:top w:val="nil"/>
              <w:left w:val="nil"/>
              <w:bottom w:val="single" w:color="000000" w:sz="4" w:space="0"/>
              <w:right w:val="single" w:color="000000" w:sz="4" w:space="0"/>
            </w:tcBorders>
            <w:shd w:val="clear" w:color="auto" w:fill="auto"/>
            <w:noWrap/>
            <w:vAlign w:val="center"/>
          </w:tcPr>
          <w:p w14:paraId="3BC6DAB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离休费</w:t>
            </w:r>
          </w:p>
        </w:tc>
        <w:tc>
          <w:tcPr>
            <w:tcW w:w="672" w:type="pct"/>
            <w:tcBorders>
              <w:top w:val="nil"/>
              <w:left w:val="nil"/>
              <w:bottom w:val="single" w:color="000000" w:sz="4" w:space="0"/>
              <w:right w:val="single" w:color="000000" w:sz="4" w:space="0"/>
            </w:tcBorders>
            <w:shd w:val="clear" w:color="auto" w:fill="auto"/>
            <w:noWrap/>
            <w:vAlign w:val="center"/>
          </w:tcPr>
          <w:p w14:paraId="223B078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20051D0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30216</w:t>
            </w:r>
          </w:p>
        </w:tc>
        <w:tc>
          <w:tcPr>
            <w:tcW w:w="643" w:type="pct"/>
            <w:tcBorders>
              <w:top w:val="nil"/>
              <w:left w:val="nil"/>
              <w:bottom w:val="single" w:color="000000" w:sz="4" w:space="0"/>
              <w:right w:val="single" w:color="000000" w:sz="4" w:space="0"/>
            </w:tcBorders>
            <w:shd w:val="clear" w:color="auto" w:fill="auto"/>
            <w:noWrap/>
            <w:vAlign w:val="center"/>
          </w:tcPr>
          <w:p w14:paraId="2A0CDE4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培训费</w:t>
            </w:r>
          </w:p>
        </w:tc>
        <w:tc>
          <w:tcPr>
            <w:tcW w:w="654" w:type="pct"/>
            <w:tcBorders>
              <w:top w:val="nil"/>
              <w:left w:val="nil"/>
              <w:bottom w:val="single" w:color="000000" w:sz="4" w:space="0"/>
              <w:right w:val="single" w:color="000000" w:sz="4" w:space="0"/>
            </w:tcBorders>
            <w:shd w:val="clear" w:color="auto" w:fill="auto"/>
            <w:noWrap/>
            <w:vAlign w:val="center"/>
          </w:tcPr>
          <w:p w14:paraId="257A1F0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7D7E806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31019</w:t>
            </w:r>
          </w:p>
        </w:tc>
        <w:tc>
          <w:tcPr>
            <w:tcW w:w="708" w:type="pct"/>
            <w:tcBorders>
              <w:top w:val="nil"/>
              <w:left w:val="nil"/>
              <w:bottom w:val="single" w:color="000000" w:sz="4" w:space="0"/>
              <w:right w:val="single" w:color="000000" w:sz="4" w:space="0"/>
            </w:tcBorders>
            <w:shd w:val="clear" w:color="auto" w:fill="auto"/>
            <w:noWrap/>
            <w:vAlign w:val="center"/>
          </w:tcPr>
          <w:p w14:paraId="3D62499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其他交通工具购置</w:t>
            </w:r>
          </w:p>
        </w:tc>
        <w:tc>
          <w:tcPr>
            <w:tcW w:w="617" w:type="pct"/>
            <w:tcBorders>
              <w:top w:val="nil"/>
              <w:left w:val="nil"/>
              <w:bottom w:val="single" w:color="000000" w:sz="4" w:space="0"/>
              <w:right w:val="single" w:color="000000" w:sz="4" w:space="0"/>
            </w:tcBorders>
            <w:shd w:val="clear" w:color="auto" w:fill="auto"/>
            <w:noWrap/>
            <w:vAlign w:val="center"/>
          </w:tcPr>
          <w:p w14:paraId="53D7834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5E39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642A08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30302</w:t>
            </w:r>
          </w:p>
        </w:tc>
        <w:tc>
          <w:tcPr>
            <w:tcW w:w="667" w:type="pct"/>
            <w:tcBorders>
              <w:top w:val="nil"/>
              <w:left w:val="nil"/>
              <w:bottom w:val="single" w:color="000000" w:sz="4" w:space="0"/>
              <w:right w:val="single" w:color="000000" w:sz="4" w:space="0"/>
            </w:tcBorders>
            <w:shd w:val="clear" w:color="auto" w:fill="auto"/>
            <w:noWrap/>
            <w:vAlign w:val="center"/>
          </w:tcPr>
          <w:p w14:paraId="7E3654E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退休费</w:t>
            </w:r>
          </w:p>
        </w:tc>
        <w:tc>
          <w:tcPr>
            <w:tcW w:w="672" w:type="pct"/>
            <w:tcBorders>
              <w:top w:val="nil"/>
              <w:left w:val="nil"/>
              <w:bottom w:val="single" w:color="000000" w:sz="4" w:space="0"/>
              <w:right w:val="single" w:color="000000" w:sz="4" w:space="0"/>
            </w:tcBorders>
            <w:shd w:val="clear" w:color="auto" w:fill="auto"/>
            <w:noWrap/>
            <w:vAlign w:val="center"/>
          </w:tcPr>
          <w:p w14:paraId="1A99C54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0F6B541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30217</w:t>
            </w:r>
          </w:p>
        </w:tc>
        <w:tc>
          <w:tcPr>
            <w:tcW w:w="643" w:type="pct"/>
            <w:tcBorders>
              <w:top w:val="nil"/>
              <w:left w:val="nil"/>
              <w:bottom w:val="single" w:color="000000" w:sz="4" w:space="0"/>
              <w:right w:val="single" w:color="000000" w:sz="4" w:space="0"/>
            </w:tcBorders>
            <w:shd w:val="clear" w:color="auto" w:fill="auto"/>
            <w:noWrap/>
            <w:vAlign w:val="center"/>
          </w:tcPr>
          <w:p w14:paraId="2385768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公务接待费</w:t>
            </w:r>
          </w:p>
        </w:tc>
        <w:tc>
          <w:tcPr>
            <w:tcW w:w="654" w:type="pct"/>
            <w:tcBorders>
              <w:top w:val="nil"/>
              <w:left w:val="nil"/>
              <w:bottom w:val="single" w:color="000000" w:sz="4" w:space="0"/>
              <w:right w:val="single" w:color="000000" w:sz="4" w:space="0"/>
            </w:tcBorders>
            <w:shd w:val="clear" w:color="auto" w:fill="auto"/>
            <w:noWrap/>
            <w:vAlign w:val="center"/>
          </w:tcPr>
          <w:p w14:paraId="666B968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28BF4B3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31021</w:t>
            </w:r>
          </w:p>
        </w:tc>
        <w:tc>
          <w:tcPr>
            <w:tcW w:w="708" w:type="pct"/>
            <w:tcBorders>
              <w:top w:val="nil"/>
              <w:left w:val="nil"/>
              <w:bottom w:val="single" w:color="000000" w:sz="4" w:space="0"/>
              <w:right w:val="single" w:color="000000" w:sz="4" w:space="0"/>
            </w:tcBorders>
            <w:shd w:val="clear" w:color="auto" w:fill="auto"/>
            <w:noWrap/>
            <w:vAlign w:val="center"/>
          </w:tcPr>
          <w:p w14:paraId="457D177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文物和陈列品购置</w:t>
            </w:r>
          </w:p>
        </w:tc>
        <w:tc>
          <w:tcPr>
            <w:tcW w:w="617" w:type="pct"/>
            <w:tcBorders>
              <w:top w:val="nil"/>
              <w:left w:val="nil"/>
              <w:bottom w:val="single" w:color="000000" w:sz="4" w:space="0"/>
              <w:right w:val="single" w:color="000000" w:sz="4" w:space="0"/>
            </w:tcBorders>
            <w:shd w:val="clear" w:color="auto" w:fill="auto"/>
            <w:noWrap/>
            <w:vAlign w:val="center"/>
          </w:tcPr>
          <w:p w14:paraId="07D0549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FF2D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87E953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30303</w:t>
            </w:r>
          </w:p>
        </w:tc>
        <w:tc>
          <w:tcPr>
            <w:tcW w:w="667" w:type="pct"/>
            <w:tcBorders>
              <w:top w:val="nil"/>
              <w:left w:val="nil"/>
              <w:bottom w:val="single" w:color="000000" w:sz="4" w:space="0"/>
              <w:right w:val="single" w:color="000000" w:sz="4" w:space="0"/>
            </w:tcBorders>
            <w:shd w:val="clear" w:color="auto" w:fill="auto"/>
            <w:noWrap/>
            <w:vAlign w:val="center"/>
          </w:tcPr>
          <w:p w14:paraId="4BF27C9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退职（役）费</w:t>
            </w:r>
          </w:p>
        </w:tc>
        <w:tc>
          <w:tcPr>
            <w:tcW w:w="672" w:type="pct"/>
            <w:tcBorders>
              <w:top w:val="nil"/>
              <w:left w:val="nil"/>
              <w:bottom w:val="single" w:color="000000" w:sz="4" w:space="0"/>
              <w:right w:val="single" w:color="000000" w:sz="4" w:space="0"/>
            </w:tcBorders>
            <w:shd w:val="clear" w:color="auto" w:fill="auto"/>
            <w:noWrap/>
            <w:vAlign w:val="center"/>
          </w:tcPr>
          <w:p w14:paraId="56113DC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67AE156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30218</w:t>
            </w:r>
          </w:p>
        </w:tc>
        <w:tc>
          <w:tcPr>
            <w:tcW w:w="643" w:type="pct"/>
            <w:tcBorders>
              <w:top w:val="nil"/>
              <w:left w:val="nil"/>
              <w:bottom w:val="single" w:color="000000" w:sz="4" w:space="0"/>
              <w:right w:val="single" w:color="000000" w:sz="4" w:space="0"/>
            </w:tcBorders>
            <w:shd w:val="clear" w:color="auto" w:fill="auto"/>
            <w:noWrap/>
            <w:vAlign w:val="center"/>
          </w:tcPr>
          <w:p w14:paraId="07CBAE3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专用材料费</w:t>
            </w:r>
          </w:p>
        </w:tc>
        <w:tc>
          <w:tcPr>
            <w:tcW w:w="654" w:type="pct"/>
            <w:tcBorders>
              <w:top w:val="nil"/>
              <w:left w:val="nil"/>
              <w:bottom w:val="single" w:color="000000" w:sz="4" w:space="0"/>
              <w:right w:val="single" w:color="000000" w:sz="4" w:space="0"/>
            </w:tcBorders>
            <w:shd w:val="clear" w:color="auto" w:fill="auto"/>
            <w:noWrap/>
            <w:vAlign w:val="center"/>
          </w:tcPr>
          <w:p w14:paraId="789B93A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15FC11B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31022</w:t>
            </w:r>
          </w:p>
        </w:tc>
        <w:tc>
          <w:tcPr>
            <w:tcW w:w="708" w:type="pct"/>
            <w:tcBorders>
              <w:top w:val="nil"/>
              <w:left w:val="nil"/>
              <w:bottom w:val="single" w:color="000000" w:sz="4" w:space="0"/>
              <w:right w:val="single" w:color="000000" w:sz="4" w:space="0"/>
            </w:tcBorders>
            <w:shd w:val="clear" w:color="auto" w:fill="auto"/>
            <w:noWrap/>
            <w:vAlign w:val="center"/>
          </w:tcPr>
          <w:p w14:paraId="675733A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无形资产购置</w:t>
            </w:r>
          </w:p>
        </w:tc>
        <w:tc>
          <w:tcPr>
            <w:tcW w:w="617" w:type="pct"/>
            <w:tcBorders>
              <w:top w:val="nil"/>
              <w:left w:val="nil"/>
              <w:bottom w:val="single" w:color="000000" w:sz="4" w:space="0"/>
              <w:right w:val="single" w:color="000000" w:sz="4" w:space="0"/>
            </w:tcBorders>
            <w:shd w:val="clear" w:color="auto" w:fill="auto"/>
            <w:noWrap/>
            <w:vAlign w:val="center"/>
          </w:tcPr>
          <w:p w14:paraId="249C013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5116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B2F298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30304</w:t>
            </w:r>
          </w:p>
        </w:tc>
        <w:tc>
          <w:tcPr>
            <w:tcW w:w="667" w:type="pct"/>
            <w:tcBorders>
              <w:top w:val="nil"/>
              <w:left w:val="nil"/>
              <w:bottom w:val="single" w:color="000000" w:sz="4" w:space="0"/>
              <w:right w:val="single" w:color="000000" w:sz="4" w:space="0"/>
            </w:tcBorders>
            <w:shd w:val="clear" w:color="auto" w:fill="auto"/>
            <w:noWrap/>
            <w:vAlign w:val="center"/>
          </w:tcPr>
          <w:p w14:paraId="39CEF27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抚恤金</w:t>
            </w:r>
          </w:p>
        </w:tc>
        <w:tc>
          <w:tcPr>
            <w:tcW w:w="672" w:type="pct"/>
            <w:tcBorders>
              <w:top w:val="nil"/>
              <w:left w:val="nil"/>
              <w:bottom w:val="single" w:color="000000" w:sz="4" w:space="0"/>
              <w:right w:val="single" w:color="000000" w:sz="4" w:space="0"/>
            </w:tcBorders>
            <w:shd w:val="clear" w:color="auto" w:fill="auto"/>
            <w:noWrap/>
            <w:vAlign w:val="center"/>
          </w:tcPr>
          <w:p w14:paraId="0E9E950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222CC20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30224</w:t>
            </w:r>
          </w:p>
        </w:tc>
        <w:tc>
          <w:tcPr>
            <w:tcW w:w="643" w:type="pct"/>
            <w:tcBorders>
              <w:top w:val="nil"/>
              <w:left w:val="nil"/>
              <w:bottom w:val="single" w:color="000000" w:sz="4" w:space="0"/>
              <w:right w:val="single" w:color="000000" w:sz="4" w:space="0"/>
            </w:tcBorders>
            <w:shd w:val="clear" w:color="auto" w:fill="auto"/>
            <w:noWrap/>
            <w:vAlign w:val="center"/>
          </w:tcPr>
          <w:p w14:paraId="669451A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被装购置费</w:t>
            </w:r>
          </w:p>
        </w:tc>
        <w:tc>
          <w:tcPr>
            <w:tcW w:w="654" w:type="pct"/>
            <w:tcBorders>
              <w:top w:val="nil"/>
              <w:left w:val="nil"/>
              <w:bottom w:val="single" w:color="000000" w:sz="4" w:space="0"/>
              <w:right w:val="single" w:color="000000" w:sz="4" w:space="0"/>
            </w:tcBorders>
            <w:shd w:val="clear" w:color="auto" w:fill="auto"/>
            <w:noWrap/>
            <w:vAlign w:val="center"/>
          </w:tcPr>
          <w:p w14:paraId="5F1B536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186616F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31099</w:t>
            </w:r>
          </w:p>
        </w:tc>
        <w:tc>
          <w:tcPr>
            <w:tcW w:w="708" w:type="pct"/>
            <w:tcBorders>
              <w:top w:val="nil"/>
              <w:left w:val="nil"/>
              <w:bottom w:val="single" w:color="000000" w:sz="4" w:space="0"/>
              <w:right w:val="single" w:color="000000" w:sz="4" w:space="0"/>
            </w:tcBorders>
            <w:shd w:val="clear" w:color="auto" w:fill="auto"/>
            <w:noWrap/>
            <w:vAlign w:val="center"/>
          </w:tcPr>
          <w:p w14:paraId="31D3ADD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其他资本性支出</w:t>
            </w:r>
          </w:p>
        </w:tc>
        <w:tc>
          <w:tcPr>
            <w:tcW w:w="617" w:type="pct"/>
            <w:tcBorders>
              <w:top w:val="nil"/>
              <w:left w:val="nil"/>
              <w:bottom w:val="single" w:color="000000" w:sz="4" w:space="0"/>
              <w:right w:val="single" w:color="000000" w:sz="4" w:space="0"/>
            </w:tcBorders>
            <w:shd w:val="clear" w:color="auto" w:fill="auto"/>
            <w:noWrap/>
            <w:vAlign w:val="center"/>
          </w:tcPr>
          <w:p w14:paraId="505283B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3CE9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616152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30305</w:t>
            </w:r>
          </w:p>
        </w:tc>
        <w:tc>
          <w:tcPr>
            <w:tcW w:w="667" w:type="pct"/>
            <w:tcBorders>
              <w:top w:val="nil"/>
              <w:left w:val="nil"/>
              <w:bottom w:val="single" w:color="000000" w:sz="4" w:space="0"/>
              <w:right w:val="single" w:color="000000" w:sz="4" w:space="0"/>
            </w:tcBorders>
            <w:shd w:val="clear" w:color="auto" w:fill="auto"/>
            <w:noWrap/>
            <w:vAlign w:val="center"/>
          </w:tcPr>
          <w:p w14:paraId="3B920B3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生活补助</w:t>
            </w:r>
          </w:p>
        </w:tc>
        <w:tc>
          <w:tcPr>
            <w:tcW w:w="672" w:type="pct"/>
            <w:tcBorders>
              <w:top w:val="nil"/>
              <w:left w:val="nil"/>
              <w:bottom w:val="single" w:color="000000" w:sz="4" w:space="0"/>
              <w:right w:val="single" w:color="000000" w:sz="4" w:space="0"/>
            </w:tcBorders>
            <w:shd w:val="clear" w:color="auto" w:fill="auto"/>
            <w:noWrap/>
            <w:vAlign w:val="center"/>
          </w:tcPr>
          <w:p w14:paraId="04449B3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074F66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30225</w:t>
            </w:r>
          </w:p>
        </w:tc>
        <w:tc>
          <w:tcPr>
            <w:tcW w:w="643" w:type="pct"/>
            <w:tcBorders>
              <w:top w:val="nil"/>
              <w:left w:val="nil"/>
              <w:bottom w:val="single" w:color="000000" w:sz="4" w:space="0"/>
              <w:right w:val="single" w:color="000000" w:sz="4" w:space="0"/>
            </w:tcBorders>
            <w:shd w:val="clear" w:color="auto" w:fill="auto"/>
            <w:noWrap/>
            <w:vAlign w:val="center"/>
          </w:tcPr>
          <w:p w14:paraId="36BE6C5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专用燃料费</w:t>
            </w:r>
          </w:p>
        </w:tc>
        <w:tc>
          <w:tcPr>
            <w:tcW w:w="654" w:type="pct"/>
            <w:tcBorders>
              <w:top w:val="nil"/>
              <w:left w:val="nil"/>
              <w:bottom w:val="single" w:color="000000" w:sz="4" w:space="0"/>
              <w:right w:val="single" w:color="000000" w:sz="4" w:space="0"/>
            </w:tcBorders>
            <w:shd w:val="clear" w:color="auto" w:fill="auto"/>
            <w:noWrap/>
            <w:vAlign w:val="center"/>
          </w:tcPr>
          <w:p w14:paraId="7AD8837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3919F67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w:t>
            </w:r>
          </w:p>
        </w:tc>
        <w:tc>
          <w:tcPr>
            <w:tcW w:w="708" w:type="pct"/>
            <w:tcBorders>
              <w:top w:val="nil"/>
              <w:left w:val="nil"/>
              <w:bottom w:val="single" w:color="000000" w:sz="4" w:space="0"/>
              <w:right w:val="single" w:color="000000" w:sz="4" w:space="0"/>
            </w:tcBorders>
            <w:shd w:val="clear" w:color="auto" w:fill="auto"/>
            <w:noWrap/>
            <w:vAlign w:val="center"/>
          </w:tcPr>
          <w:p w14:paraId="6CF440F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对企业补助</w:t>
            </w:r>
          </w:p>
        </w:tc>
        <w:tc>
          <w:tcPr>
            <w:tcW w:w="617" w:type="pct"/>
            <w:tcBorders>
              <w:top w:val="nil"/>
              <w:left w:val="nil"/>
              <w:bottom w:val="single" w:color="000000" w:sz="4" w:space="0"/>
              <w:right w:val="single" w:color="000000" w:sz="4" w:space="0"/>
            </w:tcBorders>
            <w:shd w:val="clear" w:color="auto" w:fill="auto"/>
            <w:noWrap/>
            <w:vAlign w:val="center"/>
          </w:tcPr>
          <w:p w14:paraId="72DCF0B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D8EE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05D8F5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30306</w:t>
            </w:r>
          </w:p>
        </w:tc>
        <w:tc>
          <w:tcPr>
            <w:tcW w:w="667" w:type="pct"/>
            <w:tcBorders>
              <w:top w:val="nil"/>
              <w:left w:val="nil"/>
              <w:bottom w:val="single" w:color="000000" w:sz="4" w:space="0"/>
              <w:right w:val="single" w:color="000000" w:sz="4" w:space="0"/>
            </w:tcBorders>
            <w:shd w:val="clear" w:color="auto" w:fill="auto"/>
            <w:noWrap/>
            <w:vAlign w:val="center"/>
          </w:tcPr>
          <w:p w14:paraId="3B430A7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救济费</w:t>
            </w:r>
          </w:p>
        </w:tc>
        <w:tc>
          <w:tcPr>
            <w:tcW w:w="672" w:type="pct"/>
            <w:tcBorders>
              <w:top w:val="nil"/>
              <w:left w:val="nil"/>
              <w:bottom w:val="single" w:color="000000" w:sz="4" w:space="0"/>
              <w:right w:val="single" w:color="000000" w:sz="4" w:space="0"/>
            </w:tcBorders>
            <w:shd w:val="clear" w:color="auto" w:fill="auto"/>
            <w:noWrap/>
            <w:vAlign w:val="center"/>
          </w:tcPr>
          <w:p w14:paraId="5556A7E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6574692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30226</w:t>
            </w:r>
          </w:p>
        </w:tc>
        <w:tc>
          <w:tcPr>
            <w:tcW w:w="643" w:type="pct"/>
            <w:tcBorders>
              <w:top w:val="nil"/>
              <w:left w:val="nil"/>
              <w:bottom w:val="single" w:color="000000" w:sz="4" w:space="0"/>
              <w:right w:val="single" w:color="000000" w:sz="4" w:space="0"/>
            </w:tcBorders>
            <w:shd w:val="clear" w:color="auto" w:fill="auto"/>
            <w:noWrap/>
            <w:vAlign w:val="center"/>
          </w:tcPr>
          <w:p w14:paraId="0A02C0A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劳务费</w:t>
            </w:r>
          </w:p>
        </w:tc>
        <w:tc>
          <w:tcPr>
            <w:tcW w:w="654" w:type="pct"/>
            <w:tcBorders>
              <w:top w:val="nil"/>
              <w:left w:val="nil"/>
              <w:bottom w:val="single" w:color="000000" w:sz="4" w:space="0"/>
              <w:right w:val="single" w:color="000000" w:sz="4" w:space="0"/>
            </w:tcBorders>
            <w:shd w:val="clear" w:color="auto" w:fill="auto"/>
            <w:noWrap/>
            <w:vAlign w:val="center"/>
          </w:tcPr>
          <w:p w14:paraId="26FEB19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45DA153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31201</w:t>
            </w:r>
          </w:p>
        </w:tc>
        <w:tc>
          <w:tcPr>
            <w:tcW w:w="708" w:type="pct"/>
            <w:tcBorders>
              <w:top w:val="nil"/>
              <w:left w:val="nil"/>
              <w:bottom w:val="single" w:color="000000" w:sz="4" w:space="0"/>
              <w:right w:val="single" w:color="000000" w:sz="4" w:space="0"/>
            </w:tcBorders>
            <w:shd w:val="clear" w:color="auto" w:fill="auto"/>
            <w:noWrap/>
            <w:vAlign w:val="center"/>
          </w:tcPr>
          <w:p w14:paraId="119D070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资本金注入</w:t>
            </w:r>
          </w:p>
        </w:tc>
        <w:tc>
          <w:tcPr>
            <w:tcW w:w="617" w:type="pct"/>
            <w:tcBorders>
              <w:top w:val="nil"/>
              <w:left w:val="nil"/>
              <w:bottom w:val="single" w:color="000000" w:sz="4" w:space="0"/>
              <w:right w:val="single" w:color="000000" w:sz="4" w:space="0"/>
            </w:tcBorders>
            <w:shd w:val="clear" w:color="auto" w:fill="auto"/>
            <w:noWrap/>
            <w:vAlign w:val="center"/>
          </w:tcPr>
          <w:p w14:paraId="18763CA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1799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E03145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30307</w:t>
            </w:r>
          </w:p>
        </w:tc>
        <w:tc>
          <w:tcPr>
            <w:tcW w:w="667" w:type="pct"/>
            <w:tcBorders>
              <w:top w:val="nil"/>
              <w:left w:val="nil"/>
              <w:bottom w:val="single" w:color="000000" w:sz="4" w:space="0"/>
              <w:right w:val="single" w:color="000000" w:sz="4" w:space="0"/>
            </w:tcBorders>
            <w:shd w:val="clear" w:color="auto" w:fill="auto"/>
            <w:noWrap/>
            <w:vAlign w:val="center"/>
          </w:tcPr>
          <w:p w14:paraId="7C11818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医疗费补助</w:t>
            </w:r>
          </w:p>
        </w:tc>
        <w:tc>
          <w:tcPr>
            <w:tcW w:w="672" w:type="pct"/>
            <w:tcBorders>
              <w:top w:val="nil"/>
              <w:left w:val="nil"/>
              <w:bottom w:val="single" w:color="000000" w:sz="4" w:space="0"/>
              <w:right w:val="single" w:color="000000" w:sz="4" w:space="0"/>
            </w:tcBorders>
            <w:shd w:val="clear" w:color="auto" w:fill="auto"/>
            <w:noWrap/>
            <w:vAlign w:val="center"/>
          </w:tcPr>
          <w:p w14:paraId="45C3E82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4DA27A3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30227</w:t>
            </w:r>
          </w:p>
        </w:tc>
        <w:tc>
          <w:tcPr>
            <w:tcW w:w="643" w:type="pct"/>
            <w:tcBorders>
              <w:top w:val="nil"/>
              <w:left w:val="nil"/>
              <w:bottom w:val="single" w:color="000000" w:sz="4" w:space="0"/>
              <w:right w:val="single" w:color="000000" w:sz="4" w:space="0"/>
            </w:tcBorders>
            <w:shd w:val="clear" w:color="auto" w:fill="auto"/>
            <w:noWrap/>
            <w:vAlign w:val="center"/>
          </w:tcPr>
          <w:p w14:paraId="34DF36A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委托业务费</w:t>
            </w:r>
          </w:p>
        </w:tc>
        <w:tc>
          <w:tcPr>
            <w:tcW w:w="654" w:type="pct"/>
            <w:tcBorders>
              <w:top w:val="nil"/>
              <w:left w:val="nil"/>
              <w:bottom w:val="single" w:color="000000" w:sz="4" w:space="0"/>
              <w:right w:val="single" w:color="000000" w:sz="4" w:space="0"/>
            </w:tcBorders>
            <w:shd w:val="clear" w:color="auto" w:fill="auto"/>
            <w:noWrap/>
            <w:vAlign w:val="center"/>
          </w:tcPr>
          <w:p w14:paraId="7E088D9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6BC69FF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31203</w:t>
            </w:r>
          </w:p>
        </w:tc>
        <w:tc>
          <w:tcPr>
            <w:tcW w:w="708" w:type="pct"/>
            <w:tcBorders>
              <w:top w:val="nil"/>
              <w:left w:val="nil"/>
              <w:bottom w:val="single" w:color="000000" w:sz="4" w:space="0"/>
              <w:right w:val="single" w:color="000000" w:sz="4" w:space="0"/>
            </w:tcBorders>
            <w:shd w:val="clear" w:color="auto" w:fill="auto"/>
            <w:noWrap/>
            <w:vAlign w:val="center"/>
          </w:tcPr>
          <w:p w14:paraId="6F11BD8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政府投资基金股权投资</w:t>
            </w:r>
          </w:p>
        </w:tc>
        <w:tc>
          <w:tcPr>
            <w:tcW w:w="617" w:type="pct"/>
            <w:tcBorders>
              <w:top w:val="nil"/>
              <w:left w:val="nil"/>
              <w:bottom w:val="single" w:color="000000" w:sz="4" w:space="0"/>
              <w:right w:val="single" w:color="000000" w:sz="4" w:space="0"/>
            </w:tcBorders>
            <w:shd w:val="clear" w:color="auto" w:fill="auto"/>
            <w:noWrap/>
            <w:vAlign w:val="center"/>
          </w:tcPr>
          <w:p w14:paraId="11191DD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2D07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C278C6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30308</w:t>
            </w:r>
          </w:p>
        </w:tc>
        <w:tc>
          <w:tcPr>
            <w:tcW w:w="667" w:type="pct"/>
            <w:tcBorders>
              <w:top w:val="nil"/>
              <w:left w:val="nil"/>
              <w:bottom w:val="single" w:color="000000" w:sz="4" w:space="0"/>
              <w:right w:val="single" w:color="000000" w:sz="4" w:space="0"/>
            </w:tcBorders>
            <w:shd w:val="clear" w:color="auto" w:fill="auto"/>
            <w:noWrap/>
            <w:vAlign w:val="center"/>
          </w:tcPr>
          <w:p w14:paraId="50003EC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助学金</w:t>
            </w:r>
          </w:p>
        </w:tc>
        <w:tc>
          <w:tcPr>
            <w:tcW w:w="672" w:type="pct"/>
            <w:tcBorders>
              <w:top w:val="nil"/>
              <w:left w:val="nil"/>
              <w:bottom w:val="single" w:color="000000" w:sz="4" w:space="0"/>
              <w:right w:val="single" w:color="000000" w:sz="4" w:space="0"/>
            </w:tcBorders>
            <w:shd w:val="clear" w:color="auto" w:fill="auto"/>
            <w:noWrap/>
            <w:vAlign w:val="center"/>
          </w:tcPr>
          <w:p w14:paraId="35D4A95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0F3C68E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30228</w:t>
            </w:r>
          </w:p>
        </w:tc>
        <w:tc>
          <w:tcPr>
            <w:tcW w:w="643" w:type="pct"/>
            <w:tcBorders>
              <w:top w:val="nil"/>
              <w:left w:val="nil"/>
              <w:bottom w:val="single" w:color="000000" w:sz="4" w:space="0"/>
              <w:right w:val="single" w:color="000000" w:sz="4" w:space="0"/>
            </w:tcBorders>
            <w:shd w:val="clear" w:color="auto" w:fill="auto"/>
            <w:noWrap/>
            <w:vAlign w:val="center"/>
          </w:tcPr>
          <w:p w14:paraId="00F5226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工会经费</w:t>
            </w:r>
          </w:p>
        </w:tc>
        <w:tc>
          <w:tcPr>
            <w:tcW w:w="654" w:type="pct"/>
            <w:tcBorders>
              <w:top w:val="nil"/>
              <w:left w:val="nil"/>
              <w:bottom w:val="single" w:color="000000" w:sz="4" w:space="0"/>
              <w:right w:val="single" w:color="000000" w:sz="4" w:space="0"/>
            </w:tcBorders>
            <w:shd w:val="clear" w:color="auto" w:fill="auto"/>
            <w:noWrap/>
            <w:vAlign w:val="center"/>
          </w:tcPr>
          <w:p w14:paraId="4B6FA90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4D6EB44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31204</w:t>
            </w:r>
          </w:p>
        </w:tc>
        <w:tc>
          <w:tcPr>
            <w:tcW w:w="708" w:type="pct"/>
            <w:tcBorders>
              <w:top w:val="nil"/>
              <w:left w:val="nil"/>
              <w:bottom w:val="single" w:color="000000" w:sz="4" w:space="0"/>
              <w:right w:val="single" w:color="000000" w:sz="4" w:space="0"/>
            </w:tcBorders>
            <w:shd w:val="clear" w:color="auto" w:fill="auto"/>
            <w:noWrap/>
            <w:vAlign w:val="center"/>
          </w:tcPr>
          <w:p w14:paraId="1F45B88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费用补贴</w:t>
            </w:r>
          </w:p>
        </w:tc>
        <w:tc>
          <w:tcPr>
            <w:tcW w:w="617" w:type="pct"/>
            <w:tcBorders>
              <w:top w:val="nil"/>
              <w:left w:val="nil"/>
              <w:bottom w:val="single" w:color="000000" w:sz="4" w:space="0"/>
              <w:right w:val="single" w:color="000000" w:sz="4" w:space="0"/>
            </w:tcBorders>
            <w:shd w:val="clear" w:color="auto" w:fill="auto"/>
            <w:noWrap/>
            <w:vAlign w:val="center"/>
          </w:tcPr>
          <w:p w14:paraId="03A9050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3AD6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0A3008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30309</w:t>
            </w:r>
          </w:p>
        </w:tc>
        <w:tc>
          <w:tcPr>
            <w:tcW w:w="667" w:type="pct"/>
            <w:tcBorders>
              <w:top w:val="nil"/>
              <w:left w:val="nil"/>
              <w:bottom w:val="single" w:color="000000" w:sz="4" w:space="0"/>
              <w:right w:val="single" w:color="000000" w:sz="4" w:space="0"/>
            </w:tcBorders>
            <w:shd w:val="clear" w:color="auto" w:fill="auto"/>
            <w:noWrap/>
            <w:vAlign w:val="center"/>
          </w:tcPr>
          <w:p w14:paraId="1B9B255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奖励金</w:t>
            </w:r>
          </w:p>
        </w:tc>
        <w:tc>
          <w:tcPr>
            <w:tcW w:w="672" w:type="pct"/>
            <w:tcBorders>
              <w:top w:val="nil"/>
              <w:left w:val="nil"/>
              <w:bottom w:val="single" w:color="000000" w:sz="4" w:space="0"/>
              <w:right w:val="single" w:color="000000" w:sz="4" w:space="0"/>
            </w:tcBorders>
            <w:shd w:val="clear" w:color="auto" w:fill="auto"/>
            <w:noWrap/>
            <w:vAlign w:val="center"/>
          </w:tcPr>
          <w:p w14:paraId="381FFAA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75.00</w:t>
            </w:r>
          </w:p>
        </w:tc>
        <w:tc>
          <w:tcPr>
            <w:tcW w:w="313" w:type="pct"/>
            <w:tcBorders>
              <w:top w:val="nil"/>
              <w:left w:val="nil"/>
              <w:bottom w:val="single" w:color="000000" w:sz="4" w:space="0"/>
              <w:right w:val="single" w:color="000000" w:sz="4" w:space="0"/>
            </w:tcBorders>
            <w:shd w:val="clear" w:color="auto" w:fill="auto"/>
            <w:noWrap/>
            <w:vAlign w:val="center"/>
          </w:tcPr>
          <w:p w14:paraId="5CDC84E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30229</w:t>
            </w:r>
          </w:p>
        </w:tc>
        <w:tc>
          <w:tcPr>
            <w:tcW w:w="643" w:type="pct"/>
            <w:tcBorders>
              <w:top w:val="nil"/>
              <w:left w:val="nil"/>
              <w:bottom w:val="single" w:color="000000" w:sz="4" w:space="0"/>
              <w:right w:val="single" w:color="000000" w:sz="4" w:space="0"/>
            </w:tcBorders>
            <w:shd w:val="clear" w:color="auto" w:fill="auto"/>
            <w:noWrap/>
            <w:vAlign w:val="center"/>
          </w:tcPr>
          <w:p w14:paraId="43ADE27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福利费</w:t>
            </w:r>
          </w:p>
        </w:tc>
        <w:tc>
          <w:tcPr>
            <w:tcW w:w="654" w:type="pct"/>
            <w:tcBorders>
              <w:top w:val="nil"/>
              <w:left w:val="nil"/>
              <w:bottom w:val="single" w:color="000000" w:sz="4" w:space="0"/>
              <w:right w:val="single" w:color="000000" w:sz="4" w:space="0"/>
            </w:tcBorders>
            <w:shd w:val="clear" w:color="auto" w:fill="auto"/>
            <w:noWrap/>
            <w:vAlign w:val="center"/>
          </w:tcPr>
          <w:p w14:paraId="6BAF31D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15,690.00</w:t>
            </w:r>
          </w:p>
        </w:tc>
        <w:tc>
          <w:tcPr>
            <w:tcW w:w="390" w:type="pct"/>
            <w:tcBorders>
              <w:top w:val="nil"/>
              <w:left w:val="nil"/>
              <w:bottom w:val="single" w:color="000000" w:sz="4" w:space="0"/>
              <w:right w:val="single" w:color="000000" w:sz="4" w:space="0"/>
            </w:tcBorders>
            <w:shd w:val="clear" w:color="auto" w:fill="auto"/>
            <w:noWrap/>
            <w:vAlign w:val="center"/>
          </w:tcPr>
          <w:p w14:paraId="5FF92D5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31205</w:t>
            </w:r>
          </w:p>
        </w:tc>
        <w:tc>
          <w:tcPr>
            <w:tcW w:w="708" w:type="pct"/>
            <w:tcBorders>
              <w:top w:val="nil"/>
              <w:left w:val="nil"/>
              <w:bottom w:val="single" w:color="000000" w:sz="4" w:space="0"/>
              <w:right w:val="single" w:color="000000" w:sz="4" w:space="0"/>
            </w:tcBorders>
            <w:shd w:val="clear" w:color="auto" w:fill="auto"/>
            <w:noWrap/>
            <w:vAlign w:val="center"/>
          </w:tcPr>
          <w:p w14:paraId="65488B9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利息补贴</w:t>
            </w:r>
          </w:p>
        </w:tc>
        <w:tc>
          <w:tcPr>
            <w:tcW w:w="617" w:type="pct"/>
            <w:tcBorders>
              <w:top w:val="nil"/>
              <w:left w:val="nil"/>
              <w:bottom w:val="single" w:color="000000" w:sz="4" w:space="0"/>
              <w:right w:val="single" w:color="000000" w:sz="4" w:space="0"/>
            </w:tcBorders>
            <w:shd w:val="clear" w:color="auto" w:fill="auto"/>
            <w:noWrap/>
            <w:vAlign w:val="center"/>
          </w:tcPr>
          <w:p w14:paraId="550ADB3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C584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10ACC7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30310</w:t>
            </w:r>
          </w:p>
        </w:tc>
        <w:tc>
          <w:tcPr>
            <w:tcW w:w="667" w:type="pct"/>
            <w:tcBorders>
              <w:top w:val="nil"/>
              <w:left w:val="nil"/>
              <w:bottom w:val="single" w:color="000000" w:sz="4" w:space="0"/>
              <w:right w:val="single" w:color="000000" w:sz="4" w:space="0"/>
            </w:tcBorders>
            <w:shd w:val="clear" w:color="auto" w:fill="auto"/>
            <w:noWrap/>
            <w:vAlign w:val="center"/>
          </w:tcPr>
          <w:p w14:paraId="4E2B1DF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个人农业生产补贴</w:t>
            </w:r>
          </w:p>
        </w:tc>
        <w:tc>
          <w:tcPr>
            <w:tcW w:w="672" w:type="pct"/>
            <w:tcBorders>
              <w:top w:val="nil"/>
              <w:left w:val="nil"/>
              <w:bottom w:val="single" w:color="000000" w:sz="4" w:space="0"/>
              <w:right w:val="single" w:color="000000" w:sz="4" w:space="0"/>
            </w:tcBorders>
            <w:shd w:val="clear" w:color="auto" w:fill="auto"/>
            <w:noWrap/>
            <w:vAlign w:val="center"/>
          </w:tcPr>
          <w:p w14:paraId="1C1452E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406F418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30231</w:t>
            </w:r>
          </w:p>
        </w:tc>
        <w:tc>
          <w:tcPr>
            <w:tcW w:w="643" w:type="pct"/>
            <w:tcBorders>
              <w:top w:val="nil"/>
              <w:left w:val="nil"/>
              <w:bottom w:val="single" w:color="000000" w:sz="4" w:space="0"/>
              <w:right w:val="single" w:color="000000" w:sz="4" w:space="0"/>
            </w:tcBorders>
            <w:shd w:val="clear" w:color="auto" w:fill="auto"/>
            <w:noWrap/>
            <w:vAlign w:val="center"/>
          </w:tcPr>
          <w:p w14:paraId="5DC433B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公务用车运行维护费</w:t>
            </w:r>
          </w:p>
        </w:tc>
        <w:tc>
          <w:tcPr>
            <w:tcW w:w="654" w:type="pct"/>
            <w:tcBorders>
              <w:top w:val="nil"/>
              <w:left w:val="nil"/>
              <w:bottom w:val="single" w:color="000000" w:sz="4" w:space="0"/>
              <w:right w:val="single" w:color="000000" w:sz="4" w:space="0"/>
            </w:tcBorders>
            <w:shd w:val="clear" w:color="auto" w:fill="auto"/>
            <w:noWrap/>
            <w:vAlign w:val="center"/>
          </w:tcPr>
          <w:p w14:paraId="102B4B1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18708FB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31206</w:t>
            </w:r>
          </w:p>
        </w:tc>
        <w:tc>
          <w:tcPr>
            <w:tcW w:w="708" w:type="pct"/>
            <w:tcBorders>
              <w:top w:val="nil"/>
              <w:left w:val="nil"/>
              <w:bottom w:val="single" w:color="000000" w:sz="4" w:space="0"/>
              <w:right w:val="single" w:color="000000" w:sz="4" w:space="0"/>
            </w:tcBorders>
            <w:shd w:val="clear" w:color="auto" w:fill="auto"/>
            <w:noWrap/>
            <w:vAlign w:val="center"/>
          </w:tcPr>
          <w:p w14:paraId="71B481A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其他资本性补助</w:t>
            </w:r>
          </w:p>
        </w:tc>
        <w:tc>
          <w:tcPr>
            <w:tcW w:w="617" w:type="pct"/>
            <w:tcBorders>
              <w:top w:val="nil"/>
              <w:left w:val="nil"/>
              <w:bottom w:val="single" w:color="000000" w:sz="4" w:space="0"/>
              <w:right w:val="single" w:color="000000" w:sz="4" w:space="0"/>
            </w:tcBorders>
            <w:shd w:val="clear" w:color="auto" w:fill="auto"/>
            <w:noWrap/>
            <w:vAlign w:val="center"/>
          </w:tcPr>
          <w:p w14:paraId="0B75D47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0F62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ACC928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30311</w:t>
            </w:r>
          </w:p>
        </w:tc>
        <w:tc>
          <w:tcPr>
            <w:tcW w:w="667" w:type="pct"/>
            <w:tcBorders>
              <w:top w:val="nil"/>
              <w:left w:val="nil"/>
              <w:bottom w:val="single" w:color="000000" w:sz="4" w:space="0"/>
              <w:right w:val="single" w:color="000000" w:sz="4" w:space="0"/>
            </w:tcBorders>
            <w:shd w:val="clear" w:color="auto" w:fill="auto"/>
            <w:noWrap/>
            <w:vAlign w:val="center"/>
          </w:tcPr>
          <w:p w14:paraId="60CE342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代缴社会保险费</w:t>
            </w:r>
          </w:p>
        </w:tc>
        <w:tc>
          <w:tcPr>
            <w:tcW w:w="672" w:type="pct"/>
            <w:tcBorders>
              <w:top w:val="nil"/>
              <w:left w:val="nil"/>
              <w:bottom w:val="single" w:color="000000" w:sz="4" w:space="0"/>
              <w:right w:val="single" w:color="000000" w:sz="4" w:space="0"/>
            </w:tcBorders>
            <w:shd w:val="clear" w:color="auto" w:fill="auto"/>
            <w:noWrap/>
            <w:vAlign w:val="center"/>
          </w:tcPr>
          <w:p w14:paraId="14C2FB3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6003634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30239</w:t>
            </w:r>
          </w:p>
        </w:tc>
        <w:tc>
          <w:tcPr>
            <w:tcW w:w="643" w:type="pct"/>
            <w:tcBorders>
              <w:top w:val="nil"/>
              <w:left w:val="nil"/>
              <w:bottom w:val="single" w:color="000000" w:sz="4" w:space="0"/>
              <w:right w:val="single" w:color="000000" w:sz="4" w:space="0"/>
            </w:tcBorders>
            <w:shd w:val="clear" w:color="auto" w:fill="auto"/>
            <w:noWrap/>
            <w:vAlign w:val="center"/>
          </w:tcPr>
          <w:p w14:paraId="25A87E0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其他交通费用</w:t>
            </w:r>
          </w:p>
        </w:tc>
        <w:tc>
          <w:tcPr>
            <w:tcW w:w="654" w:type="pct"/>
            <w:tcBorders>
              <w:top w:val="nil"/>
              <w:left w:val="nil"/>
              <w:bottom w:val="single" w:color="000000" w:sz="4" w:space="0"/>
              <w:right w:val="single" w:color="000000" w:sz="4" w:space="0"/>
            </w:tcBorders>
            <w:shd w:val="clear" w:color="auto" w:fill="auto"/>
            <w:noWrap/>
            <w:vAlign w:val="center"/>
          </w:tcPr>
          <w:p w14:paraId="2ECB537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4423158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31299</w:t>
            </w:r>
          </w:p>
        </w:tc>
        <w:tc>
          <w:tcPr>
            <w:tcW w:w="708" w:type="pct"/>
            <w:tcBorders>
              <w:top w:val="nil"/>
              <w:left w:val="nil"/>
              <w:bottom w:val="single" w:color="000000" w:sz="4" w:space="0"/>
              <w:right w:val="single" w:color="000000" w:sz="4" w:space="0"/>
            </w:tcBorders>
            <w:shd w:val="clear" w:color="auto" w:fill="auto"/>
            <w:noWrap/>
            <w:vAlign w:val="center"/>
          </w:tcPr>
          <w:p w14:paraId="0CF8DD0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其他对企业补助</w:t>
            </w:r>
          </w:p>
        </w:tc>
        <w:tc>
          <w:tcPr>
            <w:tcW w:w="617" w:type="pct"/>
            <w:tcBorders>
              <w:top w:val="nil"/>
              <w:left w:val="nil"/>
              <w:bottom w:val="single" w:color="000000" w:sz="4" w:space="0"/>
              <w:right w:val="single" w:color="000000" w:sz="4" w:space="0"/>
            </w:tcBorders>
            <w:shd w:val="clear" w:color="auto" w:fill="auto"/>
            <w:noWrap/>
            <w:vAlign w:val="center"/>
          </w:tcPr>
          <w:p w14:paraId="34090DC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B159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9B818F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30399</w:t>
            </w:r>
          </w:p>
        </w:tc>
        <w:tc>
          <w:tcPr>
            <w:tcW w:w="667" w:type="pct"/>
            <w:tcBorders>
              <w:top w:val="nil"/>
              <w:left w:val="nil"/>
              <w:bottom w:val="single" w:color="000000" w:sz="4" w:space="0"/>
              <w:right w:val="single" w:color="000000" w:sz="4" w:space="0"/>
            </w:tcBorders>
            <w:shd w:val="clear" w:color="auto" w:fill="auto"/>
            <w:noWrap/>
            <w:vAlign w:val="center"/>
          </w:tcPr>
          <w:p w14:paraId="54D4C2A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3558255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05C3CB3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30240</w:t>
            </w:r>
          </w:p>
        </w:tc>
        <w:tc>
          <w:tcPr>
            <w:tcW w:w="643" w:type="pct"/>
            <w:tcBorders>
              <w:top w:val="nil"/>
              <w:left w:val="nil"/>
              <w:bottom w:val="single" w:color="000000" w:sz="4" w:space="0"/>
              <w:right w:val="single" w:color="000000" w:sz="4" w:space="0"/>
            </w:tcBorders>
            <w:shd w:val="clear" w:color="auto" w:fill="auto"/>
            <w:noWrap/>
            <w:vAlign w:val="center"/>
          </w:tcPr>
          <w:p w14:paraId="34729DF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税金及附加费用</w:t>
            </w:r>
          </w:p>
        </w:tc>
        <w:tc>
          <w:tcPr>
            <w:tcW w:w="654" w:type="pct"/>
            <w:tcBorders>
              <w:top w:val="nil"/>
              <w:left w:val="nil"/>
              <w:bottom w:val="single" w:color="000000" w:sz="4" w:space="0"/>
              <w:right w:val="single" w:color="000000" w:sz="4" w:space="0"/>
            </w:tcBorders>
            <w:shd w:val="clear" w:color="auto" w:fill="auto"/>
            <w:noWrap/>
            <w:vAlign w:val="center"/>
          </w:tcPr>
          <w:p w14:paraId="5CCFEE6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6CC1D84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w:t>
            </w:r>
          </w:p>
        </w:tc>
        <w:tc>
          <w:tcPr>
            <w:tcW w:w="708" w:type="pct"/>
            <w:tcBorders>
              <w:top w:val="nil"/>
              <w:left w:val="nil"/>
              <w:bottom w:val="single" w:color="000000" w:sz="4" w:space="0"/>
              <w:right w:val="single" w:color="000000" w:sz="4" w:space="0"/>
            </w:tcBorders>
            <w:shd w:val="clear" w:color="auto" w:fill="auto"/>
            <w:noWrap/>
            <w:vAlign w:val="center"/>
          </w:tcPr>
          <w:p w14:paraId="4D9D83C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其他支出</w:t>
            </w:r>
          </w:p>
        </w:tc>
        <w:tc>
          <w:tcPr>
            <w:tcW w:w="617" w:type="pct"/>
            <w:tcBorders>
              <w:top w:val="nil"/>
              <w:left w:val="nil"/>
              <w:bottom w:val="single" w:color="000000" w:sz="4" w:space="0"/>
              <w:right w:val="single" w:color="000000" w:sz="4" w:space="0"/>
            </w:tcBorders>
            <w:shd w:val="clear" w:color="auto" w:fill="auto"/>
            <w:noWrap/>
            <w:vAlign w:val="center"/>
          </w:tcPr>
          <w:p w14:paraId="0AD0F26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7B0A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043BC64">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A91FE2B">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0A827777">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7E666E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30299</w:t>
            </w:r>
          </w:p>
        </w:tc>
        <w:tc>
          <w:tcPr>
            <w:tcW w:w="643" w:type="pct"/>
            <w:tcBorders>
              <w:top w:val="nil"/>
              <w:left w:val="nil"/>
              <w:bottom w:val="single" w:color="000000" w:sz="4" w:space="0"/>
              <w:right w:val="single" w:color="000000" w:sz="4" w:space="0"/>
            </w:tcBorders>
            <w:shd w:val="clear" w:color="auto" w:fill="auto"/>
            <w:noWrap/>
            <w:vAlign w:val="center"/>
          </w:tcPr>
          <w:p w14:paraId="3549C4B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7862688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6813A78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39907</w:t>
            </w:r>
          </w:p>
        </w:tc>
        <w:tc>
          <w:tcPr>
            <w:tcW w:w="708" w:type="pct"/>
            <w:tcBorders>
              <w:top w:val="nil"/>
              <w:left w:val="nil"/>
              <w:bottom w:val="single" w:color="000000" w:sz="4" w:space="0"/>
              <w:right w:val="single" w:color="000000" w:sz="4" w:space="0"/>
            </w:tcBorders>
            <w:shd w:val="clear" w:color="auto" w:fill="auto"/>
            <w:noWrap/>
            <w:vAlign w:val="center"/>
          </w:tcPr>
          <w:p w14:paraId="4F4CF67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国家赔偿费用支出</w:t>
            </w:r>
          </w:p>
        </w:tc>
        <w:tc>
          <w:tcPr>
            <w:tcW w:w="617" w:type="pct"/>
            <w:tcBorders>
              <w:top w:val="nil"/>
              <w:left w:val="nil"/>
              <w:bottom w:val="single" w:color="000000" w:sz="4" w:space="0"/>
              <w:right w:val="single" w:color="000000" w:sz="4" w:space="0"/>
            </w:tcBorders>
            <w:shd w:val="clear" w:color="auto" w:fill="auto"/>
            <w:noWrap/>
            <w:vAlign w:val="center"/>
          </w:tcPr>
          <w:p w14:paraId="7B852C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278E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298D856">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DBAA790">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4FDD8FB8">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2BD81FA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w:t>
            </w:r>
          </w:p>
        </w:tc>
        <w:tc>
          <w:tcPr>
            <w:tcW w:w="643" w:type="pct"/>
            <w:tcBorders>
              <w:top w:val="nil"/>
              <w:left w:val="nil"/>
              <w:bottom w:val="single" w:color="000000" w:sz="4" w:space="0"/>
              <w:right w:val="single" w:color="000000" w:sz="4" w:space="0"/>
            </w:tcBorders>
            <w:shd w:val="clear" w:color="auto" w:fill="auto"/>
            <w:noWrap/>
            <w:vAlign w:val="center"/>
          </w:tcPr>
          <w:p w14:paraId="4905DD3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债务利息及费用支出</w:t>
            </w:r>
          </w:p>
        </w:tc>
        <w:tc>
          <w:tcPr>
            <w:tcW w:w="654" w:type="pct"/>
            <w:tcBorders>
              <w:top w:val="nil"/>
              <w:left w:val="nil"/>
              <w:bottom w:val="single" w:color="000000" w:sz="4" w:space="0"/>
              <w:right w:val="single" w:color="000000" w:sz="4" w:space="0"/>
            </w:tcBorders>
            <w:shd w:val="clear" w:color="auto" w:fill="auto"/>
            <w:noWrap/>
            <w:vAlign w:val="center"/>
          </w:tcPr>
          <w:p w14:paraId="496962F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353EA78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39908</w:t>
            </w:r>
          </w:p>
        </w:tc>
        <w:tc>
          <w:tcPr>
            <w:tcW w:w="708" w:type="pct"/>
            <w:tcBorders>
              <w:top w:val="nil"/>
              <w:left w:val="nil"/>
              <w:bottom w:val="single" w:color="000000" w:sz="4" w:space="0"/>
              <w:right w:val="single" w:color="000000" w:sz="4" w:space="0"/>
            </w:tcBorders>
            <w:shd w:val="clear" w:color="auto" w:fill="auto"/>
            <w:noWrap/>
            <w:vAlign w:val="center"/>
          </w:tcPr>
          <w:p w14:paraId="7FB691A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对民间非营利组织和群众性自治组织补贴</w:t>
            </w:r>
          </w:p>
        </w:tc>
        <w:tc>
          <w:tcPr>
            <w:tcW w:w="617" w:type="pct"/>
            <w:tcBorders>
              <w:top w:val="nil"/>
              <w:left w:val="nil"/>
              <w:bottom w:val="single" w:color="000000" w:sz="4" w:space="0"/>
              <w:right w:val="single" w:color="000000" w:sz="4" w:space="0"/>
            </w:tcBorders>
            <w:shd w:val="clear" w:color="auto" w:fill="auto"/>
            <w:noWrap/>
            <w:vAlign w:val="center"/>
          </w:tcPr>
          <w:p w14:paraId="58EDC7A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9588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D4B7451">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4EF7313">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32ABB374">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1F5287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30701</w:t>
            </w:r>
          </w:p>
        </w:tc>
        <w:tc>
          <w:tcPr>
            <w:tcW w:w="643" w:type="pct"/>
            <w:tcBorders>
              <w:top w:val="nil"/>
              <w:left w:val="nil"/>
              <w:bottom w:val="single" w:color="000000" w:sz="4" w:space="0"/>
              <w:right w:val="single" w:color="000000" w:sz="4" w:space="0"/>
            </w:tcBorders>
            <w:shd w:val="clear" w:color="auto" w:fill="auto"/>
            <w:noWrap/>
            <w:vAlign w:val="center"/>
          </w:tcPr>
          <w:p w14:paraId="3FABB46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国内债务付息</w:t>
            </w:r>
          </w:p>
        </w:tc>
        <w:tc>
          <w:tcPr>
            <w:tcW w:w="654" w:type="pct"/>
            <w:tcBorders>
              <w:top w:val="nil"/>
              <w:left w:val="nil"/>
              <w:bottom w:val="single" w:color="000000" w:sz="4" w:space="0"/>
              <w:right w:val="single" w:color="000000" w:sz="4" w:space="0"/>
            </w:tcBorders>
            <w:shd w:val="clear" w:color="auto" w:fill="auto"/>
            <w:noWrap/>
            <w:vAlign w:val="center"/>
          </w:tcPr>
          <w:p w14:paraId="43012FA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6238F74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39909</w:t>
            </w:r>
          </w:p>
        </w:tc>
        <w:tc>
          <w:tcPr>
            <w:tcW w:w="708" w:type="pct"/>
            <w:tcBorders>
              <w:top w:val="nil"/>
              <w:left w:val="nil"/>
              <w:bottom w:val="single" w:color="000000" w:sz="4" w:space="0"/>
              <w:right w:val="single" w:color="000000" w:sz="4" w:space="0"/>
            </w:tcBorders>
            <w:shd w:val="clear" w:color="auto" w:fill="auto"/>
            <w:noWrap/>
            <w:vAlign w:val="center"/>
          </w:tcPr>
          <w:p w14:paraId="08CDE4A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经常性赠与</w:t>
            </w:r>
          </w:p>
        </w:tc>
        <w:tc>
          <w:tcPr>
            <w:tcW w:w="617" w:type="pct"/>
            <w:tcBorders>
              <w:top w:val="nil"/>
              <w:left w:val="nil"/>
              <w:bottom w:val="single" w:color="000000" w:sz="4" w:space="0"/>
              <w:right w:val="single" w:color="000000" w:sz="4" w:space="0"/>
            </w:tcBorders>
            <w:shd w:val="clear" w:color="auto" w:fill="auto"/>
            <w:noWrap/>
            <w:vAlign w:val="center"/>
          </w:tcPr>
          <w:p w14:paraId="085A724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EC37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A1EFBEF">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3F508004">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1D77E1A9">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1980783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30702</w:t>
            </w:r>
          </w:p>
        </w:tc>
        <w:tc>
          <w:tcPr>
            <w:tcW w:w="643" w:type="pct"/>
            <w:tcBorders>
              <w:top w:val="nil"/>
              <w:left w:val="nil"/>
              <w:bottom w:val="single" w:color="000000" w:sz="4" w:space="0"/>
              <w:right w:val="single" w:color="000000" w:sz="4" w:space="0"/>
            </w:tcBorders>
            <w:shd w:val="clear" w:color="auto" w:fill="auto"/>
            <w:noWrap/>
            <w:vAlign w:val="center"/>
          </w:tcPr>
          <w:p w14:paraId="09A5D17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国外债务付息</w:t>
            </w:r>
          </w:p>
        </w:tc>
        <w:tc>
          <w:tcPr>
            <w:tcW w:w="654" w:type="pct"/>
            <w:tcBorders>
              <w:top w:val="nil"/>
              <w:left w:val="nil"/>
              <w:bottom w:val="single" w:color="000000" w:sz="4" w:space="0"/>
              <w:right w:val="single" w:color="000000" w:sz="4" w:space="0"/>
            </w:tcBorders>
            <w:shd w:val="clear" w:color="auto" w:fill="auto"/>
            <w:noWrap/>
            <w:vAlign w:val="center"/>
          </w:tcPr>
          <w:p w14:paraId="67C7453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5C83980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39910</w:t>
            </w:r>
          </w:p>
        </w:tc>
        <w:tc>
          <w:tcPr>
            <w:tcW w:w="708" w:type="pct"/>
            <w:tcBorders>
              <w:top w:val="nil"/>
              <w:left w:val="nil"/>
              <w:bottom w:val="single" w:color="000000" w:sz="4" w:space="0"/>
              <w:right w:val="single" w:color="000000" w:sz="4" w:space="0"/>
            </w:tcBorders>
            <w:shd w:val="clear" w:color="auto" w:fill="auto"/>
            <w:noWrap/>
            <w:vAlign w:val="center"/>
          </w:tcPr>
          <w:p w14:paraId="1E8B150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资本性赠与</w:t>
            </w:r>
          </w:p>
        </w:tc>
        <w:tc>
          <w:tcPr>
            <w:tcW w:w="617" w:type="pct"/>
            <w:tcBorders>
              <w:top w:val="nil"/>
              <w:left w:val="nil"/>
              <w:bottom w:val="single" w:color="000000" w:sz="4" w:space="0"/>
              <w:right w:val="single" w:color="000000" w:sz="4" w:space="0"/>
            </w:tcBorders>
            <w:shd w:val="clear" w:color="auto" w:fill="auto"/>
            <w:noWrap/>
            <w:vAlign w:val="center"/>
          </w:tcPr>
          <w:p w14:paraId="77CC61D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A67C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71816A1">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14B10793">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709BA6F0">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7AF4C6A3">
            <w:pPr>
              <w:jc w:val="left"/>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nil"/>
              <w:left w:val="nil"/>
              <w:bottom w:val="single" w:color="000000" w:sz="4" w:space="0"/>
              <w:right w:val="single" w:color="000000" w:sz="4" w:space="0"/>
            </w:tcBorders>
            <w:shd w:val="clear" w:color="auto" w:fill="auto"/>
            <w:noWrap/>
            <w:vAlign w:val="center"/>
          </w:tcPr>
          <w:p w14:paraId="39296867">
            <w:pPr>
              <w:jc w:val="left"/>
              <w:rPr>
                <w:rFonts w:hint="eastAsia" w:asciiTheme="minorEastAsia" w:hAnsiTheme="minorEastAsia" w:eastAsiaTheme="minorEastAsia" w:cstheme="minorEastAsia"/>
                <w:b w:val="0"/>
                <w:bCs w:val="0"/>
                <w:i w:val="0"/>
                <w:iCs w:val="0"/>
                <w:color w:val="000000"/>
                <w:sz w:val="22"/>
                <w:szCs w:val="22"/>
                <w:u w:val="none"/>
              </w:rPr>
            </w:pPr>
          </w:p>
        </w:tc>
        <w:tc>
          <w:tcPr>
            <w:tcW w:w="654" w:type="pct"/>
            <w:tcBorders>
              <w:top w:val="nil"/>
              <w:left w:val="nil"/>
              <w:bottom w:val="single" w:color="000000" w:sz="4" w:space="0"/>
              <w:right w:val="single" w:color="000000" w:sz="4" w:space="0"/>
            </w:tcBorders>
            <w:shd w:val="clear" w:color="auto" w:fill="auto"/>
            <w:noWrap/>
            <w:vAlign w:val="center"/>
          </w:tcPr>
          <w:p w14:paraId="09B0959A">
            <w:pPr>
              <w:jc w:val="left"/>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6587BD4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39999</w:t>
            </w:r>
          </w:p>
        </w:tc>
        <w:tc>
          <w:tcPr>
            <w:tcW w:w="708" w:type="pct"/>
            <w:tcBorders>
              <w:top w:val="nil"/>
              <w:left w:val="nil"/>
              <w:bottom w:val="single" w:color="000000" w:sz="4" w:space="0"/>
              <w:right w:val="single" w:color="000000" w:sz="4" w:space="0"/>
            </w:tcBorders>
            <w:shd w:val="clear" w:color="auto" w:fill="auto"/>
            <w:noWrap/>
            <w:vAlign w:val="center"/>
          </w:tcPr>
          <w:p w14:paraId="570B2C8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其他支出</w:t>
            </w:r>
          </w:p>
        </w:tc>
        <w:tc>
          <w:tcPr>
            <w:tcW w:w="617" w:type="pct"/>
            <w:tcBorders>
              <w:top w:val="nil"/>
              <w:left w:val="nil"/>
              <w:bottom w:val="single" w:color="000000" w:sz="4" w:space="0"/>
              <w:right w:val="single" w:color="000000" w:sz="4" w:space="0"/>
            </w:tcBorders>
            <w:shd w:val="clear" w:color="auto" w:fill="auto"/>
            <w:noWrap/>
            <w:vAlign w:val="center"/>
          </w:tcPr>
          <w:p w14:paraId="7C626CC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3574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9" w:type="pct"/>
            <w:gridSpan w:val="2"/>
            <w:tcBorders>
              <w:top w:val="nil"/>
              <w:left w:val="single" w:color="000000" w:sz="4" w:space="0"/>
              <w:bottom w:val="single" w:color="000000" w:sz="4" w:space="0"/>
              <w:right w:val="single" w:color="000000" w:sz="4" w:space="0"/>
            </w:tcBorders>
            <w:shd w:val="clear" w:color="auto" w:fill="auto"/>
            <w:noWrap/>
            <w:vAlign w:val="center"/>
          </w:tcPr>
          <w:p w14:paraId="0508059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人员经费合计</w:t>
            </w:r>
          </w:p>
        </w:tc>
        <w:tc>
          <w:tcPr>
            <w:tcW w:w="672" w:type="pct"/>
            <w:tcBorders>
              <w:top w:val="nil"/>
              <w:left w:val="nil"/>
              <w:bottom w:val="single" w:color="000000" w:sz="4" w:space="0"/>
              <w:right w:val="single" w:color="000000" w:sz="4" w:space="0"/>
            </w:tcBorders>
            <w:shd w:val="clear" w:color="auto" w:fill="auto"/>
            <w:noWrap/>
            <w:vAlign w:val="center"/>
          </w:tcPr>
          <w:p w14:paraId="309F7C0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1,756,779.30</w:t>
            </w:r>
          </w:p>
        </w:tc>
        <w:tc>
          <w:tcPr>
            <w:tcW w:w="2710" w:type="pct"/>
            <w:gridSpan w:val="5"/>
            <w:tcBorders>
              <w:top w:val="nil"/>
              <w:left w:val="nil"/>
              <w:bottom w:val="single" w:color="000000" w:sz="4" w:space="0"/>
              <w:right w:val="single" w:color="000000" w:sz="4" w:space="0"/>
            </w:tcBorders>
            <w:shd w:val="clear" w:color="auto" w:fill="auto"/>
            <w:noWrap/>
            <w:vAlign w:val="center"/>
          </w:tcPr>
          <w:p w14:paraId="48AE64C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公用经费合计</w:t>
            </w:r>
          </w:p>
        </w:tc>
        <w:tc>
          <w:tcPr>
            <w:tcW w:w="617" w:type="pct"/>
            <w:tcBorders>
              <w:top w:val="nil"/>
              <w:left w:val="nil"/>
              <w:bottom w:val="single" w:color="000000" w:sz="4" w:space="0"/>
              <w:right w:val="single" w:color="000000" w:sz="4" w:space="0"/>
            </w:tcBorders>
            <w:shd w:val="clear" w:color="auto" w:fill="auto"/>
            <w:noWrap/>
            <w:vAlign w:val="center"/>
          </w:tcPr>
          <w:p w14:paraId="120EAC7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96,465.79</w:t>
            </w:r>
          </w:p>
        </w:tc>
      </w:tr>
      <w:tr w14:paraId="52D22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9"/>
            <w:tcBorders>
              <w:top w:val="nil"/>
              <w:left w:val="nil"/>
              <w:bottom w:val="nil"/>
              <w:right w:val="nil"/>
            </w:tcBorders>
            <w:shd w:val="clear" w:color="auto" w:fill="auto"/>
            <w:noWrap/>
            <w:vAlign w:val="center"/>
          </w:tcPr>
          <w:p w14:paraId="246F27E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注：本表反映本年度一般公共预算财政拨款基本支出明细情况。</w:t>
            </w:r>
          </w:p>
        </w:tc>
      </w:tr>
    </w:tbl>
    <w:p w14:paraId="057ED6E4">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3A536BEC">
      <w:pPr>
        <w:pStyle w:val="28"/>
        <w:keepNext w:val="0"/>
        <w:keepLines w:val="0"/>
        <w:widowControl/>
        <w:suppressLineNumbers w:val="0"/>
        <w:jc w:val="left"/>
        <w:rPr>
          <w:rFonts w:hint="eastAsia" w:asciiTheme="minorEastAsia" w:hAnsiTheme="minorEastAsia" w:eastAsiaTheme="minorEastAsia" w:cstheme="minorEastAsia"/>
          <w:b w:val="0"/>
          <w:bCs w:val="0"/>
          <w:color w:val="auto"/>
          <w:kern w:val="0"/>
          <w:sz w:val="22"/>
          <w:szCs w:val="22"/>
          <w:highlight w:val="none"/>
        </w:rPr>
      </w:pPr>
      <w:r>
        <w:rPr>
          <w:rFonts w:hint="eastAsia" w:ascii="仿宋" w:hAnsi="仿宋" w:eastAsia="仿宋" w:cs="仿宋"/>
          <w:b/>
          <w:bCs/>
          <w:color w:val="000000"/>
          <w:sz w:val="30"/>
          <w:szCs w:val="30"/>
          <w:lang w:val="en-US" w:eastAsia="zh-CN"/>
        </w:rPr>
        <w:t xml:space="preserve">八、政府性基金预算财政拨款收入支出决算表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81"/>
        <w:gridCol w:w="3851"/>
        <w:gridCol w:w="1510"/>
        <w:gridCol w:w="1537"/>
        <w:gridCol w:w="1429"/>
        <w:gridCol w:w="1428"/>
        <w:gridCol w:w="1509"/>
        <w:gridCol w:w="1447"/>
      </w:tblGrid>
      <w:tr w14:paraId="21595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82" w:type="pct"/>
            <w:gridSpan w:val="7"/>
            <w:tcBorders>
              <w:top w:val="nil"/>
              <w:left w:val="nil"/>
              <w:bottom w:val="nil"/>
              <w:right w:val="nil"/>
            </w:tcBorders>
            <w:shd w:val="clear" w:color="auto" w:fill="auto"/>
            <w:noWrap/>
            <w:vAlign w:val="bottom"/>
          </w:tcPr>
          <w:p w14:paraId="032C9B00">
            <w:pPr>
              <w:keepNext w:val="0"/>
              <w:keepLines w:val="0"/>
              <w:widowControl/>
              <w:suppressLineNumbers w:val="0"/>
              <w:jc w:val="left"/>
              <w:textAlignment w:val="bottom"/>
              <w:rPr>
                <w:rFonts w:ascii="宋体-简" w:hAnsi="宋体-简" w:eastAsia="宋体-简" w:cs="宋体-简"/>
                <w:i w:val="0"/>
                <w:iCs w:val="0"/>
                <w:color w:val="000000"/>
                <w:sz w:val="20"/>
                <w:szCs w:val="20"/>
                <w:u w:val="none"/>
              </w:rPr>
            </w:pPr>
            <w:r>
              <w:rPr>
                <w:rFonts w:hint="eastAsia" w:ascii="宋体-简" w:hAnsi="宋体-简" w:eastAsia="宋体-简" w:cs="宋体-简"/>
                <w:i w:val="0"/>
                <w:iCs w:val="0"/>
                <w:color w:val="000000"/>
                <w:kern w:val="0"/>
                <w:sz w:val="20"/>
                <w:szCs w:val="20"/>
                <w:u w:val="none"/>
                <w:lang w:val="en-US" w:eastAsia="zh-CN" w:bidi="ar"/>
              </w:rPr>
              <w:t>部门（单位）：</w:t>
            </w:r>
            <w:r>
              <w:rPr>
                <w:rFonts w:ascii="Arial" w:hAnsi="Arial" w:eastAsia="宋体-简" w:cs="Arial"/>
                <w:i w:val="0"/>
                <w:iCs w:val="0"/>
                <w:color w:val="000000"/>
                <w:kern w:val="0"/>
                <w:sz w:val="20"/>
                <w:szCs w:val="20"/>
                <w:u w:val="none"/>
                <w:lang w:val="en-US" w:eastAsia="zh-CN" w:bidi="ar"/>
              </w:rPr>
              <w:t xml:space="preserve">天津市东丽区军粮城街财务中心 </w:t>
            </w:r>
          </w:p>
        </w:tc>
        <w:tc>
          <w:tcPr>
            <w:tcW w:w="517" w:type="pct"/>
            <w:tcBorders>
              <w:top w:val="nil"/>
              <w:left w:val="nil"/>
              <w:bottom w:val="nil"/>
              <w:right w:val="nil"/>
            </w:tcBorders>
            <w:shd w:val="clear" w:color="auto" w:fill="auto"/>
            <w:noWrap/>
            <w:vAlign w:val="bottom"/>
          </w:tcPr>
          <w:p w14:paraId="65235F24">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单位：元</w:t>
            </w:r>
          </w:p>
        </w:tc>
      </w:tr>
      <w:tr w14:paraId="5682D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F331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支出功能分类科目</w:t>
            </w:r>
          </w:p>
        </w:tc>
        <w:tc>
          <w:tcPr>
            <w:tcW w:w="539" w:type="pct"/>
            <w:vMerge w:val="restart"/>
            <w:tcBorders>
              <w:top w:val="single" w:color="000000" w:sz="4" w:space="0"/>
              <w:left w:val="nil"/>
              <w:bottom w:val="single" w:color="000000" w:sz="4" w:space="0"/>
              <w:right w:val="single" w:color="000000" w:sz="4" w:space="0"/>
            </w:tcBorders>
            <w:shd w:val="clear" w:color="auto" w:fill="auto"/>
            <w:noWrap/>
            <w:vAlign w:val="center"/>
          </w:tcPr>
          <w:p w14:paraId="56F620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年初结转和结余</w:t>
            </w:r>
          </w:p>
        </w:tc>
        <w:tc>
          <w:tcPr>
            <w:tcW w:w="549" w:type="pct"/>
            <w:vMerge w:val="restart"/>
            <w:tcBorders>
              <w:top w:val="single" w:color="000000" w:sz="4" w:space="0"/>
              <w:left w:val="nil"/>
              <w:bottom w:val="single" w:color="000000" w:sz="4" w:space="0"/>
              <w:right w:val="single" w:color="000000" w:sz="4" w:space="0"/>
            </w:tcBorders>
            <w:shd w:val="clear" w:color="auto" w:fill="auto"/>
            <w:noWrap/>
            <w:vAlign w:val="center"/>
          </w:tcPr>
          <w:p w14:paraId="33AA7E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本年收入</w:t>
            </w:r>
          </w:p>
        </w:tc>
        <w:tc>
          <w:tcPr>
            <w:tcW w:w="1560" w:type="pct"/>
            <w:gridSpan w:val="3"/>
            <w:tcBorders>
              <w:top w:val="single" w:color="000000" w:sz="4" w:space="0"/>
              <w:left w:val="nil"/>
              <w:bottom w:val="single" w:color="000000" w:sz="4" w:space="0"/>
              <w:right w:val="single" w:color="000000" w:sz="4" w:space="0"/>
            </w:tcBorders>
            <w:shd w:val="clear" w:color="auto" w:fill="auto"/>
            <w:noWrap/>
            <w:vAlign w:val="center"/>
          </w:tcPr>
          <w:p w14:paraId="2C7F33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本年支出</w:t>
            </w:r>
          </w:p>
        </w:tc>
        <w:tc>
          <w:tcPr>
            <w:tcW w:w="517" w:type="pct"/>
            <w:vMerge w:val="restart"/>
            <w:tcBorders>
              <w:top w:val="single" w:color="000000" w:sz="4" w:space="0"/>
              <w:left w:val="nil"/>
              <w:bottom w:val="single" w:color="000000" w:sz="4" w:space="0"/>
              <w:right w:val="single" w:color="000000" w:sz="4" w:space="0"/>
            </w:tcBorders>
            <w:shd w:val="clear" w:color="auto" w:fill="auto"/>
            <w:noWrap/>
            <w:vAlign w:val="center"/>
          </w:tcPr>
          <w:p w14:paraId="7AE63E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年末结转和结余</w:t>
            </w:r>
          </w:p>
        </w:tc>
      </w:tr>
      <w:tr w14:paraId="3E402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7" w:type="pct"/>
            <w:tcBorders>
              <w:top w:val="nil"/>
              <w:left w:val="single" w:color="000000" w:sz="4" w:space="0"/>
              <w:bottom w:val="nil"/>
              <w:right w:val="single" w:color="000000" w:sz="4" w:space="0"/>
            </w:tcBorders>
            <w:shd w:val="clear" w:color="auto" w:fill="auto"/>
            <w:noWrap/>
            <w:vAlign w:val="center"/>
          </w:tcPr>
          <w:p w14:paraId="1E4130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科目编码</w:t>
            </w:r>
          </w:p>
        </w:tc>
        <w:tc>
          <w:tcPr>
            <w:tcW w:w="1376" w:type="pct"/>
            <w:tcBorders>
              <w:top w:val="nil"/>
              <w:left w:val="nil"/>
              <w:bottom w:val="nil"/>
              <w:right w:val="single" w:color="000000" w:sz="4" w:space="0"/>
            </w:tcBorders>
            <w:shd w:val="clear" w:color="auto" w:fill="auto"/>
            <w:noWrap/>
            <w:vAlign w:val="center"/>
          </w:tcPr>
          <w:p w14:paraId="50FB88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科目名称</w:t>
            </w:r>
          </w:p>
        </w:tc>
        <w:tc>
          <w:tcPr>
            <w:tcW w:w="53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ED975B5">
            <w:pPr>
              <w:jc w:val="center"/>
              <w:rPr>
                <w:rFonts w:hint="eastAsia" w:asciiTheme="minorEastAsia" w:hAnsiTheme="minorEastAsia" w:eastAsiaTheme="minorEastAsia" w:cstheme="minorEastAsia"/>
                <w:i w:val="0"/>
                <w:iCs w:val="0"/>
                <w:color w:val="000000"/>
                <w:sz w:val="22"/>
                <w:szCs w:val="22"/>
                <w:u w:val="none"/>
              </w:rPr>
            </w:pPr>
          </w:p>
        </w:tc>
        <w:tc>
          <w:tcPr>
            <w:tcW w:w="54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81B51B9">
            <w:pPr>
              <w:jc w:val="center"/>
              <w:rPr>
                <w:rFonts w:hint="eastAsia" w:asciiTheme="minorEastAsia" w:hAnsiTheme="minorEastAsia" w:eastAsiaTheme="minorEastAsia" w:cstheme="minorEastAsia"/>
                <w:i w:val="0"/>
                <w:iCs w:val="0"/>
                <w:color w:val="000000"/>
                <w:sz w:val="22"/>
                <w:szCs w:val="22"/>
                <w:u w:val="none"/>
              </w:rPr>
            </w:pPr>
          </w:p>
        </w:tc>
        <w:tc>
          <w:tcPr>
            <w:tcW w:w="510" w:type="pct"/>
            <w:tcBorders>
              <w:top w:val="nil"/>
              <w:left w:val="nil"/>
              <w:bottom w:val="nil"/>
              <w:right w:val="single" w:color="000000" w:sz="4" w:space="0"/>
            </w:tcBorders>
            <w:shd w:val="clear" w:color="auto" w:fill="auto"/>
            <w:noWrap/>
            <w:vAlign w:val="center"/>
          </w:tcPr>
          <w:p w14:paraId="469D05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小计</w:t>
            </w:r>
          </w:p>
        </w:tc>
        <w:tc>
          <w:tcPr>
            <w:tcW w:w="510" w:type="pct"/>
            <w:tcBorders>
              <w:top w:val="nil"/>
              <w:left w:val="nil"/>
              <w:bottom w:val="nil"/>
              <w:right w:val="single" w:color="000000" w:sz="4" w:space="0"/>
            </w:tcBorders>
            <w:shd w:val="clear" w:color="auto" w:fill="auto"/>
            <w:noWrap/>
            <w:vAlign w:val="center"/>
          </w:tcPr>
          <w:p w14:paraId="4DEE45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 xml:space="preserve">基本支出  </w:t>
            </w:r>
          </w:p>
        </w:tc>
        <w:tc>
          <w:tcPr>
            <w:tcW w:w="539" w:type="pct"/>
            <w:tcBorders>
              <w:top w:val="nil"/>
              <w:left w:val="nil"/>
              <w:bottom w:val="nil"/>
              <w:right w:val="single" w:color="000000" w:sz="4" w:space="0"/>
            </w:tcBorders>
            <w:shd w:val="clear" w:color="auto" w:fill="auto"/>
            <w:noWrap/>
            <w:vAlign w:val="center"/>
          </w:tcPr>
          <w:p w14:paraId="40F086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项目支出</w:t>
            </w:r>
          </w:p>
        </w:tc>
        <w:tc>
          <w:tcPr>
            <w:tcW w:w="51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075AB86">
            <w:pPr>
              <w:jc w:val="center"/>
              <w:rPr>
                <w:rFonts w:hint="eastAsia" w:asciiTheme="minorEastAsia" w:hAnsiTheme="minorEastAsia" w:eastAsiaTheme="minorEastAsia" w:cstheme="minorEastAsia"/>
                <w:i w:val="0"/>
                <w:iCs w:val="0"/>
                <w:color w:val="000000"/>
                <w:sz w:val="22"/>
                <w:szCs w:val="22"/>
                <w:u w:val="none"/>
              </w:rPr>
            </w:pPr>
          </w:p>
        </w:tc>
      </w:tr>
      <w:tr w14:paraId="713FE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EA0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4372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8EFD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8425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C1B0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9825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C8F4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143E3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67AB8D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注：本表反映本年度政府性基金预算财政拨款收入、支出及结转和结余情况。</w:t>
            </w:r>
          </w:p>
        </w:tc>
      </w:tr>
    </w:tbl>
    <w:p w14:paraId="415FB436">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天津市东丽区军粮城街财务中心2024年政府性基金预算财政拨款收入支出决算表为空表。</w:t>
      </w:r>
    </w:p>
    <w:p w14:paraId="1B989249">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7BA01CAE">
      <w:pPr>
        <w:pStyle w:val="28"/>
        <w:keepNext w:val="0"/>
        <w:keepLines w:val="0"/>
        <w:widowControl/>
        <w:suppressLineNumbers w:val="0"/>
        <w:jc w:val="left"/>
        <w:rPr>
          <w:rFonts w:hint="eastAsia" w:asciiTheme="minorEastAsia" w:hAnsiTheme="minorEastAsia" w:eastAsiaTheme="minorEastAsia" w:cstheme="minorEastAsia"/>
          <w:b w:val="0"/>
          <w:bCs w:val="0"/>
          <w:color w:val="auto"/>
          <w:kern w:val="0"/>
          <w:sz w:val="22"/>
          <w:szCs w:val="22"/>
          <w:highlight w:val="none"/>
        </w:rPr>
      </w:pPr>
      <w:r>
        <w:rPr>
          <w:rFonts w:hint="eastAsia" w:ascii="仿宋" w:hAnsi="仿宋" w:eastAsia="仿宋" w:cs="仿宋"/>
          <w:b/>
          <w:bCs/>
          <w:color w:val="000000"/>
          <w:sz w:val="30"/>
          <w:szCs w:val="30"/>
          <w:lang w:val="en-US" w:eastAsia="zh-CN"/>
        </w:rPr>
        <w:t xml:space="preserve">九、国有资本经营预算财政拨款支出决算表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2"/>
        <w:gridCol w:w="3442"/>
        <w:gridCol w:w="1619"/>
        <w:gridCol w:w="1579"/>
        <w:gridCol w:w="1523"/>
        <w:gridCol w:w="1606"/>
        <w:gridCol w:w="1468"/>
        <w:gridCol w:w="1433"/>
      </w:tblGrid>
      <w:tr w14:paraId="69142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87" w:type="pct"/>
            <w:gridSpan w:val="7"/>
            <w:tcBorders>
              <w:top w:val="nil"/>
              <w:left w:val="nil"/>
              <w:bottom w:val="nil"/>
              <w:right w:val="nil"/>
            </w:tcBorders>
            <w:shd w:val="clear" w:color="auto" w:fill="auto"/>
            <w:noWrap/>
            <w:vAlign w:val="bottom"/>
          </w:tcPr>
          <w:p w14:paraId="7CFA92D6">
            <w:pPr>
              <w:keepNext w:val="0"/>
              <w:keepLines w:val="0"/>
              <w:widowControl/>
              <w:suppressLineNumbers w:val="0"/>
              <w:jc w:val="left"/>
              <w:textAlignment w:val="bottom"/>
              <w:rPr>
                <w:rFonts w:ascii="宋体-简" w:hAnsi="宋体-简" w:eastAsia="宋体-简" w:cs="宋体-简"/>
                <w:i w:val="0"/>
                <w:iCs w:val="0"/>
                <w:color w:val="000000"/>
                <w:sz w:val="20"/>
                <w:szCs w:val="20"/>
                <w:u w:val="none"/>
              </w:rPr>
            </w:pPr>
            <w:r>
              <w:rPr>
                <w:rFonts w:hint="eastAsia" w:ascii="宋体-简" w:hAnsi="宋体-简" w:eastAsia="宋体-简" w:cs="宋体-简"/>
                <w:i w:val="0"/>
                <w:iCs w:val="0"/>
                <w:color w:val="000000"/>
                <w:kern w:val="0"/>
                <w:sz w:val="20"/>
                <w:szCs w:val="20"/>
                <w:u w:val="none"/>
                <w:lang w:val="en-US" w:eastAsia="zh-CN" w:bidi="ar"/>
              </w:rPr>
              <w:t>部门（单位）：</w:t>
            </w:r>
            <w:r>
              <w:rPr>
                <w:rFonts w:ascii="Arial" w:hAnsi="Arial" w:eastAsia="宋体-简" w:cs="Arial"/>
                <w:i w:val="0"/>
                <w:iCs w:val="0"/>
                <w:color w:val="000000"/>
                <w:kern w:val="0"/>
                <w:sz w:val="20"/>
                <w:szCs w:val="20"/>
                <w:u w:val="none"/>
                <w:lang w:val="en-US" w:eastAsia="zh-CN" w:bidi="ar"/>
              </w:rPr>
              <w:t xml:space="preserve">天津市东丽区军粮城街财务中心 </w:t>
            </w:r>
          </w:p>
        </w:tc>
        <w:tc>
          <w:tcPr>
            <w:tcW w:w="512" w:type="pct"/>
            <w:tcBorders>
              <w:top w:val="nil"/>
              <w:left w:val="nil"/>
              <w:bottom w:val="nil"/>
              <w:right w:val="nil"/>
            </w:tcBorders>
            <w:shd w:val="clear" w:color="auto" w:fill="auto"/>
            <w:noWrap/>
            <w:vAlign w:val="bottom"/>
          </w:tcPr>
          <w:p w14:paraId="098EDFB1">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单位：元</w:t>
            </w:r>
          </w:p>
        </w:tc>
      </w:tr>
      <w:tr w14:paraId="2D052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E8F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支出功能分类科目</w:t>
            </w:r>
          </w:p>
        </w:tc>
        <w:tc>
          <w:tcPr>
            <w:tcW w:w="57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488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年初结转和结余</w:t>
            </w:r>
          </w:p>
        </w:tc>
        <w:tc>
          <w:tcPr>
            <w:tcW w:w="56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C69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本年收入</w:t>
            </w:r>
          </w:p>
        </w:tc>
        <w:tc>
          <w:tcPr>
            <w:tcW w:w="164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1A9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本年支出</w:t>
            </w:r>
          </w:p>
        </w:tc>
        <w:tc>
          <w:tcPr>
            <w:tcW w:w="51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6D8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年末结转和结余</w:t>
            </w:r>
          </w:p>
        </w:tc>
      </w:tr>
      <w:tr w14:paraId="66C20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38D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科目编码</w:t>
            </w:r>
          </w:p>
        </w:tc>
        <w:tc>
          <w:tcPr>
            <w:tcW w:w="1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419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科目名称</w:t>
            </w:r>
          </w:p>
        </w:tc>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6D568">
            <w:pPr>
              <w:jc w:val="center"/>
              <w:rPr>
                <w:rFonts w:hint="eastAsia" w:asciiTheme="minorEastAsia" w:hAnsiTheme="minorEastAsia" w:eastAsiaTheme="minorEastAsia" w:cstheme="minorEastAsia"/>
                <w:i w:val="0"/>
                <w:iCs w:val="0"/>
                <w:color w:val="000000"/>
                <w:sz w:val="22"/>
                <w:szCs w:val="22"/>
                <w:u w:val="none"/>
              </w:rPr>
            </w:pPr>
          </w:p>
        </w:tc>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88F9C">
            <w:pPr>
              <w:jc w:val="center"/>
              <w:rPr>
                <w:rFonts w:hint="eastAsia" w:asciiTheme="minorEastAsia" w:hAnsiTheme="minorEastAsia" w:eastAsiaTheme="minorEastAsia" w:cstheme="minorEastAsia"/>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CBEA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86E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 xml:space="preserve">基本支出  </w:t>
            </w:r>
          </w:p>
        </w:tc>
        <w:tc>
          <w:tcPr>
            <w:tcW w:w="5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DBE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项目支出</w:t>
            </w: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C32A8">
            <w:pPr>
              <w:jc w:val="center"/>
              <w:rPr>
                <w:rFonts w:hint="eastAsia" w:asciiTheme="minorEastAsia" w:hAnsiTheme="minorEastAsia" w:eastAsiaTheme="minorEastAsia" w:cstheme="minorEastAsia"/>
                <w:i w:val="0"/>
                <w:iCs w:val="0"/>
                <w:color w:val="000000"/>
                <w:sz w:val="22"/>
                <w:szCs w:val="22"/>
                <w:u w:val="none"/>
              </w:rPr>
            </w:pPr>
          </w:p>
        </w:tc>
      </w:tr>
      <w:tr w14:paraId="46965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FEA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461D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96B1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0F2C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24BE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11A6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0062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00B6F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5456AD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注：本表反映本年度国有资本经营预算财政拨款收入、支出及结转和结余情况。</w:t>
            </w:r>
          </w:p>
        </w:tc>
      </w:tr>
    </w:tbl>
    <w:p w14:paraId="74AFEF6C">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天津市东丽区军粮城街财务中心2024年国有资本经营预算财政拨款收入支出决算表为空表。</w:t>
      </w:r>
    </w:p>
    <w:p w14:paraId="25B7E058">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040A76D3">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十、财政拨款“三公”经费支出决算表 </w:t>
      </w:r>
    </w:p>
    <w:tbl>
      <w:tblPr>
        <w:tblStyle w:val="11"/>
        <w:tblW w:w="13638" w:type="dxa"/>
        <w:tblInd w:w="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69"/>
        <w:gridCol w:w="2108"/>
        <w:gridCol w:w="2400"/>
        <w:gridCol w:w="2385"/>
        <w:gridCol w:w="2430"/>
        <w:gridCol w:w="2146"/>
      </w:tblGrid>
      <w:tr w14:paraId="2F2CA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1492" w:type="dxa"/>
            <w:gridSpan w:val="5"/>
            <w:tcBorders>
              <w:top w:val="nil"/>
              <w:left w:val="nil"/>
              <w:bottom w:val="nil"/>
              <w:right w:val="nil"/>
            </w:tcBorders>
            <w:shd w:val="clear" w:color="auto" w:fill="auto"/>
            <w:noWrap/>
            <w:vAlign w:val="bottom"/>
          </w:tcPr>
          <w:p w14:paraId="5604CAE5">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部门（单位）：天津市东丽区军粮城街财务中心 </w:t>
            </w:r>
          </w:p>
        </w:tc>
        <w:tc>
          <w:tcPr>
            <w:tcW w:w="2146" w:type="dxa"/>
            <w:tcBorders>
              <w:top w:val="nil"/>
              <w:left w:val="nil"/>
              <w:bottom w:val="nil"/>
              <w:right w:val="nil"/>
            </w:tcBorders>
            <w:shd w:val="clear" w:color="auto" w:fill="auto"/>
            <w:noWrap/>
            <w:vAlign w:val="bottom"/>
          </w:tcPr>
          <w:p w14:paraId="7747C6E3">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68E43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6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223C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2108" w:type="dxa"/>
            <w:vMerge w:val="restart"/>
            <w:tcBorders>
              <w:top w:val="single" w:color="000000" w:sz="4" w:space="0"/>
              <w:left w:val="nil"/>
              <w:bottom w:val="single" w:color="000000" w:sz="4" w:space="0"/>
              <w:right w:val="single" w:color="000000" w:sz="4" w:space="0"/>
            </w:tcBorders>
            <w:shd w:val="clear" w:color="auto" w:fill="auto"/>
            <w:noWrap/>
            <w:vAlign w:val="center"/>
          </w:tcPr>
          <w:p w14:paraId="424554F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因公出国（境）费</w:t>
            </w:r>
          </w:p>
        </w:tc>
        <w:tc>
          <w:tcPr>
            <w:tcW w:w="7215" w:type="dxa"/>
            <w:gridSpan w:val="3"/>
            <w:tcBorders>
              <w:top w:val="single" w:color="000000" w:sz="4" w:space="0"/>
              <w:left w:val="nil"/>
              <w:bottom w:val="single" w:color="000000" w:sz="4" w:space="0"/>
              <w:right w:val="single" w:color="000000" w:sz="4" w:space="0"/>
            </w:tcBorders>
            <w:shd w:val="clear" w:color="auto" w:fill="auto"/>
            <w:noWrap/>
            <w:vAlign w:val="center"/>
          </w:tcPr>
          <w:p w14:paraId="2381D2A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公务用车购置及运行维护费</w:t>
            </w:r>
          </w:p>
        </w:tc>
        <w:tc>
          <w:tcPr>
            <w:tcW w:w="2146" w:type="dxa"/>
            <w:vMerge w:val="restart"/>
            <w:tcBorders>
              <w:top w:val="single" w:color="000000" w:sz="4" w:space="0"/>
              <w:left w:val="nil"/>
              <w:bottom w:val="single" w:color="000000" w:sz="4" w:space="0"/>
              <w:right w:val="single" w:color="000000" w:sz="4" w:space="0"/>
            </w:tcBorders>
            <w:shd w:val="clear" w:color="auto" w:fill="auto"/>
            <w:noWrap/>
            <w:vAlign w:val="center"/>
          </w:tcPr>
          <w:p w14:paraId="2B90BD4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公务接待费</w:t>
            </w:r>
          </w:p>
        </w:tc>
      </w:tr>
      <w:tr w14:paraId="57F73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E4345">
            <w:pPr>
              <w:jc w:val="center"/>
              <w:rPr>
                <w:rFonts w:hint="eastAsia" w:asciiTheme="minorEastAsia" w:hAnsiTheme="minorEastAsia" w:eastAsiaTheme="minorEastAsia" w:cstheme="minorEastAsia"/>
                <w:b w:val="0"/>
                <w:bCs w:val="0"/>
                <w:i w:val="0"/>
                <w:iCs w:val="0"/>
                <w:color w:val="000000"/>
                <w:sz w:val="22"/>
                <w:szCs w:val="22"/>
                <w:u w:val="none"/>
              </w:rPr>
            </w:pPr>
          </w:p>
        </w:tc>
        <w:tc>
          <w:tcPr>
            <w:tcW w:w="2108" w:type="dxa"/>
            <w:vMerge w:val="continue"/>
            <w:tcBorders>
              <w:top w:val="single" w:color="000000" w:sz="4" w:space="0"/>
              <w:left w:val="nil"/>
              <w:bottom w:val="single" w:color="000000" w:sz="4" w:space="0"/>
              <w:right w:val="single" w:color="000000" w:sz="4" w:space="0"/>
            </w:tcBorders>
            <w:shd w:val="clear" w:color="auto" w:fill="auto"/>
            <w:noWrap/>
            <w:vAlign w:val="center"/>
          </w:tcPr>
          <w:p w14:paraId="51BE64BB">
            <w:pPr>
              <w:jc w:val="center"/>
              <w:rPr>
                <w:rFonts w:hint="eastAsia" w:asciiTheme="minorEastAsia" w:hAnsiTheme="minorEastAsia" w:eastAsiaTheme="minorEastAsia" w:cstheme="minorEastAsia"/>
                <w:b w:val="0"/>
                <w:bCs w:val="0"/>
                <w:i w:val="0"/>
                <w:iCs w:val="0"/>
                <w:color w:val="000000"/>
                <w:sz w:val="22"/>
                <w:szCs w:val="22"/>
                <w:u w:val="none"/>
              </w:rPr>
            </w:pPr>
          </w:p>
        </w:tc>
        <w:tc>
          <w:tcPr>
            <w:tcW w:w="2400" w:type="dxa"/>
            <w:tcBorders>
              <w:top w:val="nil"/>
              <w:left w:val="nil"/>
              <w:bottom w:val="nil"/>
              <w:right w:val="single" w:color="000000" w:sz="4" w:space="0"/>
            </w:tcBorders>
            <w:shd w:val="clear" w:color="auto" w:fill="auto"/>
            <w:noWrap/>
            <w:vAlign w:val="center"/>
          </w:tcPr>
          <w:p w14:paraId="6F5FD90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小计</w:t>
            </w:r>
          </w:p>
        </w:tc>
        <w:tc>
          <w:tcPr>
            <w:tcW w:w="2385" w:type="dxa"/>
            <w:tcBorders>
              <w:top w:val="nil"/>
              <w:left w:val="nil"/>
              <w:bottom w:val="nil"/>
              <w:right w:val="single" w:color="000000" w:sz="4" w:space="0"/>
            </w:tcBorders>
            <w:shd w:val="clear" w:color="auto" w:fill="auto"/>
            <w:noWrap/>
            <w:vAlign w:val="center"/>
          </w:tcPr>
          <w:p w14:paraId="20AF24B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公务用车购置费</w:t>
            </w:r>
          </w:p>
        </w:tc>
        <w:tc>
          <w:tcPr>
            <w:tcW w:w="2430" w:type="dxa"/>
            <w:tcBorders>
              <w:top w:val="nil"/>
              <w:left w:val="nil"/>
              <w:bottom w:val="nil"/>
              <w:right w:val="single" w:color="000000" w:sz="4" w:space="0"/>
            </w:tcBorders>
            <w:shd w:val="clear" w:color="auto" w:fill="auto"/>
            <w:noWrap/>
            <w:vAlign w:val="center"/>
          </w:tcPr>
          <w:p w14:paraId="4CCB230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公务用车运行维护费</w:t>
            </w:r>
          </w:p>
        </w:tc>
        <w:tc>
          <w:tcPr>
            <w:tcW w:w="214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73CB0EAA">
            <w:pPr>
              <w:jc w:val="center"/>
              <w:rPr>
                <w:rFonts w:hint="eastAsia" w:asciiTheme="minorEastAsia" w:hAnsiTheme="minorEastAsia" w:eastAsiaTheme="minorEastAsia" w:cstheme="minorEastAsia"/>
                <w:b w:val="0"/>
                <w:bCs w:val="0"/>
                <w:i w:val="0"/>
                <w:iCs w:val="0"/>
                <w:color w:val="000000"/>
                <w:sz w:val="22"/>
                <w:szCs w:val="22"/>
                <w:u w:val="none"/>
              </w:rPr>
            </w:pPr>
          </w:p>
        </w:tc>
      </w:tr>
      <w:tr w14:paraId="2D6B8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AEA5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B7D8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D1B7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C4D3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8ED7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431D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EEB0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38" w:type="dxa"/>
            <w:gridSpan w:val="6"/>
            <w:tcBorders>
              <w:top w:val="nil"/>
              <w:left w:val="nil"/>
              <w:bottom w:val="nil"/>
              <w:right w:val="nil"/>
            </w:tcBorders>
            <w:shd w:val="clear" w:color="auto" w:fill="auto"/>
            <w:noWrap/>
            <w:vAlign w:val="center"/>
          </w:tcPr>
          <w:p w14:paraId="033145F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注：本表反映本年度“三公”经费支出决算情况。其中决算数是包括当年财政拨款和以前年度结转资金安排的实际支出。</w:t>
            </w:r>
          </w:p>
        </w:tc>
      </w:tr>
    </w:tbl>
    <w:p w14:paraId="11A77C2C">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天津市东丽区军粮城街财务中心2024年财政拨款“三公”经费支出决算表为空表。</w:t>
      </w:r>
    </w:p>
    <w:p w14:paraId="1BD74E9E">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6222FDA3">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十一、项目支出决算表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12"/>
        <w:gridCol w:w="2862"/>
        <w:gridCol w:w="1738"/>
        <w:gridCol w:w="1616"/>
        <w:gridCol w:w="1707"/>
        <w:gridCol w:w="1693"/>
        <w:gridCol w:w="1674"/>
        <w:gridCol w:w="1589"/>
      </w:tblGrid>
      <w:tr w14:paraId="481B9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1" w:type="pct"/>
            <w:gridSpan w:val="7"/>
            <w:tcBorders>
              <w:top w:val="nil"/>
              <w:left w:val="nil"/>
              <w:bottom w:val="nil"/>
              <w:right w:val="nil"/>
            </w:tcBorders>
            <w:shd w:val="clear" w:color="auto" w:fill="auto"/>
            <w:noWrap/>
            <w:vAlign w:val="bottom"/>
          </w:tcPr>
          <w:p w14:paraId="58878B3F">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部门（单位）：天津市东丽区军粮城街财务中心 </w:t>
            </w:r>
          </w:p>
        </w:tc>
        <w:tc>
          <w:tcPr>
            <w:tcW w:w="568" w:type="pct"/>
            <w:tcBorders>
              <w:top w:val="nil"/>
              <w:left w:val="nil"/>
              <w:bottom w:val="nil"/>
              <w:right w:val="nil"/>
            </w:tcBorders>
            <w:shd w:val="clear" w:color="auto" w:fill="auto"/>
            <w:noWrap/>
            <w:vAlign w:val="bottom"/>
          </w:tcPr>
          <w:p w14:paraId="41AE6823">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7E811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D016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项目</w:t>
            </w:r>
          </w:p>
        </w:tc>
        <w:tc>
          <w:tcPr>
            <w:tcW w:w="3579" w:type="pct"/>
            <w:gridSpan w:val="6"/>
            <w:tcBorders>
              <w:top w:val="single" w:color="000000" w:sz="4" w:space="0"/>
              <w:left w:val="nil"/>
              <w:bottom w:val="single" w:color="000000" w:sz="4" w:space="0"/>
              <w:right w:val="single" w:color="000000" w:sz="4" w:space="0"/>
            </w:tcBorders>
            <w:shd w:val="clear" w:color="auto" w:fill="auto"/>
            <w:noWrap/>
            <w:vAlign w:val="center"/>
          </w:tcPr>
          <w:p w14:paraId="7994509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本年支出</w:t>
            </w:r>
          </w:p>
        </w:tc>
      </w:tr>
      <w:tr w14:paraId="22BA7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97" w:type="pct"/>
            <w:tcBorders>
              <w:top w:val="nil"/>
              <w:left w:val="single" w:color="000000" w:sz="4" w:space="0"/>
              <w:bottom w:val="nil"/>
              <w:right w:val="single" w:color="000000" w:sz="4" w:space="0"/>
            </w:tcBorders>
            <w:shd w:val="clear" w:color="auto" w:fill="auto"/>
            <w:noWrap/>
            <w:vAlign w:val="center"/>
          </w:tcPr>
          <w:p w14:paraId="4D0F8CD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1022" w:type="pct"/>
            <w:tcBorders>
              <w:top w:val="nil"/>
              <w:left w:val="nil"/>
              <w:bottom w:val="nil"/>
              <w:right w:val="single" w:color="000000" w:sz="4" w:space="0"/>
            </w:tcBorders>
            <w:shd w:val="clear" w:color="auto" w:fill="auto"/>
            <w:noWrap/>
            <w:vAlign w:val="center"/>
          </w:tcPr>
          <w:p w14:paraId="69D738D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科目名称（二级项目名称）</w:t>
            </w:r>
          </w:p>
        </w:tc>
        <w:tc>
          <w:tcPr>
            <w:tcW w:w="621" w:type="pct"/>
            <w:tcBorders>
              <w:top w:val="nil"/>
              <w:left w:val="nil"/>
              <w:bottom w:val="nil"/>
              <w:right w:val="single" w:color="000000" w:sz="4" w:space="0"/>
            </w:tcBorders>
            <w:shd w:val="clear" w:color="auto" w:fill="auto"/>
            <w:noWrap/>
            <w:vAlign w:val="center"/>
          </w:tcPr>
          <w:p w14:paraId="4337663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577" w:type="pct"/>
            <w:tcBorders>
              <w:top w:val="nil"/>
              <w:left w:val="nil"/>
              <w:bottom w:val="nil"/>
              <w:right w:val="single" w:color="000000" w:sz="4" w:space="0"/>
            </w:tcBorders>
            <w:shd w:val="clear" w:color="auto" w:fill="auto"/>
            <w:noWrap/>
            <w:vAlign w:val="center"/>
          </w:tcPr>
          <w:p w14:paraId="01ED70F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一般公共预算</w:t>
            </w:r>
          </w:p>
        </w:tc>
        <w:tc>
          <w:tcPr>
            <w:tcW w:w="609" w:type="pct"/>
            <w:tcBorders>
              <w:top w:val="nil"/>
              <w:left w:val="nil"/>
              <w:bottom w:val="nil"/>
              <w:right w:val="single" w:color="000000" w:sz="4" w:space="0"/>
            </w:tcBorders>
            <w:shd w:val="clear" w:color="auto" w:fill="auto"/>
            <w:noWrap/>
            <w:vAlign w:val="center"/>
          </w:tcPr>
          <w:p w14:paraId="4D3AD09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政府性基金预算</w:t>
            </w:r>
          </w:p>
        </w:tc>
        <w:tc>
          <w:tcPr>
            <w:tcW w:w="604" w:type="pct"/>
            <w:tcBorders>
              <w:top w:val="nil"/>
              <w:left w:val="nil"/>
              <w:bottom w:val="nil"/>
              <w:right w:val="single" w:color="000000" w:sz="4" w:space="0"/>
            </w:tcBorders>
            <w:shd w:val="clear" w:color="auto" w:fill="auto"/>
            <w:noWrap/>
            <w:vAlign w:val="center"/>
          </w:tcPr>
          <w:p w14:paraId="73D412D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国有资本经营预算</w:t>
            </w:r>
          </w:p>
        </w:tc>
        <w:tc>
          <w:tcPr>
            <w:tcW w:w="598" w:type="pct"/>
            <w:tcBorders>
              <w:top w:val="nil"/>
              <w:left w:val="nil"/>
              <w:bottom w:val="nil"/>
              <w:right w:val="single" w:color="000000" w:sz="4" w:space="0"/>
            </w:tcBorders>
            <w:shd w:val="clear" w:color="auto" w:fill="auto"/>
            <w:noWrap/>
            <w:vAlign w:val="center"/>
          </w:tcPr>
          <w:p w14:paraId="2AE60FF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财政专户管理资金</w:t>
            </w:r>
          </w:p>
        </w:tc>
        <w:tc>
          <w:tcPr>
            <w:tcW w:w="568" w:type="pct"/>
            <w:tcBorders>
              <w:top w:val="nil"/>
              <w:left w:val="nil"/>
              <w:bottom w:val="nil"/>
              <w:right w:val="single" w:color="000000" w:sz="4" w:space="0"/>
            </w:tcBorders>
            <w:shd w:val="clear" w:color="auto" w:fill="auto"/>
            <w:noWrap/>
            <w:vAlign w:val="center"/>
          </w:tcPr>
          <w:p w14:paraId="1C5067D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单位资金</w:t>
            </w:r>
          </w:p>
        </w:tc>
      </w:tr>
      <w:tr w14:paraId="2E2E1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B674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CDF9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F9F2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1A30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4732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EA7E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DD8E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705F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02930C1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注：本表反映本年度项目支出决算情况，其中支出数包括当年预算资金和以前年度结转资金安排的合计实际支出。</w:t>
            </w:r>
          </w:p>
        </w:tc>
      </w:tr>
    </w:tbl>
    <w:p w14:paraId="15B2DEA2">
      <w:pPr>
        <w:widowControl/>
        <w:spacing w:before="0" w:beforeLines="0" w:beforeAutospacing="0" w:after="0" w:afterLines="0" w:afterAutospacing="0" w:line="240" w:lineRule="auto"/>
        <w:ind w:firstLine="640" w:firstLineChars="200"/>
        <w:jc w:val="left"/>
        <w:rPr>
          <w:rFonts w:ascii="宋体" w:eastAsia="仿宋_GB2312"/>
          <w:sz w:val="32"/>
          <w:szCs w:val="32"/>
        </w:rPr>
      </w:pPr>
      <w:r>
        <w:rPr>
          <w:rFonts w:ascii="宋体" w:eastAsia="仿宋_GB2312"/>
          <w:b w:val="0"/>
          <w:sz w:val="32"/>
          <w:szCs w:val="32"/>
        </w:rPr>
        <w:t>天津市东丽区军粮城街财务中心2024年项目支出决算表为空表。</w:t>
      </w:r>
    </w:p>
    <w:p w14:paraId="4EEEF693">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Theme="minorEastAsia" w:hAnsiTheme="minorEastAsia" w:eastAsiaTheme="minorEastAsia" w:cstheme="minorEastAsia"/>
          <w:b w:val="0"/>
          <w:bCs w:val="0"/>
          <w:color w:val="auto"/>
          <w:kern w:val="0"/>
          <w:sz w:val="22"/>
          <w:szCs w:val="22"/>
          <w:highlight w:val="none"/>
        </w:rPr>
      </w:pPr>
    </w:p>
    <w:p w14:paraId="14921B63">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Theme="minorEastAsia" w:hAnsiTheme="minorEastAsia" w:eastAsiaTheme="minorEastAsia" w:cstheme="minorEastAsia"/>
          <w:b w:val="0"/>
          <w:bCs w:val="0"/>
          <w:color w:val="auto"/>
          <w:kern w:val="0"/>
          <w:sz w:val="22"/>
          <w:szCs w:val="22"/>
          <w:highlight w:val="none"/>
        </w:rPr>
        <w:sectPr>
          <w:footerReference r:id="rId6" w:type="default"/>
          <w:pgSz w:w="16838" w:h="11906" w:orient="landscape"/>
          <w:pgMar w:top="2098" w:right="1531" w:bottom="1984" w:left="1531" w:header="851" w:footer="992" w:gutter="0"/>
          <w:pgBorders>
            <w:top w:val="none" w:sz="0" w:space="0"/>
            <w:left w:val="none" w:sz="0" w:space="0"/>
            <w:bottom w:val="none" w:sz="0" w:space="0"/>
            <w:right w:val="none" w:sz="0" w:space="0"/>
          </w:pgBorders>
          <w:cols w:space="720" w:num="1"/>
          <w:docGrid w:type="lines" w:linePitch="312" w:charSpace="0"/>
        </w:sectPr>
      </w:pPr>
    </w:p>
    <w:p w14:paraId="7B9EBA12">
      <w:pPr>
        <w:widowControl/>
        <w:spacing w:before="0" w:beforeLines="0" w:beforeAutospacing="0" w:after="0" w:afterLines="0" w:afterAutospacing="0" w:line="360" w:lineRule="auto"/>
        <w:jc w:val="center"/>
        <w:outlineLvl w:val="0"/>
        <w:rPr>
          <w:rFonts w:ascii="黑体" w:eastAsia="黑体"/>
          <w:sz w:val="44"/>
          <w:szCs w:val="44"/>
        </w:rPr>
      </w:pPr>
      <w:r>
        <w:rPr>
          <w:rFonts w:ascii="黑体" w:eastAsia="黑体"/>
          <w:b w:val="0"/>
          <w:sz w:val="44"/>
          <w:szCs w:val="44"/>
        </w:rPr>
        <w:t>第三部分  2024年度部门决算情况说明</w:t>
      </w:r>
    </w:p>
    <w:p w14:paraId="6E92A736">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一、收入支出决算总体情况说明</w:t>
      </w:r>
    </w:p>
    <w:p w14:paraId="361E12AA">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天津市东丽区军粮城街财务中心2024年度收入、支出决算总计1,853,245.09元。与2023年度相比，收、支总计各减少1,332,845.34元，下降41.833%，主要原因是机构改革，该单位8月注销。</w:t>
      </w:r>
    </w:p>
    <w:p w14:paraId="2150EFF1">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收入包括：一般公共预算财政拨款收入1,853,245.09元。</w:t>
      </w:r>
    </w:p>
    <w:p w14:paraId="4E9492EB">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支出包括：一般公共服务支出1,131,772.60元、社会保障和就业支出193,846.16元、卫生健康支出93,774.33元、住房保障支出433,852.00元。</w:t>
      </w:r>
    </w:p>
    <w:p w14:paraId="0B85EE93">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二、收入决算情况说明</w:t>
      </w:r>
    </w:p>
    <w:p w14:paraId="41210382">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天津市东丽区军粮城街财务中心2024年度本年收入合计1,853,245.09元，与2023年度相比减少1,332,845.34元，主要原因是机构改革，该单位8月注销。其中：</w:t>
      </w:r>
    </w:p>
    <w:p w14:paraId="09991FD8">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一般公共预算财政拨款收入1,853,245.09元，占100.000%。</w:t>
      </w:r>
    </w:p>
    <w:p w14:paraId="5514FFC8">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三、支出决算情况说明</w:t>
      </w:r>
    </w:p>
    <w:p w14:paraId="6EF8A0B3">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天津市东丽区军粮城街财务中心2024年度本年支出合计1,853,245.09元，与2023年度相比减少1,332,845.34元，主要原因是机构改革，该单位8月注销。其中：</w:t>
      </w:r>
    </w:p>
    <w:p w14:paraId="276B1D41">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基本支出1,853,245.09元，占100.000%。</w:t>
      </w:r>
    </w:p>
    <w:p w14:paraId="6F4EE13D">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四、财政拨款收支决算总体情况说明</w:t>
      </w:r>
    </w:p>
    <w:p w14:paraId="7CD0964A">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天津市东丽区军粮城街财务中心2024年度财政拨款收入、支出决算总计1,853,245.09元。与2023年度相比，财政拨款收、支总计各减少1,332,845.34元，下降41.833%，主要原因是机构改革，该单位8月注销。</w:t>
      </w:r>
    </w:p>
    <w:p w14:paraId="64DFECDA">
      <w:pPr>
        <w:widowControl/>
        <w:spacing w:before="0" w:beforeLines="0" w:beforeAutospacing="0" w:after="0" w:afterLines="0" w:afterAutospacing="0" w:line="360" w:lineRule="auto"/>
        <w:ind w:firstLine="600" w:firstLineChars="200"/>
        <w:jc w:val="left"/>
        <w:outlineLvl w:val="1"/>
        <w:rPr>
          <w:rFonts w:ascii="Times New Roman" w:eastAsia="仿宋_GB2312"/>
          <w:sz w:val="30"/>
          <w:szCs w:val="30"/>
        </w:rPr>
      </w:pPr>
      <w:r>
        <w:rPr>
          <w:rFonts w:ascii="Times New Roman" w:eastAsia="仿宋_GB2312"/>
          <w:b w:val="0"/>
          <w:sz w:val="30"/>
          <w:szCs w:val="30"/>
        </w:rPr>
        <w:t>收入包括：一般公共预算财政拨款1,853,245.09元。</w:t>
      </w:r>
    </w:p>
    <w:p w14:paraId="79480D5C">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支出包括：一般公共服务支出1,131,772.60元、社会保障和就业支出193,846.16元、卫生健康支出93,774.33元、住房保障支出433,852.00元。</w:t>
      </w:r>
    </w:p>
    <w:p w14:paraId="56F15489">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五、一般公共预算财政拨款支出决算情况说明</w:t>
      </w:r>
    </w:p>
    <w:p w14:paraId="4CA6C615">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（一）总体情况</w:t>
      </w:r>
    </w:p>
    <w:p w14:paraId="1A03176C">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军粮城街财务中心2024年度部门决算一般公共预算财政拨款支出合计1,853,245.09元，占本年支出合计的100.000%。与2023年度相比，一般公共预算财政拨款支出减少1,332,845.34元，下降41.833%，主要原因是机构改革，该单位8月注销。</w:t>
      </w:r>
    </w:p>
    <w:p w14:paraId="6BB16078">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（二）支出结构情况</w:t>
      </w:r>
    </w:p>
    <w:p w14:paraId="551303FD">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度一般公共预算财政拨款支出1,853,245.09元，主要用于以下方面：一般公共服务支出（类）1,131,772.60元，占61.070%；社会保障和就业支出（类）193,846.16元，占10.460%；卫生健康支出（类）93,774.33元，占5.060%；住房保障支出（类）433,852.00元，占23.410%。</w:t>
      </w:r>
    </w:p>
    <w:p w14:paraId="67F7E58A">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（三）具体情况</w:t>
      </w:r>
    </w:p>
    <w:p w14:paraId="30EF1297">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2024年度一般公共预算财政拨款支出年初预算为3,066,700.00元，支出决算为1,853,245.09元，完成年初预算的60.431%。其中： </w:t>
      </w:r>
    </w:p>
    <w:p w14:paraId="31D45AB4">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1.​一般公共服务支出(类)财政事务(款)其他财政事务支出(项)年初预算为1,897,500.00元，支出决算为1,131,772.60元，完成年初预算的59.645%，决算数小于年初预算数的主要原因是：机构改革，该单位8月注销。</w:t>
      </w:r>
    </w:p>
    <w:p w14:paraId="6C42BB21">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社会保障和就业支出(类)行政事业单位养老支出(款)机关事业单位基本养老保险缴费支出(项)年初预算为210,300.00元，支出决算为129,097.44元，完成年初预算的61.387%，决算数小于年初预算数的主要原因是：机构改革，该单位8月注销。</w:t>
      </w:r>
    </w:p>
    <w:p w14:paraId="3E90CE68">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3.​社会保障和就业支出(类)行政事业单位养老支出(款)机关事业单位职业年金缴费支出(项)年初预算为105,100.00元，支出决算为64,748.72元，完成年初预算的61.607%，决算数小于年初预算数的主要原因是：机构改革，该单位8月注销。</w:t>
      </w:r>
    </w:p>
    <w:p w14:paraId="75112385">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4.​卫生健康支出(类)行政事业单位医疗(款)事业单位医疗(项)年初预算为145,100.00元，支出决算为93,774.33元，完成年初预算的64.627%，决算数小于年初预算数的主要原因是：机构改革，该单位8月注销。</w:t>
      </w:r>
    </w:p>
    <w:p w14:paraId="0DC94B6F">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5.​住房保障支出(类)住房改革支出(款)住房公积金(项)年初预算为708,700.00元，支出决算为433,852.00元，完成年初预算的61.218%，决算数小于年初预算数的主要原因是：机构改革，该单位8月注销。</w:t>
      </w:r>
    </w:p>
    <w:p w14:paraId="05BD0999">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六、一般公共预算财政拨款基本支出决算情况说明</w:t>
      </w:r>
    </w:p>
    <w:p w14:paraId="2AC73EAC">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天津市东丽区军粮城街财务中心2024年度部门决算一般公共预算财政拨款基本支出合计1,853,245.09元，与2023年度相比减少1,332,845.34元，主要原因是机构改革，该单位8月注销</w:t>
      </w:r>
      <w:bookmarkStart w:id="0" w:name="_GoBack"/>
      <w:bookmarkEnd w:id="0"/>
      <w:r>
        <w:rPr>
          <w:rFonts w:ascii="Times New Roman" w:eastAsia="仿宋_GB2312"/>
          <w:b w:val="0"/>
          <w:sz w:val="30"/>
          <w:szCs w:val="30"/>
        </w:rPr>
        <w:t>。其中：</w:t>
      </w:r>
    </w:p>
    <w:p w14:paraId="278CF1CE">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人员经费1,756,779.30元，主要包括基本工资、津贴补贴、绩效工资、机关事业单位基本养老保险缴费、职业年金缴费、职工基本医疗保险缴费、其他社会保障缴费、住房公积金、医疗费和奖励金。</w:t>
      </w:r>
    </w:p>
    <w:p w14:paraId="5233F65C">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公用经费96,465.79元，主要包括办公费、电费、邮电费和福利费。</w:t>
      </w:r>
    </w:p>
    <w:p w14:paraId="60CDFD0F">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七、政府性基金预算财政拨款收支决算情况说明</w:t>
      </w:r>
    </w:p>
    <w:p w14:paraId="623DA49F">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天津市东丽区军粮城街财务中心2024年度无政府性基金预算财政拨款收入、支出和结转结余。</w:t>
      </w:r>
    </w:p>
    <w:p w14:paraId="7BE1C2C0">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八、国有资本经营预算财政拨款收支决算情况说明</w:t>
      </w:r>
    </w:p>
    <w:p w14:paraId="214E1F33">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天津市东丽区军粮城街财务中心2024年度无国有资本经营预算财政拨款收入、支出和结转结余。</w:t>
      </w:r>
    </w:p>
    <w:p w14:paraId="5717CC9B">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九、财政拨款“三公”经费支出决算情况说明</w:t>
      </w:r>
    </w:p>
    <w:p w14:paraId="2C742A6A">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（一）总体情况</w:t>
      </w:r>
    </w:p>
    <w:p w14:paraId="77B16067">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财政拨款“三公”经费预算0.00元，支出决算0.00元，与2024年预算相比持平；支出决算较上年持平；决算数与预算数持平的主要原因是本年未用财政拨款列支“三公”经费；决算数较上年持平的主要原因是本年未用财政拨款列支“三公”经费。</w:t>
      </w:r>
    </w:p>
    <w:p w14:paraId="1C2CA202">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（二）具体情况</w:t>
      </w:r>
    </w:p>
    <w:p w14:paraId="6423D1EC">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因公出国（境）费预算0.00元，支出决算0.00元，与预算相比持平；支出决算较上年持平；决算数与预算数持平的主要原因是本年未用财政拨款列支因公出国（境）费；决算数较上年持平的主要原因是本年未用财政拨款列支因公出国（境）费。</w:t>
      </w:r>
    </w:p>
    <w:p w14:paraId="792FD7E3">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2024年本单位组织的出国团组0个，出国0人次。</w:t>
      </w:r>
    </w:p>
    <w:p w14:paraId="561AAE58">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公务用车购置及运行维护费预算0.00元，支出决算0.00元，与预算相比持平；支出决算较上年持平；决算数与预算数持平的主要原因是本年未用财政拨款列支公务用车购置及运行维护费；决算数较上年持平的主要原因是本年未用财政拨款列支公务用车购置及运行维护费。其中：</w:t>
      </w:r>
    </w:p>
    <w:p w14:paraId="672AB9CC">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公务用车运行维护费预算0.00元，支出决算0.00元，与预算相比持平；支出决算较上年持平；决算数与预算数持平的主要原因是本年未用财政拨款列支公务用车运行维护费；决算数较上年持平的主要原因是本年未用财政拨款列支公务用车运行维护费。</w:t>
      </w:r>
    </w:p>
    <w:p w14:paraId="3CD9942A">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截至2024年12月31日，使用财政拨款开支运行维护费的公务用车保有量为0辆。</w:t>
      </w:r>
    </w:p>
    <w:p w14:paraId="775BF40D">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公务用车购置费预算0.00元，支出决算0.00元，与预算相比持平；支出决算较上年持平；决算数与预算数持平的主要原因是本年未用财政拨款列支公务用车购置费；决算数较上年持平的主要原因是本年未用财政拨款列支公务用车购置费。</w:t>
      </w:r>
    </w:p>
    <w:p w14:paraId="0EE3266A">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2024年购置公务用车0辆。</w:t>
      </w:r>
    </w:p>
    <w:p w14:paraId="66D5638B">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3.公务接待费预算0.00元，支出决算0.00元，与预算相比持平；支出决算较上年持平；决算数与预算数持平的主要原因是本年未用财政拨款列支公务接待费；决算数较上年持平的主要原因是本年未用财政拨款列支公务接待费。</w:t>
      </w:r>
    </w:p>
    <w:p w14:paraId="10B444B4">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2024年本单位国内公务接待0批次，0人次；其中，外事接待0批次，0人次。</w:t>
      </w:r>
    </w:p>
    <w:p w14:paraId="218842B0">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十、机关运行经费支出情况说明</w:t>
      </w:r>
    </w:p>
    <w:p w14:paraId="2F0E46E3">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天津市东丽区军粮城街财务中心2024年度无机关运行经费。</w:t>
      </w:r>
    </w:p>
    <w:p w14:paraId="47D42C1A">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十一、政府采购支出情况说明</w:t>
      </w:r>
    </w:p>
    <w:p w14:paraId="5BAC0C30">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天津市东丽区军粮城街财务中心2024年度无政府采购支出。</w:t>
      </w:r>
    </w:p>
    <w:p w14:paraId="5D7F3926">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十二、国有资产占有使用情况说明</w:t>
      </w:r>
    </w:p>
    <w:p w14:paraId="1917838D">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天津市东丽区军粮城街财务中心2024年度无国有资产占有使用情况。</w:t>
      </w:r>
    </w:p>
    <w:p w14:paraId="5D43C9D3">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十三、预算绩效情况说明</w:t>
      </w:r>
    </w:p>
    <w:p w14:paraId="3F681FC6">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天津市东丽区军粮城街财务中心2024年度没有项目支出，无需开展绩效自评。</w:t>
      </w:r>
    </w:p>
    <w:p w14:paraId="720B1E0B">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十四、教育、医疗卫生、社会保障和就业、住房保障、涉农补贴等民生支出情况说明</w:t>
      </w:r>
    </w:p>
    <w:p w14:paraId="1FB689D0">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天津市东丽区军粮城街财务中心2024年度不涉及公开教育、医疗卫生、社会保障和就业、住房保障、涉农补贴等民生支出情况。</w:t>
      </w:r>
    </w:p>
    <w:p w14:paraId="728EA861">
      <w:pPr>
        <w:widowControl/>
        <w:spacing w:before="0" w:beforeLines="0" w:beforeAutospacing="0" w:after="0" w:afterLines="0" w:afterAutospacing="0" w:line="360" w:lineRule="auto"/>
        <w:jc w:val="center"/>
        <w:outlineLvl w:val="0"/>
        <w:rPr>
          <w:rFonts w:ascii="黑体" w:eastAsia="黑体"/>
          <w:sz w:val="44"/>
          <w:szCs w:val="44"/>
        </w:rPr>
      </w:pPr>
      <w:r>
        <w:rPr>
          <w:rFonts w:ascii="黑体" w:eastAsia="黑体"/>
          <w:b w:val="0"/>
          <w:sz w:val="44"/>
          <w:szCs w:val="44"/>
        </w:rPr>
        <w:t>第四部分 名词解释</w:t>
      </w:r>
    </w:p>
    <w:p w14:paraId="361F66AB">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14:paraId="760D669C">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14:paraId="5DB5738F">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p w14:paraId="405D4E89">
      <w:pPr>
        <w:rPr>
          <w:rFonts w:hint="default" w:asciiTheme="minorEastAsia" w:hAnsiTheme="minorEastAsia" w:cstheme="minorEastAsia"/>
          <w:b w:val="0"/>
          <w:bCs w:val="0"/>
          <w:i w:val="0"/>
          <w:iCs w:val="0"/>
          <w:caps w:val="0"/>
          <w:color w:val="333333"/>
          <w:spacing w:val="0"/>
          <w:sz w:val="22"/>
          <w:szCs w:val="22"/>
          <w:highlight w:val="none"/>
          <w:shd w:val="clear" w:fill="FFFFFF"/>
          <w:lang w:val="en-US" w:eastAsia="zh-CN"/>
        </w:rPr>
      </w:pPr>
    </w:p>
    <w:sectPr>
      <w:pgSz w:w="11906" w:h="16838"/>
      <w:pgMar w:top="2098" w:right="1417" w:bottom="1871" w:left="1417" w:header="851" w:footer="992" w:gutter="0"/>
      <w:pgBorders>
        <w:top w:val="none" w:sz="0" w:space="0"/>
        <w:left w:val="none" w:sz="0" w:space="0"/>
        <w:bottom w:val="none" w:sz="0" w:space="0"/>
        <w:right w:val="none" w:sz="0" w:space="0"/>
      </w:pgBorders>
      <w:cols w:space="0" w:num="1"/>
      <w:rtlGutter w:val="0"/>
      <w:docGrid w:type="lines" w:linePitch="32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683EA57E-878C-46FE-893E-3277C98A2516}"/>
  </w:font>
  <w:font w:name="黑体">
    <w:panose1 w:val="02010609060101010101"/>
    <w:charset w:val="86"/>
    <w:family w:val="auto"/>
    <w:pitch w:val="default"/>
    <w:sig w:usb0="800002BF" w:usb1="38CF7CFA" w:usb2="00000016" w:usb3="00000000" w:csb0="00040001" w:csb1="00000000"/>
    <w:embedRegular r:id="rId2" w:fontKey="{8F68F8C6-1AFF-4557-A93C-2593E052CA36}"/>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embedRegular r:id="rId3" w:fontKey="{57DA07D6-6106-4C17-88A2-08477C522E8D}"/>
  </w:font>
  <w:font w:name="Calibri Light">
    <w:altName w:val="Calibri"/>
    <w:panose1 w:val="020F0302020204030204"/>
    <w:charset w:val="00"/>
    <w:family w:val="auto"/>
    <w:pitch w:val="default"/>
    <w:sig w:usb0="00000000" w:usb1="00000000"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helvetica">
    <w:altName w:val="Segoe Print"/>
    <w:panose1 w:val="00000000000000000000"/>
    <w:charset w:val="00"/>
    <w:family w:val="auto"/>
    <w:pitch w:val="default"/>
    <w:sig w:usb0="00000000" w:usb1="00000000" w:usb2="00000000" w:usb3="00000000" w:csb0="2000019F" w:csb1="4F010000"/>
  </w:font>
  <w:font w:name="Segoe Print">
    <w:panose1 w:val="02000600000000000000"/>
    <w:charset w:val="00"/>
    <w:family w:val="auto"/>
    <w:pitch w:val="default"/>
    <w:sig w:usb0="0000028F" w:usb1="00000000" w:usb2="00000000" w:usb3="00000000" w:csb0="2000009F" w:csb1="47010000"/>
  </w:font>
  <w:font w:name="Fz_S_BiaoSong_Jt">
    <w:altName w:val="Segoe Print"/>
    <w:panose1 w:val="00000000000000000000"/>
    <w:charset w:val="00"/>
    <w:family w:val="auto"/>
    <w:pitch w:val="default"/>
    <w:sig w:usb0="00000000" w:usb1="00000000" w:usb2="00000000" w:usb3="00000000" w:csb0="00000000" w:csb1="00000000"/>
    <w:embedRegular r:id="rId4" w:fontKey="{2BD45AD6-C840-4D83-B496-BEE01A72AFD8}"/>
  </w:font>
  <w:font w:name="仿宋_GB2312">
    <w:altName w:val="仿宋"/>
    <w:panose1 w:val="00000000000000000000"/>
    <w:charset w:val="00"/>
    <w:family w:val="auto"/>
    <w:pitch w:val="default"/>
    <w:sig w:usb0="00000000" w:usb1="00000000" w:usb2="00000000" w:usb3="00000000" w:csb0="00000000" w:csb1="00000000"/>
    <w:embedRegular r:id="rId5" w:fontKey="{333C45D1-B9FE-4C53-86C6-1BC6E50D7050}"/>
  </w:font>
  <w:font w:name="宋体-简">
    <w:altName w:val="宋体"/>
    <w:panose1 w:val="02010800040101010101"/>
    <w:charset w:val="86"/>
    <w:family w:val="auto"/>
    <w:pitch w:val="default"/>
    <w:sig w:usb0="00000000" w:usb1="00000000" w:usb2="00000000" w:usb3="00000000" w:csb0="00040000" w:csb1="00000000"/>
    <w:embedRegular r:id="rId6" w:fontKey="{989C6853-F9AF-4D7B-8BD9-6CF63B682AEC}"/>
  </w:font>
  <w:font w:name="楷体">
    <w:panose1 w:val="02010609060101010101"/>
    <w:charset w:val="86"/>
    <w:family w:val="auto"/>
    <w:pitch w:val="default"/>
    <w:sig w:usb0="800002BF" w:usb1="38CF7CFA" w:usb2="00000016" w:usb3="00000000" w:csb0="00040001" w:csb1="00000000"/>
    <w:embedRegular r:id="rId7" w:fontKey="{79A3184B-B042-4558-9138-FA06636942A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F85E6">
    <w:pPr>
      <w:pStyle w:val="8"/>
      <w:jc w:val="center"/>
    </w:pPr>
  </w:p>
  <w:p w14:paraId="5769FAF1">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80F08E">
    <w:pPr>
      <w:jc w:val="center"/>
    </w:pPr>
    <w:r>
      <w:fldChar w:fldCharType="begin"/>
    </w:r>
    <w:r>
      <w:instrText xml:space="preserve">PAGE</w:instrText>
    </w:r>
    <w:r>
      <w:fldChar w:fldCharType="separate"/>
    </w:r>
    <w:r>
      <w:t>1</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80F08E">
    <w:pPr>
      <w:jc w:val="center"/>
    </w:pPr>
    <w:r>
      <w:fldChar w:fldCharType="begin"/>
    </w:r>
    <w:r>
      <w:instrText xml:space="preserve">PAGE</w:instrText>
    </w:r>
    <w:r>
      <w:fldChar w:fldCharType="separate"/>
    </w:r>
    <w:r>
      <w:t>1</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2DAD6">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F1D044"/>
    <w:multiLevelType w:val="singleLevel"/>
    <w:tmpl w:val="EBF1D044"/>
    <w:lvl w:ilvl="0" w:tentative="0">
      <w:start w:val="6"/>
      <w:numFmt w:val="chineseCounting"/>
      <w:suff w:val="nothing"/>
      <w:lvlText w:val="%1、"/>
      <w:lvlJc w:val="left"/>
      <w:rPr>
        <w:rFonts w:hint="eastAsia"/>
      </w:rPr>
    </w:lvl>
  </w:abstractNum>
  <w:abstractNum w:abstractNumId="1">
    <w:nsid w:val="5F16A424"/>
    <w:multiLevelType w:val="multilevel"/>
    <w:tmpl w:val="5F16A424"/>
    <w:lvl w:ilvl="0" w:tentative="0">
      <w:start w:val="1"/>
      <w:numFmt w:val="decimal"/>
      <w:pStyle w:val="2"/>
      <w:lvlText w:val="%1."/>
      <w:lvlJc w:val="left"/>
      <w:pPr>
        <w:ind w:left="425" w:hanging="425"/>
      </w:pPr>
      <w:rPr>
        <w:rFonts w:hint="default"/>
      </w:rPr>
    </w:lvl>
    <w:lvl w:ilvl="1" w:tentative="0">
      <w:start w:val="1"/>
      <w:numFmt w:val="decimal"/>
      <w:pStyle w:val="3"/>
      <w:lvlText w:val="%1.%2."/>
      <w:lvlJc w:val="left"/>
      <w:pPr>
        <w:ind w:left="567" w:hanging="567"/>
      </w:pPr>
      <w:rPr>
        <w:rFonts w:hint="default"/>
      </w:rPr>
    </w:lvl>
    <w:lvl w:ilvl="2" w:tentative="0">
      <w:start w:val="1"/>
      <w:numFmt w:val="decimal"/>
      <w:pStyle w:val="4"/>
      <w:lvlText w:val="%1.%2.%3."/>
      <w:lvlJc w:val="left"/>
      <w:pPr>
        <w:ind w:left="709" w:hanging="709"/>
      </w:pPr>
      <w:rPr>
        <w:rFonts w:hint="default"/>
      </w:rPr>
    </w:lvl>
    <w:lvl w:ilvl="3" w:tentative="0">
      <w:start w:val="1"/>
      <w:numFmt w:val="decimal"/>
      <w:pStyle w:val="5"/>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embedTrueTypeFonts/>
  <w:saveSubsetFonts/>
  <w:bordersDoNotSurroundHeader w:val="0"/>
  <w:bordersDoNotSurroundFooter w:val="0"/>
  <w:documentProtection w:enforcement="0"/>
  <w:defaultTabStop w:val="420"/>
  <w:drawingGridVerticalSpacing w:val="16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jb3VudCI6NjksImhkaWQiOiJiMzk2N2EzZjUyYWViODRjZjJhMDZjM2YyYjk4MTExMiIsInVzZXJDb3VudCI6MX0="/>
  </w:docVars>
  <w:rsids>
    <w:rsidRoot w:val="00000000"/>
    <w:rsid w:val="00086151"/>
    <w:rsid w:val="00236F8C"/>
    <w:rsid w:val="00822154"/>
    <w:rsid w:val="00C65689"/>
    <w:rsid w:val="00CC2C8E"/>
    <w:rsid w:val="016646EA"/>
    <w:rsid w:val="01A03C5A"/>
    <w:rsid w:val="01A5267D"/>
    <w:rsid w:val="01AF6A8D"/>
    <w:rsid w:val="024808A2"/>
    <w:rsid w:val="025C3821"/>
    <w:rsid w:val="02DA3B1B"/>
    <w:rsid w:val="02E57B4D"/>
    <w:rsid w:val="03450B90"/>
    <w:rsid w:val="037B12D4"/>
    <w:rsid w:val="03804D63"/>
    <w:rsid w:val="03FB73B0"/>
    <w:rsid w:val="04806B11"/>
    <w:rsid w:val="049C1B9D"/>
    <w:rsid w:val="04BD008C"/>
    <w:rsid w:val="04C55939"/>
    <w:rsid w:val="04DA28BB"/>
    <w:rsid w:val="04F528BE"/>
    <w:rsid w:val="050E10CE"/>
    <w:rsid w:val="054F2DFB"/>
    <w:rsid w:val="05991C82"/>
    <w:rsid w:val="05CD1EC8"/>
    <w:rsid w:val="061416A9"/>
    <w:rsid w:val="061D60A6"/>
    <w:rsid w:val="06236884"/>
    <w:rsid w:val="06B07006"/>
    <w:rsid w:val="06FC7C2A"/>
    <w:rsid w:val="07533AFE"/>
    <w:rsid w:val="07AC18F2"/>
    <w:rsid w:val="07B3657A"/>
    <w:rsid w:val="07C857D0"/>
    <w:rsid w:val="083F3A0A"/>
    <w:rsid w:val="08AB5AAF"/>
    <w:rsid w:val="09012C64"/>
    <w:rsid w:val="093B2E99"/>
    <w:rsid w:val="095D7943"/>
    <w:rsid w:val="09C006C6"/>
    <w:rsid w:val="0A10621F"/>
    <w:rsid w:val="0A464C4F"/>
    <w:rsid w:val="0A6729A3"/>
    <w:rsid w:val="0A694877"/>
    <w:rsid w:val="0AA954BE"/>
    <w:rsid w:val="0AE70639"/>
    <w:rsid w:val="0B4F5E6D"/>
    <w:rsid w:val="0B54502F"/>
    <w:rsid w:val="0B753AE2"/>
    <w:rsid w:val="0BB67D0A"/>
    <w:rsid w:val="0BC56230"/>
    <w:rsid w:val="0BCF21BD"/>
    <w:rsid w:val="0C4E53E8"/>
    <w:rsid w:val="0C6712D6"/>
    <w:rsid w:val="0C9F7900"/>
    <w:rsid w:val="0CB23317"/>
    <w:rsid w:val="0D101068"/>
    <w:rsid w:val="0D4E13BE"/>
    <w:rsid w:val="0D7557DF"/>
    <w:rsid w:val="0D853E34"/>
    <w:rsid w:val="0D9C2A57"/>
    <w:rsid w:val="0DC3019B"/>
    <w:rsid w:val="0DFA5D82"/>
    <w:rsid w:val="0E1E52CE"/>
    <w:rsid w:val="0E722011"/>
    <w:rsid w:val="0E866524"/>
    <w:rsid w:val="0E8B06C6"/>
    <w:rsid w:val="0E9268D3"/>
    <w:rsid w:val="0E957F1F"/>
    <w:rsid w:val="0F0E7284"/>
    <w:rsid w:val="0F28110F"/>
    <w:rsid w:val="0F37083F"/>
    <w:rsid w:val="0F7470AF"/>
    <w:rsid w:val="0F891DB8"/>
    <w:rsid w:val="0F8D3287"/>
    <w:rsid w:val="0FAA3B86"/>
    <w:rsid w:val="10191346"/>
    <w:rsid w:val="102A01A6"/>
    <w:rsid w:val="105A290D"/>
    <w:rsid w:val="10754A6C"/>
    <w:rsid w:val="108B537D"/>
    <w:rsid w:val="10B11DB1"/>
    <w:rsid w:val="10E649D4"/>
    <w:rsid w:val="11177F57"/>
    <w:rsid w:val="11217C97"/>
    <w:rsid w:val="11464C20"/>
    <w:rsid w:val="115E4926"/>
    <w:rsid w:val="118A1FFA"/>
    <w:rsid w:val="11E35B5A"/>
    <w:rsid w:val="11E42DD6"/>
    <w:rsid w:val="125F5A1B"/>
    <w:rsid w:val="126979D6"/>
    <w:rsid w:val="129E45A7"/>
    <w:rsid w:val="13074404"/>
    <w:rsid w:val="136A5C00"/>
    <w:rsid w:val="13B97B08"/>
    <w:rsid w:val="13C527AC"/>
    <w:rsid w:val="143C61AE"/>
    <w:rsid w:val="14711797"/>
    <w:rsid w:val="147B6F17"/>
    <w:rsid w:val="14D42061"/>
    <w:rsid w:val="15081C8B"/>
    <w:rsid w:val="15090D5C"/>
    <w:rsid w:val="15CF053D"/>
    <w:rsid w:val="15E0131A"/>
    <w:rsid w:val="15E11DC0"/>
    <w:rsid w:val="16457D9F"/>
    <w:rsid w:val="17223EFF"/>
    <w:rsid w:val="17AA5F28"/>
    <w:rsid w:val="17B713F6"/>
    <w:rsid w:val="184350A0"/>
    <w:rsid w:val="18935485"/>
    <w:rsid w:val="18A34206"/>
    <w:rsid w:val="18DE3B2C"/>
    <w:rsid w:val="1906685D"/>
    <w:rsid w:val="19111683"/>
    <w:rsid w:val="19353916"/>
    <w:rsid w:val="193E101D"/>
    <w:rsid w:val="19C10AF1"/>
    <w:rsid w:val="1A017CDA"/>
    <w:rsid w:val="1A2672DE"/>
    <w:rsid w:val="1AA81D42"/>
    <w:rsid w:val="1AB433D9"/>
    <w:rsid w:val="1AFB6D70"/>
    <w:rsid w:val="1B1B11EE"/>
    <w:rsid w:val="1B3719E0"/>
    <w:rsid w:val="1B6261C3"/>
    <w:rsid w:val="1B731730"/>
    <w:rsid w:val="1B882BB5"/>
    <w:rsid w:val="1B9B33C7"/>
    <w:rsid w:val="1B9D7FEC"/>
    <w:rsid w:val="1BA55461"/>
    <w:rsid w:val="1BE74496"/>
    <w:rsid w:val="1C3D67D1"/>
    <w:rsid w:val="1C40731A"/>
    <w:rsid w:val="1C506572"/>
    <w:rsid w:val="1C560392"/>
    <w:rsid w:val="1C581532"/>
    <w:rsid w:val="1C9F2E05"/>
    <w:rsid w:val="1CA15E03"/>
    <w:rsid w:val="1CA24F0C"/>
    <w:rsid w:val="1CF8716C"/>
    <w:rsid w:val="1D1638FE"/>
    <w:rsid w:val="1D1E545A"/>
    <w:rsid w:val="1D4B1F5B"/>
    <w:rsid w:val="1D6C5CA0"/>
    <w:rsid w:val="1D725586"/>
    <w:rsid w:val="1D745B4F"/>
    <w:rsid w:val="1D867987"/>
    <w:rsid w:val="1D944010"/>
    <w:rsid w:val="1DD70E85"/>
    <w:rsid w:val="1DE74AD7"/>
    <w:rsid w:val="1DF60A19"/>
    <w:rsid w:val="1DFA6713"/>
    <w:rsid w:val="1E050843"/>
    <w:rsid w:val="1E2D3FB0"/>
    <w:rsid w:val="1E2E50F1"/>
    <w:rsid w:val="1E3B4E26"/>
    <w:rsid w:val="1EAE079B"/>
    <w:rsid w:val="1EDF707D"/>
    <w:rsid w:val="1F394761"/>
    <w:rsid w:val="1F65664C"/>
    <w:rsid w:val="1F7C149A"/>
    <w:rsid w:val="1F84140D"/>
    <w:rsid w:val="1F9B7FFD"/>
    <w:rsid w:val="1F9C7614"/>
    <w:rsid w:val="1FBE1971"/>
    <w:rsid w:val="2008768D"/>
    <w:rsid w:val="204B327F"/>
    <w:rsid w:val="204C2B10"/>
    <w:rsid w:val="207D30AD"/>
    <w:rsid w:val="209064B9"/>
    <w:rsid w:val="20970D81"/>
    <w:rsid w:val="20D165D5"/>
    <w:rsid w:val="210878E6"/>
    <w:rsid w:val="210E1408"/>
    <w:rsid w:val="211069AD"/>
    <w:rsid w:val="21573FAB"/>
    <w:rsid w:val="2172069C"/>
    <w:rsid w:val="21987BC4"/>
    <w:rsid w:val="21BE314A"/>
    <w:rsid w:val="220451AB"/>
    <w:rsid w:val="2237486E"/>
    <w:rsid w:val="223D1378"/>
    <w:rsid w:val="22451BC7"/>
    <w:rsid w:val="22940650"/>
    <w:rsid w:val="22AD4B1E"/>
    <w:rsid w:val="22C43743"/>
    <w:rsid w:val="22D31DF3"/>
    <w:rsid w:val="22FD3CF7"/>
    <w:rsid w:val="232C221B"/>
    <w:rsid w:val="2356249E"/>
    <w:rsid w:val="236E713A"/>
    <w:rsid w:val="23700968"/>
    <w:rsid w:val="238761A6"/>
    <w:rsid w:val="23920578"/>
    <w:rsid w:val="23BB6F9A"/>
    <w:rsid w:val="23FC3864"/>
    <w:rsid w:val="24857B00"/>
    <w:rsid w:val="24F25212"/>
    <w:rsid w:val="251B0465"/>
    <w:rsid w:val="254B0AC6"/>
    <w:rsid w:val="25571AB6"/>
    <w:rsid w:val="25B40AD6"/>
    <w:rsid w:val="25BE7872"/>
    <w:rsid w:val="25BF702A"/>
    <w:rsid w:val="26390459"/>
    <w:rsid w:val="264D2D17"/>
    <w:rsid w:val="26D50E55"/>
    <w:rsid w:val="271A539C"/>
    <w:rsid w:val="273823FA"/>
    <w:rsid w:val="274972D4"/>
    <w:rsid w:val="27AA3D97"/>
    <w:rsid w:val="280A3758"/>
    <w:rsid w:val="28292E99"/>
    <w:rsid w:val="289057C5"/>
    <w:rsid w:val="28A67C7A"/>
    <w:rsid w:val="28EA3248"/>
    <w:rsid w:val="28F879DA"/>
    <w:rsid w:val="294B7731"/>
    <w:rsid w:val="29514455"/>
    <w:rsid w:val="29530A33"/>
    <w:rsid w:val="29D21FF2"/>
    <w:rsid w:val="2A611B0F"/>
    <w:rsid w:val="2AC1762B"/>
    <w:rsid w:val="2AE845D0"/>
    <w:rsid w:val="2B4975FB"/>
    <w:rsid w:val="2B695031"/>
    <w:rsid w:val="2B735A8F"/>
    <w:rsid w:val="2BA7478D"/>
    <w:rsid w:val="2BB038DB"/>
    <w:rsid w:val="2BB761E0"/>
    <w:rsid w:val="2BB812F9"/>
    <w:rsid w:val="2BE35C27"/>
    <w:rsid w:val="2BFA504B"/>
    <w:rsid w:val="2BFF2BAC"/>
    <w:rsid w:val="2C681F1F"/>
    <w:rsid w:val="2C8608DC"/>
    <w:rsid w:val="2CA4764A"/>
    <w:rsid w:val="2CC42ECA"/>
    <w:rsid w:val="2CDA4349"/>
    <w:rsid w:val="2D225539"/>
    <w:rsid w:val="2D4618D2"/>
    <w:rsid w:val="2D5F021B"/>
    <w:rsid w:val="2D6E1286"/>
    <w:rsid w:val="2D70583E"/>
    <w:rsid w:val="2E0725DC"/>
    <w:rsid w:val="2E1B4BB8"/>
    <w:rsid w:val="2E256CB6"/>
    <w:rsid w:val="2E5F27E4"/>
    <w:rsid w:val="2EBD223E"/>
    <w:rsid w:val="2EC10AD1"/>
    <w:rsid w:val="2ECB6A5A"/>
    <w:rsid w:val="2EE65418"/>
    <w:rsid w:val="2EFC0112"/>
    <w:rsid w:val="2F0F6197"/>
    <w:rsid w:val="2F2B730D"/>
    <w:rsid w:val="2F9F3DC1"/>
    <w:rsid w:val="2FDD68F6"/>
    <w:rsid w:val="2FFC7AC2"/>
    <w:rsid w:val="301430AF"/>
    <w:rsid w:val="30630612"/>
    <w:rsid w:val="30746475"/>
    <w:rsid w:val="308E59B0"/>
    <w:rsid w:val="30B10568"/>
    <w:rsid w:val="30E55DD3"/>
    <w:rsid w:val="30E60399"/>
    <w:rsid w:val="31356AA5"/>
    <w:rsid w:val="313E22F0"/>
    <w:rsid w:val="31B0194C"/>
    <w:rsid w:val="31CE17D1"/>
    <w:rsid w:val="32270449"/>
    <w:rsid w:val="323E4515"/>
    <w:rsid w:val="3286389B"/>
    <w:rsid w:val="32994FDB"/>
    <w:rsid w:val="32CF5C94"/>
    <w:rsid w:val="32D337C7"/>
    <w:rsid w:val="32E200EC"/>
    <w:rsid w:val="32E5408B"/>
    <w:rsid w:val="32EB0D70"/>
    <w:rsid w:val="332824BC"/>
    <w:rsid w:val="332868BB"/>
    <w:rsid w:val="333211F3"/>
    <w:rsid w:val="33504B41"/>
    <w:rsid w:val="338B4A07"/>
    <w:rsid w:val="33944811"/>
    <w:rsid w:val="33CE0488"/>
    <w:rsid w:val="341D31EE"/>
    <w:rsid w:val="34262463"/>
    <w:rsid w:val="34296F31"/>
    <w:rsid w:val="34340A27"/>
    <w:rsid w:val="346A2989"/>
    <w:rsid w:val="348865E9"/>
    <w:rsid w:val="348F70D5"/>
    <w:rsid w:val="349D2BAD"/>
    <w:rsid w:val="34B25886"/>
    <w:rsid w:val="35277FF8"/>
    <w:rsid w:val="35763460"/>
    <w:rsid w:val="35776F72"/>
    <w:rsid w:val="35997371"/>
    <w:rsid w:val="35DD4D47"/>
    <w:rsid w:val="35FDAB06"/>
    <w:rsid w:val="360134DF"/>
    <w:rsid w:val="360B1E2F"/>
    <w:rsid w:val="360D500F"/>
    <w:rsid w:val="36330424"/>
    <w:rsid w:val="36FE3ABA"/>
    <w:rsid w:val="37072BDE"/>
    <w:rsid w:val="37455334"/>
    <w:rsid w:val="37527C32"/>
    <w:rsid w:val="376F0A96"/>
    <w:rsid w:val="37731921"/>
    <w:rsid w:val="37DB3EBD"/>
    <w:rsid w:val="37E509C0"/>
    <w:rsid w:val="37E96FB8"/>
    <w:rsid w:val="38222D85"/>
    <w:rsid w:val="38803721"/>
    <w:rsid w:val="38925A62"/>
    <w:rsid w:val="389F5F4F"/>
    <w:rsid w:val="38C36BA2"/>
    <w:rsid w:val="38E11CEF"/>
    <w:rsid w:val="38F6595C"/>
    <w:rsid w:val="391702A7"/>
    <w:rsid w:val="39286EB6"/>
    <w:rsid w:val="39601DF4"/>
    <w:rsid w:val="396960F3"/>
    <w:rsid w:val="39840D35"/>
    <w:rsid w:val="39A97DAF"/>
    <w:rsid w:val="39CD1330"/>
    <w:rsid w:val="39DD1AFF"/>
    <w:rsid w:val="3A2510B9"/>
    <w:rsid w:val="3A2B1DFC"/>
    <w:rsid w:val="3AA6422C"/>
    <w:rsid w:val="3AAF46D5"/>
    <w:rsid w:val="3AF562AE"/>
    <w:rsid w:val="3B135A0E"/>
    <w:rsid w:val="3B272BBC"/>
    <w:rsid w:val="3B374FEE"/>
    <w:rsid w:val="3B4410EE"/>
    <w:rsid w:val="3B56159C"/>
    <w:rsid w:val="3B596DF7"/>
    <w:rsid w:val="3B7D732B"/>
    <w:rsid w:val="3BD30423"/>
    <w:rsid w:val="3C6C0B58"/>
    <w:rsid w:val="3CBE41D5"/>
    <w:rsid w:val="3D446B0E"/>
    <w:rsid w:val="3D745844"/>
    <w:rsid w:val="3D953A6B"/>
    <w:rsid w:val="3DBB5979"/>
    <w:rsid w:val="3DD56F21"/>
    <w:rsid w:val="3DEF6699"/>
    <w:rsid w:val="3DFD4677"/>
    <w:rsid w:val="3E1057AF"/>
    <w:rsid w:val="3E6C0DFA"/>
    <w:rsid w:val="3E740322"/>
    <w:rsid w:val="3E7F4380"/>
    <w:rsid w:val="3E8D171B"/>
    <w:rsid w:val="3EA5630D"/>
    <w:rsid w:val="3EBA731B"/>
    <w:rsid w:val="3EE33949"/>
    <w:rsid w:val="3EFB5800"/>
    <w:rsid w:val="3F3B4E59"/>
    <w:rsid w:val="3F6E677C"/>
    <w:rsid w:val="3F712F46"/>
    <w:rsid w:val="3FBC0EF7"/>
    <w:rsid w:val="3FCD2AB9"/>
    <w:rsid w:val="3FCFF788"/>
    <w:rsid w:val="3FD17600"/>
    <w:rsid w:val="402E7C36"/>
    <w:rsid w:val="4050218A"/>
    <w:rsid w:val="405C7868"/>
    <w:rsid w:val="408B24EB"/>
    <w:rsid w:val="408D1DBF"/>
    <w:rsid w:val="40C652D1"/>
    <w:rsid w:val="417044B8"/>
    <w:rsid w:val="41A203A0"/>
    <w:rsid w:val="41A25D3E"/>
    <w:rsid w:val="41C77987"/>
    <w:rsid w:val="41E83F8C"/>
    <w:rsid w:val="422D1842"/>
    <w:rsid w:val="425B7C31"/>
    <w:rsid w:val="427D66D0"/>
    <w:rsid w:val="42BC7E02"/>
    <w:rsid w:val="42C82575"/>
    <w:rsid w:val="43022EE1"/>
    <w:rsid w:val="431A5F8F"/>
    <w:rsid w:val="431F247A"/>
    <w:rsid w:val="43335E8F"/>
    <w:rsid w:val="433F2968"/>
    <w:rsid w:val="43655F7F"/>
    <w:rsid w:val="43676E20"/>
    <w:rsid w:val="43A31040"/>
    <w:rsid w:val="43BF774E"/>
    <w:rsid w:val="43CD062F"/>
    <w:rsid w:val="43E214F9"/>
    <w:rsid w:val="43F06264"/>
    <w:rsid w:val="44404C8E"/>
    <w:rsid w:val="447537F1"/>
    <w:rsid w:val="44870D07"/>
    <w:rsid w:val="44D33826"/>
    <w:rsid w:val="45344EFF"/>
    <w:rsid w:val="45513D03"/>
    <w:rsid w:val="45541E1C"/>
    <w:rsid w:val="45FE7734"/>
    <w:rsid w:val="461F0A8B"/>
    <w:rsid w:val="4648721E"/>
    <w:rsid w:val="46663E71"/>
    <w:rsid w:val="466A37AC"/>
    <w:rsid w:val="468A1A00"/>
    <w:rsid w:val="46CB071B"/>
    <w:rsid w:val="46DE140B"/>
    <w:rsid w:val="46E77334"/>
    <w:rsid w:val="46F22E29"/>
    <w:rsid w:val="46F7142F"/>
    <w:rsid w:val="47107AE3"/>
    <w:rsid w:val="473C62ED"/>
    <w:rsid w:val="47617242"/>
    <w:rsid w:val="478C16C9"/>
    <w:rsid w:val="47BD246B"/>
    <w:rsid w:val="47CB2B0C"/>
    <w:rsid w:val="47E773CE"/>
    <w:rsid w:val="47EE2C9A"/>
    <w:rsid w:val="47EE71C5"/>
    <w:rsid w:val="47F00499"/>
    <w:rsid w:val="48015FF5"/>
    <w:rsid w:val="483820D2"/>
    <w:rsid w:val="48692CD0"/>
    <w:rsid w:val="48AE3D01"/>
    <w:rsid w:val="48B96318"/>
    <w:rsid w:val="49067B2F"/>
    <w:rsid w:val="49677E31"/>
    <w:rsid w:val="496C2225"/>
    <w:rsid w:val="49A35E02"/>
    <w:rsid w:val="49AE2880"/>
    <w:rsid w:val="49F42EAF"/>
    <w:rsid w:val="4A337323"/>
    <w:rsid w:val="4A5B28DC"/>
    <w:rsid w:val="4AA06B93"/>
    <w:rsid w:val="4ADB18EB"/>
    <w:rsid w:val="4B3A6FE7"/>
    <w:rsid w:val="4B96118E"/>
    <w:rsid w:val="4BAE1B66"/>
    <w:rsid w:val="4BC806E6"/>
    <w:rsid w:val="4BED4708"/>
    <w:rsid w:val="4BF133DC"/>
    <w:rsid w:val="4C2E4987"/>
    <w:rsid w:val="4C4117A4"/>
    <w:rsid w:val="4C507D4A"/>
    <w:rsid w:val="4CB65017"/>
    <w:rsid w:val="4CDF5563"/>
    <w:rsid w:val="4CFB2214"/>
    <w:rsid w:val="4D2C4D26"/>
    <w:rsid w:val="4D335E0E"/>
    <w:rsid w:val="4D4E4EA3"/>
    <w:rsid w:val="4D9A5B1B"/>
    <w:rsid w:val="4DA55D85"/>
    <w:rsid w:val="4DBB20DB"/>
    <w:rsid w:val="4DDC3F22"/>
    <w:rsid w:val="4DE66FB2"/>
    <w:rsid w:val="4DEC6CB8"/>
    <w:rsid w:val="4E1040C7"/>
    <w:rsid w:val="4E1760BF"/>
    <w:rsid w:val="4E30647F"/>
    <w:rsid w:val="4EBA03C3"/>
    <w:rsid w:val="4EBC5459"/>
    <w:rsid w:val="4ED94CB0"/>
    <w:rsid w:val="4EEC2ED3"/>
    <w:rsid w:val="4F0E56EA"/>
    <w:rsid w:val="4F2E11BC"/>
    <w:rsid w:val="4F326DA2"/>
    <w:rsid w:val="4F3C4343"/>
    <w:rsid w:val="4F416688"/>
    <w:rsid w:val="4F5620B0"/>
    <w:rsid w:val="4F616EB4"/>
    <w:rsid w:val="4F6654EE"/>
    <w:rsid w:val="4F7379C6"/>
    <w:rsid w:val="4F872BDB"/>
    <w:rsid w:val="4F934F18"/>
    <w:rsid w:val="4FA033E9"/>
    <w:rsid w:val="4FA743DA"/>
    <w:rsid w:val="4FB3565A"/>
    <w:rsid w:val="4FC4714D"/>
    <w:rsid w:val="503D1C79"/>
    <w:rsid w:val="5072771C"/>
    <w:rsid w:val="507A6406"/>
    <w:rsid w:val="50853863"/>
    <w:rsid w:val="508A4590"/>
    <w:rsid w:val="50F1461D"/>
    <w:rsid w:val="50FE5411"/>
    <w:rsid w:val="510B072E"/>
    <w:rsid w:val="511B0BF4"/>
    <w:rsid w:val="51264306"/>
    <w:rsid w:val="514E62C9"/>
    <w:rsid w:val="516123CE"/>
    <w:rsid w:val="51932FAD"/>
    <w:rsid w:val="51B177A9"/>
    <w:rsid w:val="51E066EB"/>
    <w:rsid w:val="52640E8B"/>
    <w:rsid w:val="5267570A"/>
    <w:rsid w:val="52707792"/>
    <w:rsid w:val="52A12CDC"/>
    <w:rsid w:val="52DF0C92"/>
    <w:rsid w:val="52E1159C"/>
    <w:rsid w:val="52E34D6A"/>
    <w:rsid w:val="531E524E"/>
    <w:rsid w:val="534072EB"/>
    <w:rsid w:val="537648BE"/>
    <w:rsid w:val="538E2D0B"/>
    <w:rsid w:val="53922782"/>
    <w:rsid w:val="539C1424"/>
    <w:rsid w:val="53A639C0"/>
    <w:rsid w:val="53F00A24"/>
    <w:rsid w:val="53F63DBA"/>
    <w:rsid w:val="5448624E"/>
    <w:rsid w:val="546E2B1A"/>
    <w:rsid w:val="5482555F"/>
    <w:rsid w:val="54A31DD8"/>
    <w:rsid w:val="54AA6F8B"/>
    <w:rsid w:val="54D26583"/>
    <w:rsid w:val="55363E67"/>
    <w:rsid w:val="556E6DF7"/>
    <w:rsid w:val="55965CE3"/>
    <w:rsid w:val="559D47CE"/>
    <w:rsid w:val="55BE1959"/>
    <w:rsid w:val="55C0134C"/>
    <w:rsid w:val="56232437"/>
    <w:rsid w:val="562D39F0"/>
    <w:rsid w:val="56541A75"/>
    <w:rsid w:val="568832FC"/>
    <w:rsid w:val="568C4181"/>
    <w:rsid w:val="570725A9"/>
    <w:rsid w:val="5714693E"/>
    <w:rsid w:val="571D0C9C"/>
    <w:rsid w:val="573A16CE"/>
    <w:rsid w:val="579C7F80"/>
    <w:rsid w:val="57B30D7C"/>
    <w:rsid w:val="57F9AC10"/>
    <w:rsid w:val="58166B03"/>
    <w:rsid w:val="583E3C94"/>
    <w:rsid w:val="58721734"/>
    <w:rsid w:val="58900246"/>
    <w:rsid w:val="58977358"/>
    <w:rsid w:val="58D53944"/>
    <w:rsid w:val="58D65478"/>
    <w:rsid w:val="58F52487"/>
    <w:rsid w:val="590422E6"/>
    <w:rsid w:val="592257E5"/>
    <w:rsid w:val="59655E33"/>
    <w:rsid w:val="59CF5BD9"/>
    <w:rsid w:val="59E20C3C"/>
    <w:rsid w:val="5A1D5B0A"/>
    <w:rsid w:val="5A3B4B4E"/>
    <w:rsid w:val="5A4804CA"/>
    <w:rsid w:val="5A594C85"/>
    <w:rsid w:val="5A8842AA"/>
    <w:rsid w:val="5AEB1E3C"/>
    <w:rsid w:val="5B2507CA"/>
    <w:rsid w:val="5B2A474A"/>
    <w:rsid w:val="5B2D237E"/>
    <w:rsid w:val="5B830730"/>
    <w:rsid w:val="5BBB2DD6"/>
    <w:rsid w:val="5BE263B6"/>
    <w:rsid w:val="5C8E5C5A"/>
    <w:rsid w:val="5C965E61"/>
    <w:rsid w:val="5CF0089C"/>
    <w:rsid w:val="5CF5796F"/>
    <w:rsid w:val="5D242A11"/>
    <w:rsid w:val="5D9217C2"/>
    <w:rsid w:val="5DAD06BF"/>
    <w:rsid w:val="5DC92CE9"/>
    <w:rsid w:val="5DE23CB3"/>
    <w:rsid w:val="5DE97EEC"/>
    <w:rsid w:val="5DEB100E"/>
    <w:rsid w:val="5DFA5EB0"/>
    <w:rsid w:val="5E000E4D"/>
    <w:rsid w:val="5E0B583E"/>
    <w:rsid w:val="5E201A7B"/>
    <w:rsid w:val="5EA45884"/>
    <w:rsid w:val="5EBD0484"/>
    <w:rsid w:val="5F2C5C7C"/>
    <w:rsid w:val="5F36141C"/>
    <w:rsid w:val="5FC5273F"/>
    <w:rsid w:val="604F6C39"/>
    <w:rsid w:val="60806DF2"/>
    <w:rsid w:val="61072DA5"/>
    <w:rsid w:val="611C0817"/>
    <w:rsid w:val="61224A52"/>
    <w:rsid w:val="61520CCB"/>
    <w:rsid w:val="61851A29"/>
    <w:rsid w:val="622D1522"/>
    <w:rsid w:val="622E0574"/>
    <w:rsid w:val="62683B6B"/>
    <w:rsid w:val="6275761C"/>
    <w:rsid w:val="62816E52"/>
    <w:rsid w:val="62AB7BE6"/>
    <w:rsid w:val="62AC5944"/>
    <w:rsid w:val="632F3F8A"/>
    <w:rsid w:val="63716241"/>
    <w:rsid w:val="637279B4"/>
    <w:rsid w:val="63817D2B"/>
    <w:rsid w:val="63BD1FA9"/>
    <w:rsid w:val="63D175D1"/>
    <w:rsid w:val="63D27965"/>
    <w:rsid w:val="63F4667E"/>
    <w:rsid w:val="64095516"/>
    <w:rsid w:val="641A2468"/>
    <w:rsid w:val="64372F20"/>
    <w:rsid w:val="648944D0"/>
    <w:rsid w:val="64DC72D7"/>
    <w:rsid w:val="64FA42B4"/>
    <w:rsid w:val="653619A6"/>
    <w:rsid w:val="65610A02"/>
    <w:rsid w:val="65A11EA3"/>
    <w:rsid w:val="65AC3D66"/>
    <w:rsid w:val="65BB5334"/>
    <w:rsid w:val="663E1DBA"/>
    <w:rsid w:val="665D0213"/>
    <w:rsid w:val="668506C7"/>
    <w:rsid w:val="669E59F1"/>
    <w:rsid w:val="66A2024B"/>
    <w:rsid w:val="6704732B"/>
    <w:rsid w:val="670F6731"/>
    <w:rsid w:val="67585CB0"/>
    <w:rsid w:val="67770F0C"/>
    <w:rsid w:val="67B03535"/>
    <w:rsid w:val="68174F69"/>
    <w:rsid w:val="682C436A"/>
    <w:rsid w:val="68382778"/>
    <w:rsid w:val="68391F41"/>
    <w:rsid w:val="68436B8C"/>
    <w:rsid w:val="68797358"/>
    <w:rsid w:val="6884624F"/>
    <w:rsid w:val="68A519DF"/>
    <w:rsid w:val="68C4160B"/>
    <w:rsid w:val="68C41C30"/>
    <w:rsid w:val="68CF3BA4"/>
    <w:rsid w:val="69257FA7"/>
    <w:rsid w:val="693F26C7"/>
    <w:rsid w:val="697E12B2"/>
    <w:rsid w:val="69C8706D"/>
    <w:rsid w:val="6A0E3FB4"/>
    <w:rsid w:val="6A292754"/>
    <w:rsid w:val="6A5E3B28"/>
    <w:rsid w:val="6A6B1EBE"/>
    <w:rsid w:val="6A8F43F7"/>
    <w:rsid w:val="6AD625F3"/>
    <w:rsid w:val="6B7218BE"/>
    <w:rsid w:val="6B750BA9"/>
    <w:rsid w:val="6BB93285"/>
    <w:rsid w:val="6BEDF527"/>
    <w:rsid w:val="6C0C698C"/>
    <w:rsid w:val="6C222401"/>
    <w:rsid w:val="6C56267F"/>
    <w:rsid w:val="6C826EF9"/>
    <w:rsid w:val="6CAE4C93"/>
    <w:rsid w:val="6CB14F16"/>
    <w:rsid w:val="6CEC2069"/>
    <w:rsid w:val="6D0B1869"/>
    <w:rsid w:val="6D65402D"/>
    <w:rsid w:val="6D683822"/>
    <w:rsid w:val="6D8D136C"/>
    <w:rsid w:val="6DBF2759"/>
    <w:rsid w:val="6DC96F36"/>
    <w:rsid w:val="6DFA3EBF"/>
    <w:rsid w:val="6E3E63D2"/>
    <w:rsid w:val="6E5F7BE6"/>
    <w:rsid w:val="6E6918C6"/>
    <w:rsid w:val="6EEB4AC4"/>
    <w:rsid w:val="6F212DD6"/>
    <w:rsid w:val="6F3B5912"/>
    <w:rsid w:val="6FA14A81"/>
    <w:rsid w:val="6FA3261F"/>
    <w:rsid w:val="6FB44BAA"/>
    <w:rsid w:val="6FD78D8A"/>
    <w:rsid w:val="6FFDCF89"/>
    <w:rsid w:val="700D6539"/>
    <w:rsid w:val="704203E3"/>
    <w:rsid w:val="7058046B"/>
    <w:rsid w:val="707F2079"/>
    <w:rsid w:val="70922734"/>
    <w:rsid w:val="70CD16CB"/>
    <w:rsid w:val="70CE6DC7"/>
    <w:rsid w:val="710B3646"/>
    <w:rsid w:val="711759F2"/>
    <w:rsid w:val="713C4ED8"/>
    <w:rsid w:val="71407642"/>
    <w:rsid w:val="71641210"/>
    <w:rsid w:val="71D95B7C"/>
    <w:rsid w:val="71EA6A50"/>
    <w:rsid w:val="71FE31A8"/>
    <w:rsid w:val="720C30AE"/>
    <w:rsid w:val="721A7983"/>
    <w:rsid w:val="721F6113"/>
    <w:rsid w:val="7233782C"/>
    <w:rsid w:val="729C0443"/>
    <w:rsid w:val="73177841"/>
    <w:rsid w:val="733774FE"/>
    <w:rsid w:val="73617E1B"/>
    <w:rsid w:val="736D7653"/>
    <w:rsid w:val="738035CB"/>
    <w:rsid w:val="73852C46"/>
    <w:rsid w:val="7396335C"/>
    <w:rsid w:val="73F46595"/>
    <w:rsid w:val="74283FA2"/>
    <w:rsid w:val="742C135B"/>
    <w:rsid w:val="74463733"/>
    <w:rsid w:val="748A2F40"/>
    <w:rsid w:val="74D84FF7"/>
    <w:rsid w:val="74F85778"/>
    <w:rsid w:val="75272439"/>
    <w:rsid w:val="758F1E9B"/>
    <w:rsid w:val="75CE266B"/>
    <w:rsid w:val="75DD86E9"/>
    <w:rsid w:val="76120141"/>
    <w:rsid w:val="768216BE"/>
    <w:rsid w:val="76924256"/>
    <w:rsid w:val="76C23B43"/>
    <w:rsid w:val="76FD6F97"/>
    <w:rsid w:val="770218E8"/>
    <w:rsid w:val="779469CE"/>
    <w:rsid w:val="77C875A5"/>
    <w:rsid w:val="78A27DF6"/>
    <w:rsid w:val="79285B3A"/>
    <w:rsid w:val="79490B03"/>
    <w:rsid w:val="79625CA9"/>
    <w:rsid w:val="79A91196"/>
    <w:rsid w:val="79CC32B4"/>
    <w:rsid w:val="7A0B32D3"/>
    <w:rsid w:val="7A6D0459"/>
    <w:rsid w:val="7AC13CD3"/>
    <w:rsid w:val="7AE10264"/>
    <w:rsid w:val="7AE4248E"/>
    <w:rsid w:val="7AF47613"/>
    <w:rsid w:val="7B4A207F"/>
    <w:rsid w:val="7B550C59"/>
    <w:rsid w:val="7B936F45"/>
    <w:rsid w:val="7BA47419"/>
    <w:rsid w:val="7BB10D45"/>
    <w:rsid w:val="7BB44151"/>
    <w:rsid w:val="7C656A39"/>
    <w:rsid w:val="7CB93996"/>
    <w:rsid w:val="7CBE0F99"/>
    <w:rsid w:val="7D093576"/>
    <w:rsid w:val="7D115EA6"/>
    <w:rsid w:val="7D4E45F1"/>
    <w:rsid w:val="7DFB6D82"/>
    <w:rsid w:val="7DFED4AA"/>
    <w:rsid w:val="7E1D71D1"/>
    <w:rsid w:val="7E246254"/>
    <w:rsid w:val="7E553215"/>
    <w:rsid w:val="7E6D090F"/>
    <w:rsid w:val="7ECC66B2"/>
    <w:rsid w:val="7F2914C3"/>
    <w:rsid w:val="7F5F2ED6"/>
    <w:rsid w:val="7F7BD542"/>
    <w:rsid w:val="7FA837EF"/>
    <w:rsid w:val="7FBC9352"/>
    <w:rsid w:val="7FC36955"/>
    <w:rsid w:val="7FE903A0"/>
    <w:rsid w:val="7FF07065"/>
    <w:rsid w:val="7FF97946"/>
    <w:rsid w:val="7FFE7888"/>
    <w:rsid w:val="7FFFB5DB"/>
    <w:rsid w:val="8E7B9B6B"/>
    <w:rsid w:val="9FFBFF3B"/>
    <w:rsid w:val="A3BFD1C8"/>
    <w:rsid w:val="AFFFAB52"/>
    <w:rsid w:val="B73F34E5"/>
    <w:rsid w:val="B8E28D64"/>
    <w:rsid w:val="BFA54E51"/>
    <w:rsid w:val="CDFC0DEF"/>
    <w:rsid w:val="D3E60E83"/>
    <w:rsid w:val="DB4FE050"/>
    <w:rsid w:val="DBFEF0D2"/>
    <w:rsid w:val="DFBD6FEF"/>
    <w:rsid w:val="E2DE949D"/>
    <w:rsid w:val="E4C8A119"/>
    <w:rsid w:val="E7F4D2DA"/>
    <w:rsid w:val="E9EF6F43"/>
    <w:rsid w:val="EBF02B0F"/>
    <w:rsid w:val="EEE74D43"/>
    <w:rsid w:val="EF7BA4A3"/>
    <w:rsid w:val="EFEFA57D"/>
    <w:rsid w:val="F65F61B1"/>
    <w:rsid w:val="F997E54E"/>
    <w:rsid w:val="FA7BD81E"/>
    <w:rsid w:val="FAF7E9AA"/>
    <w:rsid w:val="FB4C53D1"/>
    <w:rsid w:val="FBEF8F85"/>
    <w:rsid w:val="FCF3508D"/>
    <w:rsid w:val="FCFD37B6"/>
    <w:rsid w:val="FD6FC958"/>
    <w:rsid w:val="FDF7B17C"/>
    <w:rsid w:val="FEF7CD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宋体" w:asciiTheme="minorHAnsi" w:hAnsiTheme="minorHAnsi" w:eastAsiaTheme="minorEastAsia"/>
      <w:color w:val="auto"/>
      <w:kern w:val="0"/>
      <w:sz w:val="24"/>
      <w:szCs w:val="24"/>
      <w:lang w:val="en-US" w:eastAsia="zh-CN" w:bidi="ar-SA"/>
    </w:rPr>
  </w:style>
  <w:style w:type="paragraph" w:styleId="2">
    <w:name w:val="heading 1"/>
    <w:basedOn w:val="1"/>
    <w:next w:val="1"/>
    <w:qFormat/>
    <w:uiPriority w:val="0"/>
    <w:pPr>
      <w:keepNext/>
      <w:keepLines/>
      <w:numPr>
        <w:ilvl w:val="0"/>
        <w:numId w:val="1"/>
      </w:numPr>
      <w:adjustRightInd w:val="0"/>
      <w:snapToGrid w:val="0"/>
      <w:spacing w:before="340" w:after="50" w:afterLines="50" w:line="578" w:lineRule="auto"/>
      <w:ind w:left="425" w:hanging="425"/>
      <w:jc w:val="left"/>
      <w:outlineLvl w:val="0"/>
    </w:pPr>
    <w:rPr>
      <w:rFonts w:ascii="Times New Roman" w:hAnsi="Times New Roman" w:eastAsia="仿宋" w:cs="Times New Roman"/>
      <w:b/>
      <w:bCs/>
      <w:kern w:val="44"/>
      <w:sz w:val="36"/>
      <w:szCs w:val="44"/>
    </w:rPr>
  </w:style>
  <w:style w:type="paragraph" w:styleId="3">
    <w:name w:val="heading 2"/>
    <w:basedOn w:val="1"/>
    <w:next w:val="1"/>
    <w:link w:val="15"/>
    <w:semiHidden/>
    <w:unhideWhenUsed/>
    <w:qFormat/>
    <w:uiPriority w:val="9"/>
    <w:pPr>
      <w:widowControl w:val="0"/>
      <w:numPr>
        <w:ilvl w:val="1"/>
        <w:numId w:val="1"/>
      </w:numPr>
      <w:spacing w:line="416" w:lineRule="auto"/>
      <w:ind w:left="567" w:hanging="567"/>
      <w:outlineLvl w:val="1"/>
    </w:pPr>
    <w:rPr>
      <w:rFonts w:ascii="Calibri Light" w:hAnsi="Calibri Light" w:eastAsia="宋体" w:cs="Times New Roman"/>
      <w:b/>
      <w:bCs/>
      <w:sz w:val="28"/>
      <w:szCs w:val="32"/>
    </w:rPr>
  </w:style>
  <w:style w:type="paragraph" w:styleId="4">
    <w:name w:val="heading 3"/>
    <w:basedOn w:val="1"/>
    <w:next w:val="1"/>
    <w:semiHidden/>
    <w:unhideWhenUsed/>
    <w:qFormat/>
    <w:uiPriority w:val="9"/>
    <w:pPr>
      <w:keepNext/>
      <w:keepLines/>
      <w:numPr>
        <w:ilvl w:val="2"/>
        <w:numId w:val="1"/>
      </w:numPr>
      <w:spacing w:before="50" w:beforeLines="50" w:after="50" w:afterLines="50" w:line="416" w:lineRule="auto"/>
      <w:outlineLvl w:val="2"/>
    </w:pPr>
    <w:rPr>
      <w:rFonts w:ascii="宋体" w:hAnsi="宋体" w:eastAsia="宋体" w:cs="宋体"/>
      <w:b/>
      <w:bCs/>
      <w:sz w:val="32"/>
    </w:rPr>
  </w:style>
  <w:style w:type="paragraph" w:styleId="5">
    <w:name w:val="heading 4"/>
    <w:basedOn w:val="1"/>
    <w:next w:val="1"/>
    <w:semiHidden/>
    <w:unhideWhenUsed/>
    <w:qFormat/>
    <w:uiPriority w:val="9"/>
    <w:pPr>
      <w:keepNext/>
      <w:keepLines/>
      <w:numPr>
        <w:ilvl w:val="3"/>
        <w:numId w:val="1"/>
      </w:numPr>
      <w:spacing w:before="120" w:after="120"/>
      <w:outlineLvl w:val="3"/>
    </w:pPr>
    <w:rPr>
      <w:rFonts w:ascii="Calibri Light" w:hAnsi="Calibri Light" w:eastAsia="宋体" w:cs="Times New Roman"/>
      <w:b/>
      <w:bCs/>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semiHidden/>
    <w:unhideWhenUsed/>
    <w:qFormat/>
    <w:uiPriority w:val="99"/>
    <w:pPr>
      <w:jc w:val="left"/>
    </w:pPr>
  </w:style>
  <w:style w:type="paragraph" w:styleId="7">
    <w:name w:val="Balloon Text"/>
    <w:basedOn w:val="1"/>
    <w:link w:val="24"/>
    <w:unhideWhenUsed/>
    <w:qFormat/>
    <w:uiPriority w:val="99"/>
    <w:rPr>
      <w:rFonts w:cstheme="minorBidi"/>
      <w:kern w:val="2"/>
      <w:sz w:val="18"/>
      <w:szCs w:val="18"/>
    </w:rPr>
  </w:style>
  <w:style w:type="paragraph" w:styleId="8">
    <w:name w:val="footer"/>
    <w:basedOn w:val="1"/>
    <w:link w:val="16"/>
    <w:qFormat/>
    <w:uiPriority w:val="99"/>
    <w:pPr>
      <w:tabs>
        <w:tab w:val="center" w:pos="4153"/>
        <w:tab w:val="right" w:pos="8306"/>
      </w:tabs>
      <w:snapToGrid w:val="0"/>
      <w:jc w:val="left"/>
    </w:pPr>
    <w:rPr>
      <w:rFonts w:cstheme="minorBidi"/>
      <w:kern w:val="2"/>
      <w:sz w:val="18"/>
      <w:szCs w:val="18"/>
    </w:rPr>
  </w:style>
  <w:style w:type="paragraph" w:styleId="9">
    <w:name w:val="header"/>
    <w:basedOn w:val="1"/>
    <w:link w:val="1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rFonts w:cstheme="minorBidi"/>
      <w:kern w:val="2"/>
      <w:sz w:val="18"/>
      <w:szCs w:val="18"/>
    </w:rPr>
  </w:style>
  <w:style w:type="paragraph" w:styleId="1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2">
    <w:name w:val="Table Grid"/>
    <w:qFormat/>
    <w:uiPriority w:val="0"/>
    <w:rPr>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4">
    <w:name w:val="Strong"/>
    <w:basedOn w:val="13"/>
    <w:qFormat/>
    <w:uiPriority w:val="22"/>
    <w:rPr>
      <w:b/>
    </w:rPr>
  </w:style>
  <w:style w:type="character" w:customStyle="1" w:styleId="15">
    <w:name w:val="标题 2 Char"/>
    <w:link w:val="3"/>
    <w:qFormat/>
    <w:uiPriority w:val="0"/>
    <w:rPr>
      <w:rFonts w:ascii="Calibri Light" w:hAnsi="Calibri Light" w:eastAsia="宋体" w:cs="Times New Roman"/>
      <w:b/>
      <w:bCs/>
      <w:sz w:val="28"/>
      <w:szCs w:val="32"/>
    </w:rPr>
  </w:style>
  <w:style w:type="character" w:customStyle="1" w:styleId="16">
    <w:name w:val="页脚 Char"/>
    <w:basedOn w:val="13"/>
    <w:link w:val="8"/>
    <w:qFormat/>
    <w:uiPriority w:val="99"/>
    <w:rPr>
      <w:rFonts w:asciiTheme="minorHAnsi" w:hAnsiTheme="minorHAnsi" w:eastAsiaTheme="minorEastAsia" w:cstheme="minorBidi"/>
      <w:sz w:val="18"/>
      <w:szCs w:val="18"/>
      <w:lang w:val="en-US" w:eastAsia="zh-CN" w:bidi="ar-SA"/>
    </w:rPr>
  </w:style>
  <w:style w:type="character" w:customStyle="1" w:styleId="17">
    <w:name w:val="页眉 Char"/>
    <w:basedOn w:val="13"/>
    <w:link w:val="9"/>
    <w:qFormat/>
    <w:uiPriority w:val="0"/>
    <w:rPr>
      <w:rFonts w:asciiTheme="minorHAnsi" w:hAnsiTheme="minorHAnsi" w:eastAsiaTheme="minorEastAsia" w:cstheme="minorBidi"/>
      <w:sz w:val="18"/>
      <w:szCs w:val="18"/>
      <w:lang w:val="en-US" w:eastAsia="zh-CN" w:bidi="ar-SA"/>
    </w:rPr>
  </w:style>
  <w:style w:type="character" w:customStyle="1" w:styleId="18">
    <w:name w:val="font11"/>
    <w:basedOn w:val="13"/>
    <w:qFormat/>
    <w:uiPriority w:val="0"/>
    <w:rPr>
      <w:rFonts w:hint="eastAsia" w:ascii="宋体" w:hAnsi="宋体" w:eastAsia="宋体" w:cs="宋体"/>
      <w:color w:val="000000"/>
      <w:sz w:val="20"/>
      <w:szCs w:val="20"/>
      <w:u w:val="none"/>
      <w:lang w:val="en-US" w:eastAsia="zh-CN" w:bidi="ar-SA"/>
    </w:rPr>
  </w:style>
  <w:style w:type="character" w:customStyle="1" w:styleId="19">
    <w:name w:val="font01"/>
    <w:basedOn w:val="13"/>
    <w:qFormat/>
    <w:uiPriority w:val="0"/>
    <w:rPr>
      <w:rFonts w:hint="eastAsia" w:ascii="宋体" w:hAnsi="宋体" w:eastAsia="宋体" w:cs="宋体"/>
      <w:color w:val="000000"/>
      <w:sz w:val="22"/>
      <w:szCs w:val="22"/>
      <w:u w:val="none"/>
      <w:lang w:val="en-US" w:eastAsia="zh-CN" w:bidi="ar-SA"/>
    </w:rPr>
  </w:style>
  <w:style w:type="character" w:customStyle="1" w:styleId="20">
    <w:name w:val="font41"/>
    <w:basedOn w:val="13"/>
    <w:qFormat/>
    <w:uiPriority w:val="0"/>
    <w:rPr>
      <w:rFonts w:hint="eastAsia" w:ascii="宋体" w:hAnsi="宋体" w:eastAsia="宋体" w:cs="宋体"/>
      <w:color w:val="000000"/>
      <w:sz w:val="24"/>
      <w:szCs w:val="24"/>
      <w:u w:val="none"/>
      <w:lang w:val="en-US" w:eastAsia="zh-CN" w:bidi="ar-SA"/>
    </w:rPr>
  </w:style>
  <w:style w:type="character" w:customStyle="1" w:styleId="21">
    <w:name w:val="font3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2">
    <w:name w:val="font9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3">
    <w:name w:val="font51"/>
    <w:basedOn w:val="13"/>
    <w:qFormat/>
    <w:uiPriority w:val="0"/>
    <w:rPr>
      <w:rFonts w:hint="eastAsia" w:ascii="宋体" w:hAnsi="宋体" w:eastAsia="宋体" w:cs="宋体"/>
      <w:color w:val="000000"/>
      <w:sz w:val="24"/>
      <w:szCs w:val="24"/>
      <w:u w:val="none"/>
      <w:lang w:val="en-US" w:eastAsia="zh-CN" w:bidi="ar-SA"/>
    </w:rPr>
  </w:style>
  <w:style w:type="character" w:customStyle="1" w:styleId="24">
    <w:name w:val="批注框文本 Char"/>
    <w:basedOn w:val="13"/>
    <w:link w:val="7"/>
    <w:semiHidden/>
    <w:qFormat/>
    <w:uiPriority w:val="99"/>
    <w:rPr>
      <w:rFonts w:asciiTheme="minorHAnsi" w:hAnsiTheme="minorHAnsi" w:eastAsiaTheme="minorEastAsia" w:cstheme="minorBidi"/>
      <w:sz w:val="18"/>
      <w:szCs w:val="18"/>
      <w:lang w:val="en-US" w:eastAsia="zh-CN" w:bidi="ar-SA"/>
    </w:rPr>
  </w:style>
  <w:style w:type="character" w:customStyle="1" w:styleId="25">
    <w:name w:val="font71"/>
    <w:basedOn w:val="13"/>
    <w:qFormat/>
    <w:uiPriority w:val="0"/>
    <w:rPr>
      <w:rFonts w:ascii="Arial" w:hAnsi="Arial" w:cs="Arial"/>
      <w:color w:val="000000"/>
      <w:sz w:val="20"/>
      <w:szCs w:val="20"/>
      <w:u w:val="none"/>
    </w:rPr>
  </w:style>
  <w:style w:type="character" w:customStyle="1" w:styleId="26">
    <w:name w:val="font61"/>
    <w:basedOn w:val="13"/>
    <w:qFormat/>
    <w:uiPriority w:val="0"/>
    <w:rPr>
      <w:rFonts w:hint="eastAsia" w:ascii="宋体" w:hAnsi="宋体" w:eastAsia="宋体" w:cs="宋体"/>
      <w:color w:val="000000"/>
      <w:sz w:val="20"/>
      <w:szCs w:val="20"/>
      <w:u w:val="none"/>
    </w:rPr>
  </w:style>
  <w:style w:type="character" w:customStyle="1" w:styleId="27">
    <w:name w:val="font21"/>
    <w:basedOn w:val="13"/>
    <w:qFormat/>
    <w:uiPriority w:val="0"/>
    <w:rPr>
      <w:rFonts w:hint="eastAsia" w:ascii="宋体" w:hAnsi="宋体" w:eastAsia="宋体" w:cs="宋体"/>
      <w:color w:val="000000"/>
      <w:sz w:val="20"/>
      <w:szCs w:val="20"/>
      <w:u w:val="none"/>
    </w:rPr>
  </w:style>
  <w:style w:type="paragraph" w:customStyle="1" w:styleId="28">
    <w:name w:val="p1"/>
    <w:basedOn w:val="1"/>
    <w:qFormat/>
    <w:uiPriority w:val="0"/>
    <w:pPr>
      <w:spacing w:before="0" w:beforeAutospacing="0" w:after="0" w:afterAutospacing="0"/>
      <w:ind w:left="0" w:right="0"/>
      <w:jc w:val="left"/>
    </w:pPr>
    <w:rPr>
      <w:rFonts w:ascii="helvetica" w:hAnsi="helvetica" w:eastAsia="helvetica" w:cs="helvetica"/>
      <w:color w:val="000000"/>
      <w:kern w:val="0"/>
      <w:sz w:val="30"/>
      <w:szCs w:val="30"/>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31</Pages>
  <Words>685</Words>
  <Characters>702</Characters>
  <Lines>86</Lines>
  <Paragraphs>24</Paragraphs>
  <TotalTime>12</TotalTime>
  <ScaleCrop>false</ScaleCrop>
  <LinksUpToDate>false</LinksUpToDate>
  <CharactersWithSpaces>722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2023-08-07T07:55:00Z</dcterms:created>
  <dc:creator>王明新TIAD</dc:creator>
  <cp:lastModifiedBy>j</cp:lastModifiedBy>
  <cp:lastPrinted>2023-08-07T01:00:00Z</cp:lastPrinted>
  <dcterms:modified xsi:type="dcterms:W3CDTF">2025-09-22T07:21:30Z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4DD241A32C2A74221E599C68814E8004_43</vt:lpwstr>
  </property>
  <property fmtid="{D5CDD505-2E9C-101B-9397-08002B2CF9AE}" pid="4" name="KSOTemplateUUID">
    <vt:lpwstr>v1.0_mb_S7ajbG3IpAnL1wSthNCxfw==</vt:lpwstr>
  </property>
  <property fmtid="{D5CDD505-2E9C-101B-9397-08002B2CF9AE}" pid="5" name="KSOTemplateDocerSaveRecord">
    <vt:lpwstr>eyJoZGlkIjoiM2RhNzJhM2VlNWNiNDhhZDhkNmFiYzkxMDc5YTNhMTUifQ==</vt:lpwstr>
  </property>
</Properties>
</file>