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天津市东丽区交通运输服务中心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道路运输从业资格、机动车驾驶员培训机构、教练车和教练员相关业务；承担区、乡公路工程质量安全监督管理、招标备案、要件初审、交竣工验收、档案管理等相关事务性工作；承担道路旅客、货物、水路运输（危险货物运输企业除外）、机动车维修企业及车辆、船舶（危险货物运输车辆、船舶除外）的相关业务；承担小客车指标、中重型货车夜间通行证等相关事务性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天津市东丽区交通运输服务中心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天津市东丽区交通运输服务中心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511,398.72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249,871.60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95.89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3,079,793.28</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1,179,084.00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5,020,243.49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95.89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5,020,243.49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5,020,243.49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5,020,243.49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5,020,147.60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95.89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511,398.72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511,398.72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511,398.72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511,398.72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340,932.48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340,932.48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170,466.24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170,466.24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249,871.60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交通运输支出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3,079,889.17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3,079,793.28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公路水路运输</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3,079,889.17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3,079,793.28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其他公路水路运输支出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3,079,889.17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3,079,793.28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95.89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1,179,084.00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部门（单位）：天津市东丽区交通运输服务中心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5,020,243.49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5,020,243.49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5,020,147.60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95.89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天津市东丽区交通运输服务中心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5,020,243.49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5,020,243.49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5,020,147.60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95.89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511,398.72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511,398.72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511,398.72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511,398.72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340,932.48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340,932.48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170,466.24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170,466.24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249,871.60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交通运输支出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公路水路运输</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其他公路水路运输支出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3,079,793.28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1,179,084.00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511,398.72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511,398.72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249,871.60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249,871.60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3,079,793.28</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3,079,793.28</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1,179,084.00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1,179,084.00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5,020,147.60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5,020,147.60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5,020,147.60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4,748,191.54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271,956.06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511,398.72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511,398.72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511,398.72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511,398.72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511,398.72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511,398.72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340,932.48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340,932.48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340,932.48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170,466.24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170,466.24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170,466.24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249,871.60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交通运输支出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2,807,837.22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271,956.06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公路水路运输</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2,807,837.22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271,956.06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其他公路水路运输支出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3,079,793.28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2,807,837.22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271,956.06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1,179,084.00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4,608,505.94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271,956.06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982,140.00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41,613.50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493,544.40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1,166,816.00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340,932.48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170,466.24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213,061.60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37,647.22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1,179,084.00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139,685.60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99,629.60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17,996.00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49,232.56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4,748,191.54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271,956.06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天津市东丽区交通运输服务中心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2024年度收入、支出决算总计</w:t>
      </w:r>
      <w:r>
        <w:rPr>
          <w:rFonts w:ascii="Times New Roman" w:eastAsia="仿宋_GB2312"/>
          <w:b w:val="false"/>
          <w:sz w:val="30"/>
          <w:szCs w:val="30"/>
        </w:rPr>
        <w:t>5,020,243.49</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1,815,207.04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56.636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在职人员增加，在职人员经费收入、支出增加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一般公共预算财政拨款收入5,020,147.60元、其他收入95.89元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社会保障和就业支出511,398.72元、卫生健康支出249,871.60元、交通运输支出3,079,793.28元、住房保障支出1,179,084.00元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2024年度本年收入合计</w:t>
      </w:r>
      <w:r>
        <w:rPr>
          <w:rFonts w:ascii="Times New Roman" w:eastAsia="仿宋_GB2312"/>
          <w:b w:val="false"/>
          <w:sz w:val="30"/>
          <w:szCs w:val="30"/>
        </w:rPr>
        <w:t>5,020,243.49</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1,821,902.20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在职人员增加，财政拨款人员经费收入增加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一般公共预算财政拨款收入5,020,147.60元，占99.998%；其他收入95.89元，占0.002%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2024年度本年支出合计</w:t>
      </w:r>
      <w:r>
        <w:rPr>
          <w:rFonts w:ascii="Times New Roman" w:eastAsia="仿宋_GB2312"/>
          <w:b w:val="false"/>
          <w:sz w:val="30"/>
          <w:szCs w:val="30"/>
        </w:rPr>
        <w:t>5,020,147.60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1,822,107.50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在职人员增加，财政拨款人员经费支出增加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基本支出5,020,147.60元，占100.000%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5,020,147.60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1,815,255.00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56.640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在职人员增加，财政拨款人员经费收入、支出增加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一般公共预算财政拨款5,020,147.60元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社会保障和就业支出511,398.72元、卫生健康支出249,871.60元、交通运输支出3,079,793.28元、住房保障支出1,179,084.00元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5,020,147.60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1,822,107.50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56.976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在职人员增加，财政拨款人员经费支出增加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5,020,147.60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社会保障和就业支出（类）511,398.72元，占10.187%；卫生健康支出（类）249,871.60元，占4.977%；交通运输支出（类）3,079,793.28元，占61.349%；住房保障支出（类）1,179,084.00元，占23.487%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2,887,600.00</w:t>
      </w:r>
      <w:r>
        <w:rPr>
          <w:rFonts w:ascii="Times New Roman" w:eastAsia="仿宋_GB2312"/>
          <w:b w:val="false"/>
          <w:sz w:val="30"/>
          <w:szCs w:val="30"/>
        </w:rPr>
        <w:t>元，支出决算为</w:t>
      </w:r>
      <w:r>
        <w:rPr>
          <w:rFonts w:ascii="Times New Roman" w:eastAsia="仿宋_GB2312"/>
          <w:b w:val="false"/>
          <w:sz w:val="30"/>
          <w:szCs w:val="30"/>
        </w:rPr>
        <w:t>5,020,147.60</w:t>
      </w:r>
      <w:r>
        <w:rPr>
          <w:rFonts w:ascii="Times New Roman" w:eastAsia="仿宋_GB2312"/>
          <w:b w:val="false"/>
          <w:sz w:val="30"/>
          <w:szCs w:val="30"/>
        </w:rPr>
        <w:t>元，完成年初预算的</w:t>
      </w:r>
      <w:r>
        <w:rPr>
          <w:rFonts w:ascii="Times New Roman" w:eastAsia="仿宋_GB2312"/>
          <w:b w:val="false"/>
          <w:sz w:val="30"/>
          <w:szCs w:val="30"/>
        </w:rPr>
        <w:t>173.852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189,500.00</w:t>
      </w:r>
      <w:r>
        <w:rPr>
          <w:rFonts w:ascii="Times New Roman" w:eastAsia="仿宋_GB2312"/>
          <w:b w:val="false"/>
          <w:sz w:val="30"/>
          <w:szCs w:val="30"/>
        </w:rPr>
        <w:t>元，支出决算为</w:t>
      </w:r>
      <w:r>
        <w:rPr>
          <w:rFonts w:ascii="Times New Roman" w:eastAsia="仿宋_GB2312"/>
          <w:b w:val="false"/>
          <w:sz w:val="30"/>
          <w:szCs w:val="30"/>
        </w:rPr>
        <w:t>340,932.48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179.912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在职人员增加，年中调增基本养老保险缴费支出预算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94,700.00</w:t>
      </w:r>
      <w:r>
        <w:rPr>
          <w:rFonts w:ascii="Times New Roman" w:eastAsia="仿宋_GB2312"/>
          <w:b w:val="false"/>
          <w:sz w:val="30"/>
          <w:szCs w:val="30"/>
        </w:rPr>
        <w:t>元，支出决算为</w:t>
      </w:r>
      <w:r>
        <w:rPr>
          <w:rFonts w:ascii="Times New Roman" w:eastAsia="仿宋_GB2312"/>
          <w:b w:val="false"/>
          <w:sz w:val="30"/>
          <w:szCs w:val="30"/>
        </w:rPr>
        <w:t>170,466.24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180.007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在职人员增加，年中调增机关事业单位职业年金支出预算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147,600.00</w:t>
      </w:r>
      <w:r>
        <w:rPr>
          <w:rFonts w:ascii="Times New Roman" w:eastAsia="仿宋_GB2312"/>
          <w:b w:val="false"/>
          <w:sz w:val="30"/>
          <w:szCs w:val="30"/>
        </w:rPr>
        <w:t>元，支出决算为</w:t>
      </w:r>
      <w:r>
        <w:rPr>
          <w:rFonts w:ascii="Times New Roman" w:eastAsia="仿宋_GB2312"/>
          <w:b w:val="false"/>
          <w:sz w:val="30"/>
          <w:szCs w:val="30"/>
        </w:rPr>
        <w:t>249,871.60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169.290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在职人员增加，年中调增事业单位医疗支出预算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其他公路水路运输支出</w:t>
      </w:r>
      <w:r>
        <w:rPr>
          <w:rFonts w:ascii="Times New Roman" w:eastAsia="仿宋_GB2312"/>
          <w:b w:val="false"/>
          <w:sz w:val="30"/>
          <w:szCs w:val="30"/>
        </w:rPr>
        <w:t>(项)年初预算为</w:t>
      </w:r>
      <w:r>
        <w:rPr>
          <w:rFonts w:ascii="Times New Roman" w:eastAsia="仿宋_GB2312"/>
          <w:b w:val="false"/>
          <w:sz w:val="30"/>
          <w:szCs w:val="30"/>
        </w:rPr>
        <w:t>1,807,800.00</w:t>
      </w:r>
      <w:r>
        <w:rPr>
          <w:rFonts w:ascii="Times New Roman" w:eastAsia="仿宋_GB2312"/>
          <w:b w:val="false"/>
          <w:sz w:val="30"/>
          <w:szCs w:val="30"/>
        </w:rPr>
        <w:t>元，支出决算为</w:t>
      </w:r>
      <w:r>
        <w:rPr>
          <w:rFonts w:ascii="Times New Roman" w:eastAsia="仿宋_GB2312"/>
          <w:b w:val="false"/>
          <w:sz w:val="30"/>
          <w:szCs w:val="30"/>
        </w:rPr>
        <w:t>3,079,793.28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170.361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在职人员增加，年中调增人员工资福利支出经费支出预算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648,000.00</w:t>
      </w:r>
      <w:r>
        <w:rPr>
          <w:rFonts w:ascii="Times New Roman" w:eastAsia="仿宋_GB2312"/>
          <w:b w:val="false"/>
          <w:sz w:val="30"/>
          <w:szCs w:val="30"/>
        </w:rPr>
        <w:t>元，支出决算为</w:t>
      </w:r>
      <w:r>
        <w:rPr>
          <w:rFonts w:ascii="Times New Roman" w:eastAsia="仿宋_GB2312"/>
          <w:b w:val="false"/>
          <w:sz w:val="30"/>
          <w:szCs w:val="30"/>
        </w:rPr>
        <w:t>1,179,084.00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181.957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在职人员增加，年中调增住房公积金支出预算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5,020,147.60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1,822,107.50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在职人员增加，财政拨款人员经费支出增加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4,748,191.54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271,956.06</w:t>
      </w:r>
      <w:r>
        <w:rPr>
          <w:rFonts w:ascii="Times New Roman" w:eastAsia="仿宋_GB2312"/>
          <w:b w:val="false"/>
          <w:sz w:val="30"/>
          <w:szCs w:val="30"/>
        </w:rPr>
        <w:t>元，主要包括</w:t>
      </w:r>
      <w:r>
        <w:rPr>
          <w:rFonts w:ascii="Times New Roman" w:eastAsia="仿宋_GB2312"/>
          <w:b w:val="false"/>
          <w:sz w:val="30"/>
          <w:szCs w:val="30"/>
        </w:rPr>
        <w:t>办公费、手续费、邮电费、差旅费、培训费、工会经费、福利费、其他交通费用和其他商品和服务支出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