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天津市东丽区华城庭苑中学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（一）正确贯彻执行党和国家的教育方针、政策、法规，保证学校的社会主义办学方向，积极稳妥地推进教育改革。</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（二）按教育规律办学，确保教育质量，努力培养德、智、体全面发展的社会主义现代化建设者和接班人。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（三）制订学校的发展规划和学年、学期工作计划以及各类规章制度，并认真组织实施、检查和总结。</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（四）根据学校的规模、编制标准和学校教育、教学的需要，设置内部管理机构，认真做好学校德育、教学、总务工作。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（五）完成上级布置的各项工作任务。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天津市东丽区华城庭苑中学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天津市东丽区华城庭苑中学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6,473,686.99</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659,927.76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293,785.37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190,071.77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7,427,150.21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7,427,400.12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249.91</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7,427,400.12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7,427,400.12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7,427,150.21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7,237,078.44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190,071.77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6,473,437.08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6,283,365.31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190,071.77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6,467,437.08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6,277,365.31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190,071.77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6,467,437.08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6,277,365.31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190,071.77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659,927.76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659,927.76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659,927.76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659,927.76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439,951.84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439,951.84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219,975.92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219,975.92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293,785.37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293,785.37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293,785.37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293,785.37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293,785.37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293,785.37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部门（单位）：天津市东丽区华城庭苑中学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7,427,400.12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7,427,150.21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7,237,078.44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190,071.77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249.91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249.91</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249.91</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330282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天津市东丽区华城庭苑中学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7,427,400.12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7,427,150.21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7,237,078.44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190,071.77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249.91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249.91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249.91</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7,427,400.12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6,355,327.62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1,072,072.50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6,473,686.99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5,401,614.49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1,072,072.50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6,467,686.99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5,401,614.49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1,066,072.50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6,467,686.99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5,401,614.49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1,066,072.50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659,927.76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659,927.76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659,927.76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659,927.76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439,951.84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439,951.84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219,975.92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219,975.92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293,785.37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6,283,365.31</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6,283,365.31</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659,927.76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659,927.76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293,785.37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293,785.37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7,237,078.44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天津市东丽区华城庭苑中学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7,237,078.44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6,165,005.94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5,452,203.34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712,802.60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1,072,072.50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6,283,365.31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5,211,292.81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4,498,490.21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712,802.60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1,072,072.50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6,277,365.31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5,211,292.81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4,498,490.21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712,802.60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1,066,072.50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6,277,365.31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5,211,292.81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4,498,490.21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712,802.60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1,066,072.50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659,927.76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659,927.76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659,927.76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659,927.76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659,927.76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659,927.76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439,951.84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439,951.84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439,951.84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219,975.92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219,975.92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219,975.92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293,785.37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5,433,493.34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702,002.60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1,195,629.00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147,139.95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483,147.10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3,338.50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1,477,442.50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19,220.63</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439,951.84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40,365.60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219,975.92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274,971.37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6,146.80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19,248.61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1,304,313.00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192,641.00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18,710.00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9,181.00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2,160.00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45,660.60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3,493.34</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18,234.00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33,043.86</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105,511.32</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5,452,203.34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712,802.60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天津市东丽区华城庭苑中学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天津市东丽区华城庭苑中学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天津市东丽区华城庭苑中学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天津市东丽区华城庭苑中学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天津市东丽区华城庭苑中学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部门（单位）：天津市东丽区华城庭苑中学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1,072,072.50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1,072,072.50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1,072,072.50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1,072,072.50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1,066,072.50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1,066,072.50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1,066,072.50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1,066,072.50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143,324.10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143,324.10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7,918.40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7,918.40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600,560.00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2024年度收入、支出决算总计</w:t>
      </w:r>
      <w:r>
        <w:rPr>
          <w:rFonts w:ascii="Times New Roman" w:eastAsia="仿宋_GB2312"/>
          <w:b w:val="false"/>
          <w:sz w:val="30"/>
          <w:szCs w:val="30"/>
        </w:rPr>
        <w:t>7,427,400.12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1,306,897.32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21.353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人员晋级晋档、社保和公积金基数提高、且人员有动态调整（调入2人、新入职3人），经费收入、支出相应增加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一般公共预算财政拨款收入7,237,078.44元、其他收入190,071.77元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教育支出6,473,686.99元、社会保障和就业支出659,927.76元、卫生健康支出293,785.37元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2024年度本年收入合计</w:t>
      </w:r>
      <w:r>
        <w:rPr>
          <w:rFonts w:ascii="Times New Roman" w:eastAsia="仿宋_GB2312"/>
          <w:b w:val="false"/>
          <w:sz w:val="30"/>
          <w:szCs w:val="30"/>
        </w:rPr>
        <w:t>7,427,150.21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1,306,681.78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人员晋级晋档、社保和公积金基数提高、且人员有动态调整（调入2人、新入职3人），经费收入相应增加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一般公共预算财政拨款收入7,237,078.44元，占97.441%；其他收入190,071.77元，占2.559%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2024年度本年支出合计</w:t>
      </w:r>
      <w:r>
        <w:rPr>
          <w:rFonts w:ascii="Times New Roman" w:eastAsia="仿宋_GB2312"/>
          <w:b w:val="false"/>
          <w:sz w:val="30"/>
          <w:szCs w:val="30"/>
        </w:rPr>
        <w:t>7,427,400.12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1,306,897.32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人员晋级晋档、社保和公积金基数提高、且人员有动态调整（调入2人、新入职3人），经费支出相应增加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基本支出6,355,327.62元，占85.566%；项目支出1,072,072.50元，占14.434%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2024年度财政拨款收入、支出决算总计</w:t>
      </w:r>
      <w:r>
        <w:rPr>
          <w:rFonts w:ascii="Times New Roman" w:eastAsia="仿宋_GB2312"/>
          <w:b w:val="false"/>
          <w:sz w:val="30"/>
          <w:szCs w:val="30"/>
        </w:rPr>
        <w:t>7,237,078.44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1,235,698.32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20.590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人员晋级晋档、社保和公积金基数提高、且人员有动态调整（调入2人、新入职3人），经费收入、支出相应增加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一般公共预算财政拨款7,237,078.44元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教育支出6,283,365.31元、社会保障和就业支出659,927.76元、卫生健康支出293,785.37元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7,237,078.44</w:t>
      </w:r>
      <w:r>
        <w:rPr>
          <w:rFonts w:ascii="Times New Roman" w:eastAsia="仿宋_GB2312"/>
          <w:b w:val="false"/>
          <w:sz w:val="30"/>
          <w:szCs w:val="30"/>
        </w:rPr>
        <w:t>元，占本年支出合计的</w:t>
      </w:r>
      <w:r>
        <w:rPr>
          <w:rFonts w:ascii="Times New Roman" w:eastAsia="仿宋_GB2312"/>
          <w:b w:val="false"/>
          <w:sz w:val="30"/>
          <w:szCs w:val="30"/>
        </w:rPr>
        <w:t>97.438</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1,235,698.32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20.590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人员晋级晋档、社保和公积金基数提高、且人员有动态调整（调入2人、新入职3人），经费支出相应增加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7,237,078.44</w:t>
      </w:r>
      <w:r>
        <w:rPr>
          <w:rFonts w:ascii="Times New Roman" w:eastAsia="仿宋_GB2312"/>
          <w:b w:val="false"/>
          <w:sz w:val="30"/>
          <w:szCs w:val="30"/>
        </w:rPr>
        <w:t>元，主要用于以下方面：</w:t>
      </w:r>
      <w:r>
        <w:rPr>
          <w:rFonts w:ascii="Times New Roman" w:eastAsia="仿宋_GB2312"/>
          <w:b w:val="false"/>
          <w:sz w:val="30"/>
          <w:szCs w:val="30"/>
        </w:rPr>
        <w:t>教育支出（类）6,283,365.31元，占86.822%；社会保障和就业支出（类）659,927.76元，占9.119%；卫生健康支出（类）293,785.37元，占4.059%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6,457,700.00</w:t>
      </w:r>
      <w:r>
        <w:rPr>
          <w:rFonts w:ascii="Times New Roman" w:eastAsia="仿宋_GB2312"/>
          <w:b w:val="false"/>
          <w:sz w:val="30"/>
          <w:szCs w:val="30"/>
        </w:rPr>
        <w:t>元，支出决算为</w:t>
      </w:r>
      <w:r>
        <w:rPr>
          <w:rFonts w:ascii="Times New Roman" w:eastAsia="仿宋_GB2312"/>
          <w:b w:val="false"/>
          <w:sz w:val="30"/>
          <w:szCs w:val="30"/>
        </w:rPr>
        <w:t>7,237,078.44</w:t>
      </w:r>
      <w:r>
        <w:rPr>
          <w:rFonts w:ascii="Times New Roman" w:eastAsia="仿宋_GB2312"/>
          <w:b w:val="false"/>
          <w:sz w:val="30"/>
          <w:szCs w:val="30"/>
        </w:rPr>
        <w:t>元，完成年初预算的</w:t>
      </w:r>
      <w:r>
        <w:rPr>
          <w:rFonts w:ascii="Times New Roman" w:eastAsia="仿宋_GB2312"/>
          <w:b w:val="false"/>
          <w:sz w:val="30"/>
          <w:szCs w:val="30"/>
        </w:rPr>
        <w:t>112.069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5,565,000.00</w:t>
      </w:r>
      <w:r>
        <w:rPr>
          <w:rFonts w:ascii="Times New Roman" w:eastAsia="仿宋_GB2312"/>
          <w:b w:val="false"/>
          <w:sz w:val="30"/>
          <w:szCs w:val="30"/>
        </w:rPr>
        <w:t>元，支出决算为</w:t>
      </w:r>
      <w:r>
        <w:rPr>
          <w:rFonts w:ascii="Times New Roman" w:eastAsia="仿宋_GB2312"/>
          <w:b w:val="false"/>
          <w:sz w:val="30"/>
          <w:szCs w:val="30"/>
        </w:rPr>
        <w:t>6,277,365.31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112.801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人员晋级晋档、社保和公积金基数提高、且人员有动态调整（调入2人、新入职3人），经费支出相应增加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本年调整了提前下达2024年城乡义务教育补助经费直达资金预算-津财教指【2023】119号-01直达资金-义务教育阶段特殊教育学校和随班就读学生生均公用经费项目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412,000.00</w:t>
      </w:r>
      <w:r>
        <w:rPr>
          <w:rFonts w:ascii="Times New Roman" w:eastAsia="仿宋_GB2312"/>
          <w:b w:val="false"/>
          <w:sz w:val="30"/>
          <w:szCs w:val="30"/>
        </w:rPr>
        <w:t>元，支出决算为</w:t>
      </w:r>
      <w:r>
        <w:rPr>
          <w:rFonts w:ascii="Times New Roman" w:eastAsia="仿宋_GB2312"/>
          <w:b w:val="false"/>
          <w:sz w:val="30"/>
          <w:szCs w:val="30"/>
        </w:rPr>
        <w:t>439,951.84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106.784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社保基数提高、且人员有动态调整（调入2人、新入职3人），养老保险支出相应增加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206,000.00</w:t>
      </w:r>
      <w:r>
        <w:rPr>
          <w:rFonts w:ascii="Times New Roman" w:eastAsia="仿宋_GB2312"/>
          <w:b w:val="false"/>
          <w:sz w:val="30"/>
          <w:szCs w:val="30"/>
        </w:rPr>
        <w:t>元，支出决算为</w:t>
      </w:r>
      <w:r>
        <w:rPr>
          <w:rFonts w:ascii="Times New Roman" w:eastAsia="仿宋_GB2312"/>
          <w:b w:val="false"/>
          <w:sz w:val="30"/>
          <w:szCs w:val="30"/>
        </w:rPr>
        <w:t>219,975.92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106.784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社保基数提高、且人员有动态调整（调入2人、新入职3人），职业年金缴费支出相应增加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274,700.00</w:t>
      </w:r>
      <w:r>
        <w:rPr>
          <w:rFonts w:ascii="Times New Roman" w:eastAsia="仿宋_GB2312"/>
          <w:b w:val="false"/>
          <w:sz w:val="30"/>
          <w:szCs w:val="30"/>
        </w:rPr>
        <w:t>元，支出决算为</w:t>
      </w:r>
      <w:r>
        <w:rPr>
          <w:rFonts w:ascii="Times New Roman" w:eastAsia="仿宋_GB2312"/>
          <w:b w:val="false"/>
          <w:sz w:val="30"/>
          <w:szCs w:val="30"/>
        </w:rPr>
        <w:t>293,785.37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106.948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社保基数提高、且人员有动态调整（调入2人、新入职3人），医疗保险缴费支出相应增加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6,165,005.94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714,723.32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人员晋级晋档、社保和公积金基数提高、且人员有动态调整（调入2人、新入职3人），经费支出相应增加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5,452,203.34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712,802.60</w:t>
      </w:r>
      <w:r>
        <w:rPr>
          <w:rFonts w:ascii="Times New Roman" w:eastAsia="仿宋_GB2312"/>
          <w:b w:val="false"/>
          <w:sz w:val="30"/>
          <w:szCs w:val="30"/>
        </w:rPr>
        <w:t>元，主要包括</w:t>
      </w:r>
      <w:r>
        <w:rPr>
          <w:rFonts w:ascii="Times New Roman" w:eastAsia="仿宋_GB2312"/>
          <w:b w:val="false"/>
          <w:sz w:val="30"/>
          <w:szCs w:val="30"/>
        </w:rPr>
        <w:t>办公费、咨询费、手续费、水费、电费、邮电费、物业管理费、维修(护)费、培训费、专用材料费、劳务费、工会经费、福利费、其他交通费用、税金及附加费用、其他商品和服务支出和其他资本性支出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2024年政府采购支出总额</w:t>
      </w:r>
      <w:r>
        <w:rPr>
          <w:rFonts w:ascii="Times New Roman" w:eastAsia="仿宋_GB2312"/>
          <w:b w:val="false"/>
          <w:sz w:val="30"/>
          <w:szCs w:val="30"/>
        </w:rPr>
        <w:t>5,000.00</w:t>
      </w:r>
      <w:r>
        <w:rPr>
          <w:rFonts w:ascii="Times New Roman" w:eastAsia="仿宋_GB2312"/>
          <w:b w:val="false"/>
          <w:sz w:val="30"/>
          <w:szCs w:val="30"/>
        </w:rPr>
        <w:t>元，其中：政府采购货物支出</w:t>
      </w:r>
      <w:r>
        <w:rPr>
          <w:rFonts w:ascii="Times New Roman" w:eastAsia="仿宋_GB2312"/>
          <w:b w:val="false"/>
          <w:sz w:val="30"/>
          <w:szCs w:val="30"/>
        </w:rPr>
        <w:t>5,000.00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5,000.00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根据预算绩效管理要求，天津市东丽区华城庭苑中学已对7个2024年度项目开展绩效自评，涉及金额1072072.5元，自评结果已随部门决算一并公开。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天津市东丽区华城庭苑中学不属于乡、镇、街级单位，不涉及公开2024年度教育、医疗卫生、社会保障和就业、住房保障、涉农补贴等民生支出情况。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