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r>
        <w:rPr>
          <w:rFonts w:hint="eastAsia" w:ascii="方正小标宋简体" w:eastAsia="方正小标宋简体"/>
          <w:sz w:val="32"/>
          <w:szCs w:val="32"/>
        </w:rPr>
        <w:t>20</w:t>
      </w:r>
      <w:r>
        <w:rPr>
          <w:rFonts w:hint="eastAsia" w:ascii="方正小标宋简体" w:eastAsia="方正小标宋简体"/>
          <w:sz w:val="32"/>
          <w:szCs w:val="32"/>
          <w:lang w:val="en-US" w:eastAsia="zh-CN"/>
        </w:rPr>
        <w:t>21</w:t>
      </w:r>
      <w:r>
        <w:rPr>
          <w:rFonts w:hint="eastAsia" w:ascii="方正小标宋简体" w:eastAsia="方正小标宋简体"/>
          <w:sz w:val="32"/>
          <w:szCs w:val="32"/>
        </w:rPr>
        <w:t>年东丽</w:t>
      </w:r>
      <w:r>
        <w:rPr>
          <w:rFonts w:hint="eastAsia" w:ascii="方正小标宋简体" w:eastAsia="方正小标宋简体"/>
          <w:sz w:val="32"/>
          <w:szCs w:val="32"/>
          <w:lang w:val="en-US" w:eastAsia="zh-CN"/>
        </w:rPr>
        <w:t>区华轩幼儿园（华新</w:t>
      </w:r>
      <w:r>
        <w:rPr>
          <w:rFonts w:hint="eastAsia" w:ascii="方正小标宋简体" w:eastAsia="方正小标宋简体"/>
          <w:sz w:val="32"/>
          <w:szCs w:val="32"/>
        </w:rPr>
        <w:t>幼</w:t>
      </w:r>
      <w:r>
        <w:rPr>
          <w:rFonts w:hint="eastAsia" w:ascii="方正小标宋简体" w:eastAsia="方正小标宋简体"/>
          <w:sz w:val="32"/>
          <w:szCs w:val="32"/>
          <w:lang w:val="en-US" w:eastAsia="zh-CN"/>
        </w:rPr>
        <w:t>儿园分园）</w:t>
      </w:r>
      <w:r>
        <w:rPr>
          <w:rFonts w:hint="eastAsia" w:ascii="方正小标宋简体" w:eastAsia="方正小标宋简体"/>
          <w:sz w:val="32"/>
          <w:szCs w:val="32"/>
        </w:rPr>
        <w:t>招生</w:t>
      </w:r>
      <w:r>
        <w:rPr>
          <w:rFonts w:hint="eastAsia" w:ascii="方正小标宋简体" w:eastAsia="方正小标宋简体"/>
          <w:sz w:val="32"/>
          <w:szCs w:val="32"/>
          <w:lang w:val="en-US" w:eastAsia="zh-CN"/>
        </w:rPr>
        <w:t>工作</w:t>
      </w:r>
      <w:r>
        <w:rPr>
          <w:rFonts w:hint="eastAsia" w:ascii="方正小标宋简体" w:eastAsia="方正小标宋简体"/>
          <w:sz w:val="32"/>
          <w:szCs w:val="32"/>
        </w:rPr>
        <w:t>简章</w:t>
      </w:r>
    </w:p>
    <w:p>
      <w:pPr>
        <w:numPr>
          <w:ilvl w:val="0"/>
          <w:numId w:val="1"/>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园所介绍：</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华轩幼儿园（华新幼儿园分园）坐落在天津市东丽区华明新家园华二路与华九道交口，隶属于天津市东丽区华新幼儿园分园，规模为六个班级。华轩幼儿园（华新幼儿园分园）的办园理念：尊重、诚信、快乐、成长；华轩幼儿园（华新幼儿园分园）办园特色：以文明素养为核心打造教育品牌，培养其成为懂尊重、讲诚信、享快乐的幼儿！华轩幼儿园（华新幼儿园分园）期待您的加入。</w:t>
      </w:r>
    </w:p>
    <w:p>
      <w:pPr>
        <w:ind w:firstLine="560" w:firstLineChars="200"/>
        <w:rPr>
          <w:rFonts w:hint="eastAsia" w:ascii="黑体" w:eastAsia="黑体"/>
          <w:sz w:val="28"/>
          <w:szCs w:val="28"/>
        </w:rPr>
      </w:pPr>
      <w:r>
        <w:rPr>
          <w:rFonts w:hint="eastAsia" w:ascii="黑体" w:eastAsia="黑体"/>
          <w:sz w:val="28"/>
          <w:szCs w:val="28"/>
          <w:lang w:val="en-US" w:eastAsia="zh-CN"/>
        </w:rPr>
        <w:t>二、</w:t>
      </w:r>
      <w:r>
        <w:rPr>
          <w:rFonts w:hint="eastAsia" w:ascii="黑体" w:eastAsia="黑体"/>
          <w:sz w:val="28"/>
          <w:szCs w:val="28"/>
        </w:rPr>
        <w:t>招生对象及条件</w:t>
      </w:r>
    </w:p>
    <w:p>
      <w:pPr>
        <w:snapToGrid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(2017年9月1日至2018年8月31日间出生</w:t>
      </w:r>
      <w:r>
        <w:rPr>
          <w:rFonts w:hint="eastAsia" w:ascii="仿宋_GB2312" w:hAnsi="仿宋_GB2312" w:eastAsia="仿宋_GB2312" w:cs="仿宋_GB2312"/>
          <w:sz w:val="30"/>
          <w:szCs w:val="30"/>
          <w:shd w:val="clear" w:color="auto" w:fill="FFFFFF"/>
        </w:rPr>
        <w:t>）身体健康的幼儿。</w:t>
      </w:r>
    </w:p>
    <w:p>
      <w:pPr>
        <w:snapToGrid w:val="0"/>
        <w:spacing w:line="560" w:lineRule="exact"/>
        <w:ind w:firstLine="600" w:firstLineChars="20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2.因园所资源有限，今年只对招生服务区域内</w:t>
      </w:r>
      <w:r>
        <w:rPr>
          <w:rFonts w:hint="eastAsia" w:ascii="仿宋_GB2312" w:hAnsi="仿宋_GB2312" w:eastAsia="仿宋_GB2312" w:cs="仿宋_GB2312"/>
          <w:b/>
          <w:bCs/>
          <w:sz w:val="30"/>
          <w:szCs w:val="30"/>
          <w:shd w:val="clear" w:color="auto" w:fill="FFFFFF"/>
          <w:lang w:val="en-US" w:eastAsia="zh-CN"/>
        </w:rPr>
        <w:t>双本一致</w:t>
      </w:r>
      <w:r>
        <w:rPr>
          <w:rFonts w:hint="eastAsia" w:ascii="仿宋_GB2312" w:hAnsi="仿宋_GB2312" w:eastAsia="仿宋_GB2312" w:cs="仿宋_GB2312"/>
          <w:sz w:val="30"/>
          <w:szCs w:val="30"/>
          <w:shd w:val="clear" w:color="auto" w:fill="FFFFFF"/>
          <w:lang w:val="en-US" w:eastAsia="zh-CN"/>
        </w:rPr>
        <w:t>的适龄幼儿进行招生登记。</w:t>
      </w:r>
    </w:p>
    <w:p>
      <w:pPr>
        <w:ind w:firstLine="630"/>
        <w:rPr>
          <w:rFonts w:hint="eastAsia" w:ascii="黑体" w:eastAsia="黑体"/>
          <w:sz w:val="28"/>
          <w:szCs w:val="28"/>
          <w:lang w:eastAsia="zh-CN"/>
        </w:rPr>
      </w:pPr>
      <w:r>
        <w:rPr>
          <w:rFonts w:hint="eastAsia" w:ascii="黑体" w:eastAsia="黑体"/>
          <w:sz w:val="28"/>
          <w:szCs w:val="28"/>
          <w:lang w:val="en-US" w:eastAsia="zh-CN"/>
        </w:rPr>
        <w:t>三</w:t>
      </w:r>
      <w:r>
        <w:rPr>
          <w:rFonts w:hint="eastAsia" w:ascii="黑体" w:eastAsia="黑体"/>
          <w:sz w:val="28"/>
          <w:szCs w:val="28"/>
        </w:rPr>
        <w:t>、招生服务区域</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30"/>
          <w:szCs w:val="30"/>
          <w:lang w:val="en-US" w:eastAsia="zh-CN"/>
        </w:rPr>
        <w:t>华轩幼儿园（华新幼儿园分园）：以华新街区域内的以名都花园、名都馨园、顶秀欣园、天欣花园、天欣颐园、天欣锦园、华丰家园、华轩北园、华轩南园为招生片。</w:t>
      </w: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val="en-US" w:eastAsia="zh-CN"/>
        </w:rPr>
        <w:t>四、</w:t>
      </w:r>
      <w:r>
        <w:rPr>
          <w:rFonts w:hint="eastAsia" w:ascii="黑体" w:eastAsia="黑体"/>
          <w:sz w:val="28"/>
          <w:szCs w:val="28"/>
        </w:rPr>
        <w:t>招生班数</w:t>
      </w:r>
      <w:r>
        <w:rPr>
          <w:rFonts w:hint="eastAsia" w:ascii="黑体" w:eastAsia="黑体"/>
          <w:sz w:val="28"/>
          <w:szCs w:val="28"/>
          <w:lang w:val="en-US" w:eastAsia="zh-CN"/>
        </w:rPr>
        <w:t>及名额</w:t>
      </w:r>
      <w:r>
        <w:rPr>
          <w:rFonts w:hint="eastAsia" w:ascii="黑体" w:eastAsia="黑体"/>
          <w:sz w:val="28"/>
          <w:szCs w:val="28"/>
          <w:lang w:eastAsia="zh-CN"/>
        </w:rPr>
        <w:t>：</w:t>
      </w:r>
    </w:p>
    <w:p>
      <w:pPr>
        <w:numPr>
          <w:ilvl w:val="0"/>
          <w:numId w:val="0"/>
        </w:numPr>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华轩幼儿园（华新幼儿园分园）：3个班75人</w:t>
      </w:r>
    </w:p>
    <w:p>
      <w:pPr>
        <w:ind w:firstLine="560" w:firstLineChars="200"/>
        <w:rPr>
          <w:rFonts w:hint="eastAsia" w:ascii="黑体" w:eastAsia="黑体"/>
          <w:sz w:val="28"/>
          <w:szCs w:val="28"/>
        </w:rPr>
      </w:pPr>
      <w:r>
        <w:rPr>
          <w:rFonts w:hint="eastAsia" w:ascii="黑体" w:eastAsia="黑体"/>
          <w:sz w:val="28"/>
          <w:szCs w:val="28"/>
          <w:lang w:val="en-US" w:eastAsia="zh-CN"/>
        </w:rPr>
        <w:t>五、招生</w:t>
      </w:r>
      <w:r>
        <w:rPr>
          <w:rFonts w:hint="eastAsia" w:ascii="黑体" w:eastAsia="黑体"/>
          <w:sz w:val="28"/>
          <w:szCs w:val="28"/>
        </w:rPr>
        <w:t>登记时间及</w:t>
      </w:r>
      <w:r>
        <w:rPr>
          <w:rFonts w:hint="eastAsia" w:ascii="黑体" w:eastAsia="黑体"/>
          <w:sz w:val="28"/>
          <w:szCs w:val="28"/>
          <w:lang w:val="en-US" w:eastAsia="zh-CN"/>
        </w:rPr>
        <w:t>要求</w:t>
      </w:r>
    </w:p>
    <w:p>
      <w:p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1.招生登记时间：2021年7月10日—11日（上午：8:30-11：30；下午：1:30-3:30）周六、日。进行验证登记（过期不再办理登记手续）。招生登记时请一名家长来园即可，无需带幼儿来园。</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2.招生登记地点：华新幼儿园教学楼。由于“疫情”特殊原因，为防止人员聚集，今年招生登记请家长根据自己的时间先在传达室领取登记顺序号和家长入园承诺书，（登记顺序号先后与幼儿是否录取入园无关，请家长不必集中时间领取登记顺序号。）7月10日上午7点开始在华新幼儿园传达室陆续发放登记顺序号（家长领取后先行离开不必等候），7月10日上午8点30分开始招生登记，按登记顺序号错峰入园进行招生登记时间如下：</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7月10日：8:30-9:30（1号-30号）；9:30-10:30（31号-60号）；10:30-11:30（61号-90号）；1:30-2:30（91号-120号）2:30-3:30(121号-150号)。</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7月11日:8:30-9:30（151号-180号）9:30-10:30（181号-210号）10:30-11:30（211号-240号）1:30-2:30（241号-270号）2:30-3:30（271号-300号）</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3.招生登记验证时，幼儿家长须提供居民户口薄（户口本）、中华人民共和国房屋所有权证或不动产登记证（房本）和儿童预防接种证（儿童保健手册）。</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黑体" w:hAnsi="黑体" w:eastAsia="黑体" w:cs="黑体"/>
          <w:sz w:val="30"/>
          <w:szCs w:val="30"/>
          <w:shd w:val="clear" w:color="auto" w:fill="FFFFFF"/>
          <w:lang w:val="en-US" w:eastAsia="zh-CN"/>
        </w:rPr>
        <w:t>双本一致：</w:t>
      </w:r>
      <w:r>
        <w:rPr>
          <w:rFonts w:hint="eastAsia" w:ascii="黑体" w:hAnsi="黑体" w:eastAsia="黑体" w:cs="黑体"/>
          <w:b w:val="0"/>
          <w:bCs w:val="0"/>
          <w:sz w:val="30"/>
          <w:szCs w:val="30"/>
          <w:lang w:val="en-US" w:eastAsia="zh-CN"/>
        </w:rPr>
        <w:t>指入园幼儿与父亲或母亲为同一户口本，且户主为幼儿的父亲或母亲;房屋所有权人为入园幼儿的父亲或母亲;房本和户口本均为同一地址且属于幼儿园服务片区。符合以上全部条件的为双本一致</w:t>
      </w:r>
      <w:r>
        <w:rPr>
          <w:rFonts w:hint="eastAsia" w:ascii="仿宋" w:hAnsi="仿宋" w:eastAsia="仿宋"/>
          <w:sz w:val="30"/>
          <w:szCs w:val="30"/>
          <w:shd w:val="clear" w:color="auto" w:fill="FFFFFF"/>
          <w:lang w:val="en-US" w:eastAsia="zh-CN"/>
        </w:rPr>
        <w:t>。</w:t>
      </w:r>
    </w:p>
    <w:p>
      <w:pPr>
        <w:ind w:firstLine="600" w:firstLineChars="200"/>
        <w:rPr>
          <w:rFonts w:hint="default"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4.优抚对象：港澳台居民居住证持有人，华侨子女，国际学生，引进人才子女，烈士子女，符合条件的现役军人子女，公安英模和因公牺牲伤残警察子女。（请您携带相关证件进行登记，经上报东丽区教育局审批合格后方为优抚对象。）</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5.为做好疫情期间招生防控工作，请家长务必配合园所做好入园登记当天：出示健康码、十四天行程码、体温检测、请您携带家长入园承诺书、疫苗接种证复印件。</w:t>
      </w:r>
    </w:p>
    <w:p>
      <w:pPr>
        <w:numPr>
          <w:ilvl w:val="0"/>
          <w:numId w:val="0"/>
        </w:numPr>
        <w:ind w:firstLine="600" w:firstLineChars="200"/>
        <w:jc w:val="both"/>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6.3-6周岁家庭经济困难儿童，可享受学前教育资助金，入园后可申请该资金。</w:t>
      </w:r>
    </w:p>
    <w:p>
      <w:pPr>
        <w:ind w:firstLine="560" w:firstLineChars="20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w:t>
      </w:r>
      <w:r>
        <w:rPr>
          <w:rFonts w:hint="eastAsia" w:ascii="黑体" w:hAnsi="宋体" w:eastAsia="黑体" w:cs="宋体"/>
          <w:sz w:val="28"/>
          <w:szCs w:val="28"/>
        </w:rPr>
        <w:t>收费标准</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1.根据《天津市幼儿园收费管理暂行办法实施细则》相关收费标准执行：</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保育费：640元（每月）；饭费：一天12元*实际天数</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w:t>
      </w:r>
      <w:bookmarkStart w:id="0" w:name="_GoBack"/>
      <w:bookmarkEnd w:id="0"/>
      <w:r>
        <w:rPr>
          <w:rFonts w:hint="eastAsia" w:ascii="仿宋_GB2312" w:hAnsi="仿宋_GB2312" w:eastAsia="仿宋_GB2312" w:cs="仿宋_GB2312"/>
          <w:color w:val="000000"/>
          <w:sz w:val="30"/>
          <w:szCs w:val="30"/>
          <w:lang w:val="en-US" w:eastAsia="zh-CN"/>
        </w:rPr>
        <w:t>代办服务性收费：</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生活用品费：幼儿在园期间个人使用的被褥、洗漱用具、餐具等，不包括园服。幼儿生活用品费于新生入园时一次性按实际进价收取。</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城乡居民基本医疗保险：按照市政府印发的天津市城乡居民基本医疗保险有关规定，代收幼儿的城乡居民基本医疗保险，标准按照市政府有关部门文件规定执行。</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外出活动费：幼儿园组织幼儿外出活动，包括活动期间发生的交通费，参观游览、观影、观看演出的门票费等。</w:t>
      </w:r>
    </w:p>
    <w:p>
      <w:pPr>
        <w:ind w:firstLine="600" w:firstLineChars="200"/>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color w:val="000000"/>
          <w:sz w:val="30"/>
          <w:szCs w:val="30"/>
          <w:lang w:val="en-US" w:eastAsia="zh-CN"/>
        </w:rPr>
        <w:t>幼儿安全接送卡工本费：幼儿园为保证幼儿安全，向家长发放的接送卡，幼儿园首次免费为家长办理两张接送卡。因丢失、人为损坏等原因申请补领或增领时，向申请人收取补办卡工本费。</w:t>
      </w:r>
    </w:p>
    <w:p>
      <w:pPr>
        <w:numPr>
          <w:ilvl w:val="0"/>
          <w:numId w:val="0"/>
        </w:numPr>
        <w:ind w:firstLine="560" w:firstLineChars="200"/>
        <w:rPr>
          <w:rFonts w:hint="default" w:ascii="仿宋_GB2312" w:eastAsia="仿宋_GB2312"/>
          <w:sz w:val="28"/>
          <w:szCs w:val="28"/>
          <w:lang w:val="en-US"/>
        </w:rPr>
      </w:pPr>
      <w:r>
        <w:rPr>
          <w:rFonts w:hint="eastAsia" w:ascii="黑体" w:hAnsi="黑体" w:eastAsia="黑体" w:cs="黑体"/>
          <w:sz w:val="28"/>
          <w:szCs w:val="28"/>
          <w:shd w:val="clear" w:color="auto" w:fill="FFFFFF"/>
          <w:lang w:val="en-US" w:eastAsia="zh-CN"/>
        </w:rPr>
        <w:t>七、招生登记咨询电话</w:t>
      </w:r>
      <w:r>
        <w:rPr>
          <w:rFonts w:hint="eastAsia" w:ascii="仿宋" w:hAnsi="仿宋" w:eastAsia="仿宋"/>
          <w:sz w:val="30"/>
          <w:szCs w:val="30"/>
          <w:shd w:val="clear" w:color="auto" w:fill="FFFFFF"/>
          <w:lang w:val="en-US" w:eastAsia="zh-CN"/>
        </w:rPr>
        <w:t>：24926158  （</w:t>
      </w:r>
      <w:r>
        <w:rPr>
          <w:rFonts w:hint="eastAsia" w:ascii="仿宋_GB2312" w:hAnsi="仿宋_GB2312" w:eastAsia="仿宋_GB2312" w:cs="仿宋_GB2312"/>
          <w:sz w:val="30"/>
          <w:szCs w:val="30"/>
          <w:shd w:val="clear" w:color="auto" w:fill="FFFFFF"/>
          <w:lang w:val="en-US" w:eastAsia="zh-CN"/>
        </w:rPr>
        <w:t>庞老师</w:t>
      </w:r>
      <w:r>
        <w:rPr>
          <w:rFonts w:hint="eastAsia" w:ascii="仿宋" w:hAnsi="仿宋" w:eastAsia="仿宋"/>
          <w:sz w:val="30"/>
          <w:szCs w:val="30"/>
          <w:shd w:val="clear" w:color="auto" w:fill="FFFFFF"/>
          <w:lang w:val="en-US" w:eastAsia="zh-CN"/>
        </w:rPr>
        <w:t>）</w:t>
      </w:r>
    </w:p>
    <w:p>
      <w:pPr>
        <w:numPr>
          <w:ilvl w:val="0"/>
          <w:numId w:val="0"/>
        </w:numPr>
        <w:ind w:firstLine="56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28"/>
          <w:szCs w:val="28"/>
          <w:lang w:val="en-US" w:eastAsia="zh-CN"/>
        </w:rPr>
        <w:t>八、招生监督电话</w:t>
      </w:r>
      <w:r>
        <w:rPr>
          <w:rFonts w:hint="eastAsia" w:ascii="宋体" w:hAnsi="宋体" w:cs="宋体"/>
          <w:b w:val="0"/>
          <w:bCs w:val="0"/>
          <w:sz w:val="28"/>
          <w:szCs w:val="28"/>
          <w:lang w:val="en-US" w:eastAsia="zh-CN"/>
        </w:rPr>
        <w:t>：</w:t>
      </w:r>
      <w:r>
        <w:rPr>
          <w:rFonts w:hint="eastAsia" w:ascii="仿宋_GB2312" w:hAnsi="仿宋_GB2312" w:eastAsia="仿宋_GB2312" w:cs="仿宋_GB2312"/>
          <w:b w:val="0"/>
          <w:bCs w:val="0"/>
          <w:sz w:val="30"/>
          <w:szCs w:val="30"/>
          <w:lang w:val="en-US" w:eastAsia="zh-CN"/>
        </w:rPr>
        <w:t>84376977</w:t>
      </w:r>
    </w:p>
    <w:p>
      <w:pPr>
        <w:numPr>
          <w:ilvl w:val="0"/>
          <w:numId w:val="0"/>
        </w:numPr>
        <w:rPr>
          <w:rFonts w:hint="eastAsia" w:ascii="仿宋_GB2312" w:eastAsia="仿宋_GB2312"/>
          <w:sz w:val="28"/>
          <w:szCs w:val="28"/>
        </w:rPr>
      </w:pPr>
      <w:r>
        <w:rPr>
          <w:rFonts w:hint="eastAsia" w:ascii="仿宋_GB2312" w:eastAsia="仿宋_GB2312"/>
          <w:sz w:val="28"/>
          <w:szCs w:val="28"/>
        </w:rPr>
        <w:t xml:space="preserve">             </w:t>
      </w:r>
    </w:p>
    <w:p>
      <w:pPr>
        <w:numPr>
          <w:ilvl w:val="0"/>
          <w:numId w:val="0"/>
        </w:numPr>
        <w:rPr>
          <w:rFonts w:hint="eastAsia" w:ascii="仿宋_GB2312" w:eastAsia="仿宋_GB2312"/>
          <w:sz w:val="28"/>
          <w:szCs w:val="28"/>
        </w:rPr>
      </w:pPr>
    </w:p>
    <w:p>
      <w:pPr>
        <w:numPr>
          <w:ilvl w:val="0"/>
          <w:numId w:val="0"/>
        </w:numPr>
        <w:rPr>
          <w:rFonts w:hint="eastAsia" w:ascii="仿宋_GB2312" w:eastAsia="仿宋_GB2312"/>
          <w:sz w:val="28"/>
          <w:szCs w:val="28"/>
        </w:rPr>
      </w:pPr>
    </w:p>
    <w:p>
      <w:pPr>
        <w:numPr>
          <w:ilvl w:val="0"/>
          <w:numId w:val="0"/>
        </w:numPr>
        <w:rPr>
          <w:rFonts w:hint="eastAsia" w:ascii="仿宋_GB2312" w:eastAsia="仿宋_GB2312"/>
          <w:sz w:val="28"/>
          <w:szCs w:val="28"/>
        </w:rPr>
      </w:pPr>
    </w:p>
    <w:p>
      <w:pPr>
        <w:numPr>
          <w:ilvl w:val="0"/>
          <w:numId w:val="0"/>
        </w:numPr>
        <w:rPr>
          <w:rFonts w:hint="eastAsia" w:ascii="仿宋_GB2312" w:eastAsia="仿宋_GB2312"/>
          <w:sz w:val="28"/>
          <w:szCs w:val="28"/>
        </w:rPr>
      </w:pPr>
    </w:p>
    <w:p>
      <w:pPr>
        <w:numPr>
          <w:ilvl w:val="0"/>
          <w:numId w:val="0"/>
        </w:numPr>
        <w:rPr>
          <w:rFonts w:hint="eastAsia" w:ascii="仿宋_GB2312" w:eastAsia="仿宋_GB2312"/>
          <w:sz w:val="28"/>
          <w:szCs w:val="28"/>
        </w:rPr>
      </w:pPr>
    </w:p>
    <w:p>
      <w:pPr>
        <w:numPr>
          <w:ilvl w:val="0"/>
          <w:numId w:val="0"/>
        </w:numPr>
        <w:ind w:firstLine="2400" w:firstLineChars="800"/>
        <w:rPr>
          <w:rFonts w:hint="eastAsia" w:ascii="仿宋" w:hAnsi="仿宋" w:eastAsia="仿宋"/>
          <w:sz w:val="30"/>
          <w:szCs w:val="30"/>
          <w:lang w:eastAsia="zh-CN"/>
        </w:rPr>
      </w:pPr>
      <w:r>
        <w:rPr>
          <w:rFonts w:hint="eastAsia" w:ascii="仿宋" w:hAnsi="仿宋" w:eastAsia="仿宋"/>
          <w:sz w:val="30"/>
          <w:szCs w:val="30"/>
          <w:lang w:val="en-US" w:eastAsia="zh-CN"/>
        </w:rPr>
        <w:t>天津市东丽区华轩</w:t>
      </w:r>
      <w:r>
        <w:rPr>
          <w:rFonts w:hint="eastAsia" w:ascii="仿宋" w:hAnsi="仿宋" w:eastAsia="仿宋"/>
          <w:sz w:val="30"/>
          <w:szCs w:val="30"/>
        </w:rPr>
        <w:t>幼儿园</w:t>
      </w:r>
      <w:r>
        <w:rPr>
          <w:rFonts w:hint="eastAsia" w:ascii="仿宋" w:hAnsi="仿宋" w:eastAsia="仿宋"/>
          <w:sz w:val="30"/>
          <w:szCs w:val="30"/>
          <w:lang w:eastAsia="zh-CN"/>
        </w:rPr>
        <w:t>（</w:t>
      </w:r>
      <w:r>
        <w:rPr>
          <w:rFonts w:hint="eastAsia" w:ascii="仿宋" w:hAnsi="仿宋" w:eastAsia="仿宋"/>
          <w:sz w:val="30"/>
          <w:szCs w:val="30"/>
          <w:lang w:val="en-US" w:eastAsia="zh-CN"/>
        </w:rPr>
        <w:t>华新幼儿园分园</w:t>
      </w:r>
      <w:r>
        <w:rPr>
          <w:rFonts w:hint="eastAsia" w:ascii="仿宋" w:hAnsi="仿宋" w:eastAsia="仿宋"/>
          <w:sz w:val="30"/>
          <w:szCs w:val="30"/>
          <w:lang w:eastAsia="zh-CN"/>
        </w:rPr>
        <w:t>）</w:t>
      </w:r>
    </w:p>
    <w:p>
      <w:pPr>
        <w:ind w:firstLine="4500" w:firstLineChars="1500"/>
        <w:rPr>
          <w:rFonts w:hint="default" w:ascii="仿宋_GB2312" w:hAnsi="仿宋_GB2312" w:eastAsia="仿宋_GB2312" w:cs="仿宋_GB2312"/>
          <w:b/>
          <w:bCs/>
          <w:sz w:val="30"/>
          <w:szCs w:val="30"/>
          <w:lang w:val="en-US" w:eastAsia="zh-CN"/>
        </w:rPr>
      </w:pPr>
      <w:r>
        <w:rPr>
          <w:rFonts w:hint="eastAsia" w:ascii="仿宋" w:hAnsi="仿宋" w:eastAsia="仿宋"/>
          <w:sz w:val="30"/>
          <w:szCs w:val="30"/>
        </w:rPr>
        <w:t>20</w:t>
      </w:r>
      <w:r>
        <w:rPr>
          <w:rFonts w:hint="eastAsia" w:ascii="仿宋" w:hAnsi="仿宋" w:eastAsia="仿宋"/>
          <w:sz w:val="30"/>
          <w:szCs w:val="30"/>
          <w:lang w:val="en-US" w:eastAsia="zh-CN"/>
        </w:rPr>
        <w:t>21</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15</w:t>
      </w:r>
      <w:r>
        <w:rPr>
          <w:rFonts w:hint="eastAsia" w:ascii="仿宋" w:hAnsi="仿宋" w:eastAsia="仿宋"/>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D4EBB"/>
    <w:rsid w:val="03730181"/>
    <w:rsid w:val="28BD4EBB"/>
    <w:rsid w:val="32A00389"/>
    <w:rsid w:val="702C2A3B"/>
    <w:rsid w:val="7944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2021-06-29T23:31:00Z</dcterms:created>
  <dc:creator>保教室</dc:creator>
  <cp:lastModifiedBy>保教室</cp:lastModifiedBy>
  <cp:lastPrinted>2021-06-30T01:02:49Z</cp:lastPrinted>
  <dcterms:modified xsi:type="dcterms:W3CDTF">2021-06-30T01:06:58Z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4106975CF9AE4D018649249E4090A616</vt:lpwstr>
  </property>
</Properties>
</file>