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宋体" w:hAnsi="宋体" w:eastAsia="宋体"/>
          <w:b/>
          <w:sz w:val="44"/>
          <w:szCs w:val="44"/>
        </w:rPr>
      </w:pPr>
      <w:r>
        <w:rPr>
          <w:rFonts w:hint="eastAsia" w:ascii="方正小标宋简体" w:hAnsi="方正小标宋简体" w:eastAsia="方正小标宋简体" w:cs="方正小标宋简体"/>
          <w:b/>
          <w:sz w:val="44"/>
          <w:szCs w:val="44"/>
          <w:lang w:eastAsia="zh-CN"/>
        </w:rPr>
        <w:t>东丽区</w:t>
      </w:r>
      <w:r>
        <w:rPr>
          <w:rFonts w:hint="eastAsia" w:ascii="方正小标宋简体" w:hAnsi="方正小标宋简体" w:eastAsia="方正小标宋简体" w:cs="方正小标宋简体"/>
          <w:b/>
          <w:sz w:val="44"/>
          <w:szCs w:val="44"/>
        </w:rPr>
        <w:t>德盈幼儿园</w:t>
      </w:r>
      <w:r>
        <w:rPr>
          <w:rFonts w:hint="eastAsia" w:ascii="方正小标宋简体" w:hAnsi="方正小标宋简体" w:eastAsia="方正小标宋简体" w:cs="方正小标宋简体"/>
          <w:b/>
          <w:sz w:val="44"/>
          <w:szCs w:val="44"/>
          <w:lang w:val="en-US" w:eastAsia="zh-CN"/>
        </w:rPr>
        <w:t>2022年</w:t>
      </w:r>
      <w:r>
        <w:rPr>
          <w:rFonts w:hint="eastAsia" w:ascii="方正小标宋简体" w:hAnsi="方正小标宋简体" w:eastAsia="方正小标宋简体" w:cs="方正小标宋简体"/>
          <w:b/>
          <w:sz w:val="44"/>
          <w:szCs w:val="44"/>
        </w:rPr>
        <w:t>招生简章</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sz w:val="32"/>
          <w:szCs w:val="32"/>
          <w:lang w:val="en-US" w:eastAsia="zh-CN"/>
        </w:rPr>
        <w:t>依照市教委制定的《2022年天津市幼儿园招生工作指导意见》及</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东丽区</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年幼儿园招生工作指导意见》的有关要求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德盈幼儿园招生简章如下。</w:t>
      </w:r>
    </w:p>
    <w:p>
      <w:pPr>
        <w:pStyle w:val="7"/>
        <w:keepNext w:val="0"/>
        <w:keepLines w:val="0"/>
        <w:pageBreakBefore w:val="0"/>
        <w:widowControl/>
        <w:kinsoku/>
        <w:wordWrap/>
        <w:overflowPunct/>
        <w:topLinePunct w:val="0"/>
        <w:autoSpaceDE/>
        <w:autoSpaceDN/>
        <w:bidi w:val="0"/>
        <w:adjustRightInd w:val="0"/>
        <w:snapToGrid w:val="0"/>
        <w:spacing w:line="560" w:lineRule="exact"/>
        <w:ind w:left="361" w:leftChars="164" w:firstLine="161" w:firstLineChars="5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一、</w:t>
      </w:r>
      <w:r>
        <w:rPr>
          <w:rFonts w:hint="eastAsia" w:ascii="仿宋_GB2312" w:hAnsi="仿宋_GB2312" w:eastAsia="仿宋_GB2312" w:cs="仿宋_GB2312"/>
          <w:b/>
          <w:sz w:val="32"/>
          <w:szCs w:val="32"/>
        </w:rPr>
        <w:t>招生对象</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幼儿园原则上招收东丽区常住户籍的适龄幼儿。</w:t>
      </w:r>
      <w:r>
        <w:rPr>
          <w:rFonts w:hint="eastAsia" w:ascii="仿宋_GB2312" w:hAnsi="仿宋_GB2312" w:eastAsia="仿宋_GB2312" w:cs="仿宋_GB2312"/>
          <w:b w:val="0"/>
          <w:bCs w:val="0"/>
          <w:color w:val="auto"/>
          <w:sz w:val="32"/>
          <w:szCs w:val="32"/>
          <w:shd w:val="clear" w:color="auto" w:fill="FFFFFF"/>
          <w:lang w:val="en-US" w:eastAsia="zh-CN"/>
        </w:rPr>
        <w:t>如有空余学位，面向五证齐全的外来务工人员子女进行招生。</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2.凡符合报名条件的年满3周岁(2018年9月1日至2019年8月31日间出生)幼儿均可报名。</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二、招生人数：</w:t>
      </w:r>
      <w:r>
        <w:rPr>
          <w:rFonts w:hint="eastAsia" w:ascii="仿宋_GB2312" w:hAnsi="仿宋_GB2312" w:eastAsia="仿宋_GB2312" w:cs="仿宋_GB2312"/>
          <w:sz w:val="32"/>
          <w:szCs w:val="32"/>
          <w:lang w:val="en-US" w:eastAsia="zh-CN"/>
        </w:rPr>
        <w:t>本次招收小班3个教学班共75人。</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三</w:t>
      </w:r>
      <w:r>
        <w:rPr>
          <w:rFonts w:hint="eastAsia" w:ascii="仿宋_GB2312" w:hAnsi="仿宋_GB2312" w:eastAsia="仿宋_GB2312" w:cs="仿宋_GB2312"/>
          <w:b/>
          <w:sz w:val="32"/>
          <w:szCs w:val="32"/>
        </w:rPr>
        <w:t>、招生</w:t>
      </w:r>
      <w:r>
        <w:rPr>
          <w:rFonts w:hint="eastAsia" w:ascii="仿宋_GB2312" w:hAnsi="仿宋_GB2312" w:eastAsia="仿宋_GB2312" w:cs="仿宋_GB2312"/>
          <w:b/>
          <w:sz w:val="32"/>
          <w:szCs w:val="32"/>
          <w:lang w:val="en-US" w:eastAsia="zh-CN"/>
        </w:rPr>
        <w:t>范围</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以德盈里、德益里、德翔里、德悦里、金河家园、金钟新城、新村北里及金钟街其他村队和在金钟街区域内开发建设的小区为招生片。</w:t>
      </w:r>
    </w:p>
    <w:p>
      <w:pPr>
        <w:pStyle w:val="7"/>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630" w:leftChars="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四、报名</w:t>
      </w:r>
      <w:r>
        <w:rPr>
          <w:rFonts w:hint="eastAsia" w:ascii="仿宋_GB2312" w:hAnsi="仿宋_GB2312" w:eastAsia="仿宋_GB2312" w:cs="仿宋_GB2312"/>
          <w:b/>
          <w:sz w:val="32"/>
          <w:szCs w:val="32"/>
        </w:rPr>
        <w:t>时间、方式</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报名</w:t>
      </w:r>
      <w:r>
        <w:rPr>
          <w:rFonts w:hint="eastAsia" w:ascii="仿宋_GB2312" w:hAnsi="仿宋_GB2312" w:eastAsia="仿宋_GB2312" w:cs="仿宋_GB2312"/>
          <w:sz w:val="32"/>
          <w:szCs w:val="32"/>
        </w:rPr>
        <w:t>时间：20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——7月3日,9:00——12:00，13：00——16:00。</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2.报名地点：德盈幼儿园一楼大厅。</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报名</w:t>
      </w:r>
      <w:r>
        <w:rPr>
          <w:rFonts w:hint="eastAsia" w:ascii="仿宋_GB2312" w:hAnsi="仿宋_GB2312" w:eastAsia="仿宋_GB2312" w:cs="仿宋_GB2312"/>
          <w:sz w:val="32"/>
          <w:szCs w:val="32"/>
        </w:rPr>
        <w:t>方式：</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u w:val="single"/>
          <w:lang w:val="en-US" w:eastAsia="zh-CN"/>
        </w:rPr>
        <w:t>本地幼儿</w:t>
      </w:r>
      <w:r>
        <w:rPr>
          <w:rFonts w:hint="eastAsia" w:ascii="仿宋_GB2312" w:hAnsi="仿宋_GB2312" w:eastAsia="仿宋_GB2312" w:cs="仿宋_GB2312"/>
          <w:sz w:val="32"/>
          <w:szCs w:val="32"/>
        </w:rPr>
        <w:t>家长携带</w:t>
      </w:r>
      <w:r>
        <w:rPr>
          <w:rFonts w:hint="eastAsia" w:ascii="仿宋_GB2312" w:hAnsi="仿宋_GB2312" w:eastAsia="仿宋_GB2312" w:cs="仿宋_GB2312"/>
          <w:sz w:val="32"/>
          <w:szCs w:val="32"/>
          <w:lang w:val="en-US" w:eastAsia="zh-CN"/>
        </w:rPr>
        <w:t>三证——</w:t>
      </w:r>
      <w:r>
        <w:rPr>
          <w:rFonts w:hint="eastAsia" w:ascii="仿宋_GB2312" w:hAnsi="仿宋_GB2312" w:eastAsia="仿宋_GB2312" w:cs="仿宋_GB2312"/>
          <w:sz w:val="32"/>
          <w:szCs w:val="32"/>
        </w:rPr>
        <w:t>户口簿、</w:t>
      </w:r>
      <w:r>
        <w:rPr>
          <w:rFonts w:hint="eastAsia" w:ascii="仿宋_GB2312" w:hAnsi="仿宋_GB2312" w:eastAsia="仿宋_GB2312" w:cs="仿宋_GB2312"/>
          <w:b w:val="0"/>
          <w:bCs w:val="0"/>
          <w:color w:val="auto"/>
          <w:sz w:val="32"/>
          <w:szCs w:val="32"/>
          <w:shd w:val="clear" w:color="auto" w:fill="FFFFFF"/>
          <w:lang w:eastAsia="zh-CN"/>
        </w:rPr>
        <w:t>合法固定居所的证明</w:t>
      </w:r>
      <w:r>
        <w:rPr>
          <w:rFonts w:hint="eastAsia" w:ascii="仿宋_GB2312" w:hAnsi="仿宋_GB2312" w:eastAsia="仿宋_GB2312" w:cs="仿宋_GB2312"/>
          <w:sz w:val="32"/>
          <w:szCs w:val="32"/>
        </w:rPr>
        <w:t>、幼儿接种证（儿童保健手册）</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auto"/>
          <w:sz w:val="32"/>
          <w:szCs w:val="32"/>
          <w:u w:val="single"/>
          <w:shd w:val="clear" w:color="auto" w:fill="FFFFFF"/>
          <w:lang w:val="en-US" w:eastAsia="zh-CN"/>
        </w:rPr>
        <w:t>外地幼儿</w:t>
      </w:r>
      <w:r>
        <w:rPr>
          <w:rFonts w:hint="eastAsia" w:ascii="仿宋_GB2312" w:hAnsi="仿宋_GB2312" w:eastAsia="仿宋_GB2312" w:cs="仿宋_GB2312"/>
          <w:b w:val="0"/>
          <w:bCs w:val="0"/>
          <w:color w:val="auto"/>
          <w:sz w:val="32"/>
          <w:szCs w:val="32"/>
          <w:shd w:val="clear" w:color="auto" w:fill="FFFFFF"/>
          <w:lang w:val="en-US" w:eastAsia="zh-CN"/>
        </w:rPr>
        <w:t>家长携带五证</w:t>
      </w:r>
      <w:r>
        <w:rPr>
          <w:rFonts w:hint="eastAsia" w:ascii="仿宋_GB2312" w:hAnsi="仿宋_GB2312" w:eastAsia="仿宋_GB2312" w:cs="仿宋_GB2312"/>
          <w:b w:val="0"/>
          <w:bCs w:val="0"/>
          <w:color w:val="auto"/>
          <w:sz w:val="32"/>
          <w:szCs w:val="32"/>
          <w:shd w:val="clear" w:color="auto" w:fill="FFFFFF"/>
          <w:lang w:eastAsia="zh-CN"/>
        </w:rPr>
        <w:t>——</w:t>
      </w:r>
      <w:r>
        <w:rPr>
          <w:rFonts w:hint="eastAsia" w:ascii="仿宋_GB2312" w:hAnsi="仿宋_GB2312" w:eastAsia="仿宋_GB2312" w:cs="仿宋_GB2312"/>
          <w:b w:val="0"/>
          <w:bCs w:val="0"/>
          <w:color w:val="auto"/>
          <w:sz w:val="32"/>
          <w:szCs w:val="32"/>
          <w:shd w:val="clear" w:color="auto" w:fill="FFFFFF"/>
        </w:rPr>
        <w:t>幼儿户口</w:t>
      </w:r>
      <w:r>
        <w:rPr>
          <w:rFonts w:hint="eastAsia" w:ascii="仿宋_GB2312" w:hAnsi="仿宋_GB2312" w:eastAsia="仿宋_GB2312" w:cs="仿宋_GB2312"/>
          <w:b w:val="0"/>
          <w:bCs w:val="0"/>
          <w:color w:val="auto"/>
          <w:sz w:val="32"/>
          <w:szCs w:val="32"/>
          <w:shd w:val="clear" w:color="auto" w:fill="FFFFFF"/>
          <w:lang w:eastAsia="zh-CN"/>
        </w:rPr>
        <w:t>薄</w:t>
      </w:r>
      <w:r>
        <w:rPr>
          <w:rFonts w:hint="eastAsia" w:ascii="仿宋_GB2312" w:hAnsi="仿宋_GB2312" w:eastAsia="仿宋_GB2312" w:cs="仿宋_GB2312"/>
          <w:b w:val="0"/>
          <w:bCs w:val="0"/>
          <w:color w:val="auto"/>
          <w:sz w:val="32"/>
          <w:szCs w:val="32"/>
          <w:shd w:val="clear" w:color="auto" w:fill="FFFFFF"/>
        </w:rPr>
        <w:t>、幼儿预防接种证、家长工作证、家长</w:t>
      </w:r>
      <w:r>
        <w:rPr>
          <w:rFonts w:hint="eastAsia" w:ascii="仿宋_GB2312" w:hAnsi="仿宋_GB2312" w:eastAsia="仿宋_GB2312" w:cs="仿宋_GB2312"/>
          <w:b w:val="0"/>
          <w:bCs w:val="0"/>
          <w:color w:val="auto"/>
          <w:sz w:val="32"/>
          <w:szCs w:val="32"/>
          <w:shd w:val="clear" w:color="auto" w:fill="FFFFFF"/>
          <w:lang w:eastAsia="zh-CN"/>
        </w:rPr>
        <w:t>（</w:t>
      </w:r>
      <w:r>
        <w:rPr>
          <w:rFonts w:hint="eastAsia" w:ascii="仿宋_GB2312" w:hAnsi="仿宋_GB2312" w:eastAsia="仿宋_GB2312" w:cs="仿宋_GB2312"/>
          <w:b w:val="0"/>
          <w:bCs w:val="0"/>
          <w:color w:val="auto"/>
          <w:sz w:val="32"/>
          <w:szCs w:val="32"/>
          <w:shd w:val="clear" w:color="auto" w:fill="FFFFFF"/>
          <w:lang w:val="en-US" w:eastAsia="zh-CN"/>
        </w:rPr>
        <w:t>或幼儿</w:t>
      </w:r>
      <w:r>
        <w:rPr>
          <w:rFonts w:hint="eastAsia" w:ascii="仿宋_GB2312" w:hAnsi="仿宋_GB2312" w:eastAsia="仿宋_GB2312" w:cs="仿宋_GB2312"/>
          <w:b w:val="0"/>
          <w:bCs w:val="0"/>
          <w:color w:val="auto"/>
          <w:sz w:val="32"/>
          <w:szCs w:val="32"/>
          <w:shd w:val="clear" w:color="auto" w:fill="FFFFFF"/>
          <w:lang w:eastAsia="zh-CN"/>
        </w:rPr>
        <w:t>）</w:t>
      </w:r>
      <w:r>
        <w:rPr>
          <w:rFonts w:hint="eastAsia" w:ascii="仿宋_GB2312" w:hAnsi="仿宋_GB2312" w:eastAsia="仿宋_GB2312" w:cs="仿宋_GB2312"/>
          <w:b w:val="0"/>
          <w:bCs w:val="0"/>
          <w:color w:val="auto"/>
          <w:sz w:val="32"/>
          <w:szCs w:val="32"/>
          <w:shd w:val="clear" w:color="auto" w:fill="FFFFFF"/>
        </w:rPr>
        <w:t>居住证、租房证明</w:t>
      </w:r>
      <w:r>
        <w:rPr>
          <w:rFonts w:hint="eastAsia" w:ascii="仿宋_GB2312" w:hAnsi="仿宋_GB2312" w:eastAsia="仿宋_GB2312" w:cs="仿宋_GB2312"/>
          <w:b w:val="0"/>
          <w:bCs w:val="0"/>
          <w:color w:val="auto"/>
          <w:sz w:val="32"/>
          <w:szCs w:val="32"/>
          <w:shd w:val="clear" w:color="auto" w:fill="FFFFFF"/>
          <w:lang w:eastAsia="zh-CN"/>
        </w:rPr>
        <w:t>（</w:t>
      </w:r>
      <w:r>
        <w:rPr>
          <w:rFonts w:hint="eastAsia" w:ascii="仿宋_GB2312" w:hAnsi="仿宋_GB2312" w:eastAsia="仿宋_GB2312" w:cs="仿宋_GB2312"/>
          <w:b w:val="0"/>
          <w:bCs w:val="0"/>
          <w:color w:val="auto"/>
          <w:sz w:val="32"/>
          <w:szCs w:val="32"/>
          <w:shd w:val="clear" w:color="auto" w:fill="FFFFFF"/>
          <w:lang w:val="en-US" w:eastAsia="zh-CN"/>
        </w:rPr>
        <w:t>或社保</w:t>
      </w:r>
      <w:r>
        <w:rPr>
          <w:rFonts w:hint="eastAsia" w:ascii="仿宋_GB2312" w:hAnsi="仿宋_GB2312" w:eastAsia="仿宋_GB2312" w:cs="仿宋_GB2312"/>
          <w:b w:val="0"/>
          <w:bCs w:val="0"/>
          <w:color w:val="auto"/>
          <w:sz w:val="32"/>
          <w:szCs w:val="32"/>
          <w:shd w:val="clear" w:color="auto" w:fill="FFFFFF"/>
          <w:lang w:eastAsia="zh-CN"/>
        </w:rPr>
        <w:t>）</w:t>
      </w:r>
      <w:r>
        <w:rPr>
          <w:rFonts w:hint="eastAsia" w:ascii="仿宋_GB2312" w:hAnsi="仿宋_GB2312" w:eastAsia="仿宋_GB2312" w:cs="仿宋_GB2312"/>
          <w:sz w:val="32"/>
          <w:szCs w:val="32"/>
        </w:rPr>
        <w:t>到德盈幼儿园</w:t>
      </w:r>
      <w:r>
        <w:rPr>
          <w:rFonts w:hint="eastAsia" w:ascii="仿宋_GB2312" w:hAnsi="仿宋_GB2312" w:eastAsia="仿宋_GB2312" w:cs="仿宋_GB2312"/>
          <w:sz w:val="32"/>
          <w:szCs w:val="32"/>
          <w:lang w:val="en-US" w:eastAsia="zh-CN"/>
        </w:rPr>
        <w:t>一楼大厅报名</w:t>
      </w:r>
      <w:r>
        <w:rPr>
          <w:rFonts w:hint="eastAsia" w:ascii="仿宋_GB2312" w:hAnsi="仿宋_GB2312" w:eastAsia="仿宋_GB2312" w:cs="仿宋_GB2312"/>
          <w:sz w:val="32"/>
          <w:szCs w:val="32"/>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4.注意事项：入园报名的家长需持48小时核酸证明和入园“三件套”（戴口罩、扫场所码和测温</w:t>
      </w:r>
      <w:bookmarkStart w:id="0" w:name="_GoBack"/>
      <w:bookmarkEnd w:id="0"/>
      <w:r>
        <w:rPr>
          <w:rFonts w:hint="eastAsia" w:ascii="仿宋_GB2312" w:hAnsi="仿宋_GB2312" w:eastAsia="仿宋_GB2312" w:cs="仿宋_GB2312"/>
          <w:sz w:val="32"/>
          <w:szCs w:val="32"/>
          <w:lang w:val="en-US" w:eastAsia="zh-CN"/>
        </w:rPr>
        <w:t>）错峰入园，避免聚集。</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5.错峰时间安排为：</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sz w:val="32"/>
          <w:szCs w:val="32"/>
          <w:lang w:val="en-US" w:eastAsia="zh-CN"/>
        </w:rPr>
        <w:t>7月2日9点-10点30分，面向</w:t>
      </w:r>
      <w:r>
        <w:rPr>
          <w:rFonts w:hint="eastAsia" w:ascii="仿宋_GB2312" w:hAnsi="仿宋_GB2312" w:eastAsia="仿宋_GB2312" w:cs="仿宋_GB2312"/>
          <w:b w:val="0"/>
          <w:bCs w:val="0"/>
          <w:color w:val="auto"/>
          <w:sz w:val="32"/>
          <w:szCs w:val="32"/>
        </w:rPr>
        <w:t>德盈里、德益</w:t>
      </w:r>
      <w:r>
        <w:rPr>
          <w:rFonts w:hint="eastAsia" w:ascii="仿宋_GB2312" w:hAnsi="仿宋_GB2312" w:eastAsia="仿宋_GB2312" w:cs="仿宋_GB2312"/>
          <w:b w:val="0"/>
          <w:bCs w:val="0"/>
          <w:color w:val="auto"/>
          <w:sz w:val="32"/>
          <w:szCs w:val="32"/>
          <w:lang w:eastAsia="zh-CN"/>
        </w:rPr>
        <w:t>里社区幼儿；</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sz w:val="32"/>
          <w:szCs w:val="32"/>
          <w:lang w:val="en-US" w:eastAsia="zh-CN"/>
        </w:rPr>
        <w:t>7月2日10点30分-12点，面对</w:t>
      </w:r>
      <w:r>
        <w:rPr>
          <w:rFonts w:hint="eastAsia" w:ascii="仿宋_GB2312" w:hAnsi="仿宋_GB2312" w:eastAsia="仿宋_GB2312" w:cs="仿宋_GB2312"/>
          <w:b w:val="0"/>
          <w:bCs w:val="0"/>
          <w:color w:val="auto"/>
          <w:sz w:val="32"/>
          <w:szCs w:val="32"/>
        </w:rPr>
        <w:t>德翔里、德悦里</w:t>
      </w:r>
      <w:r>
        <w:rPr>
          <w:rFonts w:hint="eastAsia" w:ascii="仿宋_GB2312" w:hAnsi="仿宋_GB2312" w:eastAsia="仿宋_GB2312" w:cs="仿宋_GB2312"/>
          <w:b w:val="0"/>
          <w:bCs w:val="0"/>
          <w:color w:val="auto"/>
          <w:sz w:val="32"/>
          <w:szCs w:val="32"/>
          <w:lang w:eastAsia="zh-CN"/>
        </w:rPr>
        <w:t>社区幼儿；</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sz w:val="32"/>
          <w:szCs w:val="32"/>
          <w:lang w:val="en-US" w:eastAsia="zh-CN"/>
        </w:rPr>
        <w:t>7月2日13点-14点30分，面对</w:t>
      </w:r>
      <w:r>
        <w:rPr>
          <w:rFonts w:hint="eastAsia" w:ascii="仿宋_GB2312" w:hAnsi="仿宋_GB2312" w:eastAsia="仿宋_GB2312" w:cs="仿宋_GB2312"/>
          <w:b w:val="0"/>
          <w:bCs w:val="0"/>
          <w:color w:val="auto"/>
          <w:sz w:val="32"/>
          <w:szCs w:val="32"/>
        </w:rPr>
        <w:t>金河家园、金钟新城</w:t>
      </w:r>
      <w:r>
        <w:rPr>
          <w:rFonts w:hint="eastAsia" w:ascii="仿宋_GB2312" w:hAnsi="仿宋_GB2312" w:eastAsia="仿宋_GB2312" w:cs="仿宋_GB2312"/>
          <w:b w:val="0"/>
          <w:bCs w:val="0"/>
          <w:color w:val="auto"/>
          <w:sz w:val="32"/>
          <w:szCs w:val="32"/>
          <w:lang w:eastAsia="zh-CN"/>
        </w:rPr>
        <w:t>社区幼儿；</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sz w:val="32"/>
          <w:szCs w:val="32"/>
          <w:lang w:val="en-US" w:eastAsia="zh-CN"/>
        </w:rPr>
        <w:t>7月2日14点30分-16点，面对</w:t>
      </w:r>
      <w:r>
        <w:rPr>
          <w:rFonts w:hint="eastAsia" w:ascii="仿宋_GB2312" w:hAnsi="仿宋_GB2312" w:eastAsia="仿宋_GB2312" w:cs="仿宋_GB2312"/>
          <w:b w:val="0"/>
          <w:bCs w:val="0"/>
          <w:color w:val="auto"/>
          <w:sz w:val="32"/>
          <w:szCs w:val="32"/>
        </w:rPr>
        <w:t>新村北里及金钟街其他村队</w:t>
      </w:r>
      <w:r>
        <w:rPr>
          <w:rFonts w:hint="eastAsia" w:ascii="仿宋_GB2312" w:hAnsi="仿宋_GB2312" w:eastAsia="仿宋_GB2312" w:cs="仿宋_GB2312"/>
          <w:b w:val="0"/>
          <w:bCs w:val="0"/>
          <w:color w:val="auto"/>
          <w:sz w:val="32"/>
          <w:szCs w:val="32"/>
          <w:lang w:eastAsia="zh-CN"/>
        </w:rPr>
        <w:t>幼儿。</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sz w:val="32"/>
          <w:szCs w:val="32"/>
          <w:lang w:val="en-US" w:eastAsia="zh-CN"/>
        </w:rPr>
        <w:t>7月3日9:00——12:00，13：00——16:00，面对</w:t>
      </w:r>
      <w:r>
        <w:rPr>
          <w:rFonts w:hint="eastAsia" w:ascii="仿宋_GB2312" w:hAnsi="仿宋_GB2312" w:eastAsia="仿宋_GB2312" w:cs="仿宋_GB2312"/>
          <w:b w:val="0"/>
          <w:bCs w:val="0"/>
          <w:color w:val="auto"/>
          <w:sz w:val="32"/>
          <w:szCs w:val="32"/>
        </w:rPr>
        <w:t>在金钟街区域内开发建设的小区</w:t>
      </w:r>
      <w:r>
        <w:rPr>
          <w:rFonts w:hint="eastAsia" w:ascii="仿宋_GB2312" w:hAnsi="仿宋_GB2312" w:eastAsia="仿宋_GB2312" w:cs="仿宋_GB2312"/>
          <w:b w:val="0"/>
          <w:bCs w:val="0"/>
          <w:color w:val="auto"/>
          <w:sz w:val="32"/>
          <w:szCs w:val="32"/>
          <w:lang w:eastAsia="zh-CN"/>
        </w:rPr>
        <w:t>幼儿。</w:t>
      </w:r>
    </w:p>
    <w:p>
      <w:pPr>
        <w:keepNext w:val="0"/>
        <w:keepLines w:val="0"/>
        <w:pageBreakBefore w:val="0"/>
        <w:widowControl/>
        <w:kinsoku/>
        <w:wordWrap/>
        <w:overflowPunct/>
        <w:topLinePunct w:val="0"/>
        <w:autoSpaceDE/>
        <w:autoSpaceDN/>
        <w:bidi w:val="0"/>
        <w:adjustRightInd w:val="0"/>
        <w:snapToGrid w:val="0"/>
        <w:spacing w:line="560" w:lineRule="exact"/>
        <w:ind w:firstLine="630" w:firstLineChars="196"/>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五</w:t>
      </w:r>
      <w:r>
        <w:rPr>
          <w:rFonts w:hint="eastAsia" w:ascii="仿宋_GB2312" w:hAnsi="仿宋_GB2312" w:eastAsia="仿宋_GB2312" w:cs="仿宋_GB2312"/>
          <w:b/>
          <w:sz w:val="32"/>
          <w:szCs w:val="32"/>
        </w:rPr>
        <w:t>、收费标准：</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德盈幼儿园是天津市一级幼儿园，按照上级文件及本地区人民生活水平综合考虑，保育费每生每月640元,餐费每生每天12元，一次性代收入园用品费每生370元</w:t>
      </w:r>
      <w:r>
        <w:rPr>
          <w:rFonts w:hint="eastAsia" w:ascii="仿宋_GB2312" w:hAnsi="仿宋_GB2312" w:eastAsia="仿宋_GB2312" w:cs="仿宋_GB2312"/>
          <w:sz w:val="32"/>
          <w:szCs w:val="32"/>
        </w:rPr>
        <w:t>。</w:t>
      </w:r>
    </w:p>
    <w:p>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资助政策</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lang w:val="en-US" w:eastAsia="zh-CN"/>
        </w:rPr>
        <w:t>3-6周岁家庭经济困难儿童，可享受学前教育资助金，入园后可申请该资金，详情咨询单位资助人员。</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咨询人员：孙颖                    咨询电话：</w:t>
      </w:r>
      <w:r>
        <w:rPr>
          <w:rFonts w:hint="eastAsia" w:ascii="仿宋_GB2312" w:hAnsi="仿宋_GB2312" w:eastAsia="仿宋_GB2312" w:cs="仿宋_GB2312"/>
          <w:sz w:val="32"/>
          <w:szCs w:val="32"/>
          <w:lang w:val="en-US" w:eastAsia="zh-CN"/>
        </w:rPr>
        <w:t>84929158</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招生咨询电话：84929158</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招生监督电话：24840411</w:t>
      </w:r>
    </w:p>
    <w:p>
      <w:pPr>
        <w:keepNext w:val="0"/>
        <w:keepLines w:val="0"/>
        <w:pageBreakBefore w:val="0"/>
        <w:widowControl/>
        <w:kinsoku/>
        <w:wordWrap/>
        <w:overflowPunct/>
        <w:topLinePunct w:val="0"/>
        <w:autoSpaceDE/>
        <w:autoSpaceDN/>
        <w:bidi w:val="0"/>
        <w:adjustRightInd w:val="0"/>
        <w:snapToGrid w:val="0"/>
        <w:spacing w:line="560" w:lineRule="exact"/>
        <w:ind w:firstLine="6080" w:firstLineChars="19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德盈幼儿园</w:t>
      </w:r>
    </w:p>
    <w:p>
      <w:pPr>
        <w:keepNext w:val="0"/>
        <w:keepLines w:val="0"/>
        <w:pageBreakBefore w:val="0"/>
        <w:widowControl/>
        <w:kinsoku/>
        <w:wordWrap/>
        <w:overflowPunct/>
        <w:topLinePunct w:val="0"/>
        <w:autoSpaceDE/>
        <w:autoSpaceDN/>
        <w:bidi w:val="0"/>
        <w:adjustRightInd w:val="0"/>
        <w:snapToGrid w:val="0"/>
        <w:spacing w:line="560" w:lineRule="exact"/>
        <w:ind w:firstLine="6080" w:firstLineChars="19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p>
    <w:sectPr>
      <w:pgSz w:w="11906" w:h="16838"/>
      <w:pgMar w:top="1134" w:right="1701" w:bottom="1134" w:left="1800" w:header="708" w:footer="708" w:gutter="0"/>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embedRegular r:id="rId1" w:fontKey="{1E281229-8871-42B3-AA37-8B61A5E5A82E}"/>
  </w:font>
  <w:font w:name="仿宋_GB2312">
    <w:panose1 w:val="02010609030101010101"/>
    <w:charset w:val="86"/>
    <w:family w:val="auto"/>
    <w:pitch w:val="default"/>
    <w:sig w:usb0="00000001" w:usb1="080E0000" w:usb2="00000000" w:usb3="00000000" w:csb0="00040000" w:csb1="00000000"/>
    <w:embedRegular r:id="rId2" w:fontKey="{9FA8E744-1BE6-4C69-ADB6-C25C1937CBA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12F329"/>
    <w:multiLevelType w:val="singleLevel"/>
    <w:tmpl w:val="3C12F329"/>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NotTrackMoves/>
  <w:documentProtection w:enforcement="0"/>
  <w:defaultTabStop w:val="720"/>
  <w:displayHorizontalDrawingGridEvery w:val="1"/>
  <w:displayVerticalDrawingGridEvery w:val="1"/>
  <w:noPunctuationKerning w:val="1"/>
  <w:characterSpacingControl w:val="doNotCompress"/>
  <w:footnotePr>
    <w:footnote w:id="0"/>
    <w:footnote w:id="1"/>
  </w:footnotePr>
  <w:compat>
    <w:spaceForUL/>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5NWMwN2VjYTYyYTY3ZTg4NmQzNmRhNzRhMDU5M2UifQ=="/>
  </w:docVars>
  <w:rsids>
    <w:rsidRoot w:val="00B802DC"/>
    <w:rsid w:val="00314271"/>
    <w:rsid w:val="00323B43"/>
    <w:rsid w:val="003D37D8"/>
    <w:rsid w:val="003D55DB"/>
    <w:rsid w:val="004358AB"/>
    <w:rsid w:val="004C1523"/>
    <w:rsid w:val="00533F1C"/>
    <w:rsid w:val="00557BAE"/>
    <w:rsid w:val="008B7726"/>
    <w:rsid w:val="00B802DC"/>
    <w:rsid w:val="00EC7D61"/>
    <w:rsid w:val="04652130"/>
    <w:rsid w:val="070F08C2"/>
    <w:rsid w:val="07BD5811"/>
    <w:rsid w:val="0AD22C1C"/>
    <w:rsid w:val="0C737FD1"/>
    <w:rsid w:val="0EDA30F6"/>
    <w:rsid w:val="117651FC"/>
    <w:rsid w:val="1E682D40"/>
    <w:rsid w:val="22A736A2"/>
    <w:rsid w:val="238F01E2"/>
    <w:rsid w:val="25252C7C"/>
    <w:rsid w:val="2BE83A66"/>
    <w:rsid w:val="2CED3BBB"/>
    <w:rsid w:val="2E461436"/>
    <w:rsid w:val="3B1F135B"/>
    <w:rsid w:val="3B267C65"/>
    <w:rsid w:val="3BAD6A50"/>
    <w:rsid w:val="41B73F91"/>
    <w:rsid w:val="438F2383"/>
    <w:rsid w:val="49781165"/>
    <w:rsid w:val="4BC72B75"/>
    <w:rsid w:val="4BF35D21"/>
    <w:rsid w:val="4C3000BF"/>
    <w:rsid w:val="4FDB1E73"/>
    <w:rsid w:val="55E71F20"/>
    <w:rsid w:val="63612E33"/>
    <w:rsid w:val="64AC012D"/>
    <w:rsid w:val="65491F03"/>
    <w:rsid w:val="66464411"/>
    <w:rsid w:val="6F0F48DC"/>
    <w:rsid w:val="71463351"/>
    <w:rsid w:val="73131E37"/>
    <w:rsid w:val="79F620DE"/>
    <w:rsid w:val="7DE91649"/>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0"/>
    <w:pPr>
      <w:tabs>
        <w:tab w:val="center" w:pos="4153"/>
        <w:tab w:val="right" w:pos="8306"/>
      </w:tabs>
    </w:pPr>
    <w:rPr>
      <w:sz w:val="18"/>
      <w:szCs w:val="18"/>
    </w:rPr>
  </w:style>
  <w:style w:type="paragraph" w:styleId="3">
    <w:name w:val="header"/>
    <w:basedOn w:val="1"/>
    <w:link w:val="8"/>
    <w:unhideWhenUsed/>
    <w:qFormat/>
    <w:uiPriority w:val="0"/>
    <w:pPr>
      <w:pBdr>
        <w:bottom w:val="single" w:color="auto" w:sz="6" w:space="1"/>
      </w:pBdr>
      <w:tabs>
        <w:tab w:val="center" w:pos="4153"/>
        <w:tab w:val="right" w:pos="8306"/>
      </w:tabs>
      <w:jc w:val="center"/>
    </w:pPr>
    <w:rPr>
      <w:sz w:val="18"/>
      <w:szCs w:val="18"/>
    </w:rPr>
  </w:style>
  <w:style w:type="character" w:styleId="6">
    <w:name w:val="Strong"/>
    <w:basedOn w:val="5"/>
    <w:qFormat/>
    <w:uiPriority w:val="22"/>
    <w:rPr>
      <w:b/>
    </w:rPr>
  </w:style>
  <w:style w:type="paragraph" w:customStyle="1" w:styleId="7">
    <w:name w:val="列出段落1"/>
    <w:basedOn w:val="1"/>
    <w:qFormat/>
    <w:uiPriority w:val="34"/>
    <w:pPr>
      <w:ind w:firstLine="420" w:firstLineChars="200"/>
    </w:pPr>
  </w:style>
  <w:style w:type="character" w:customStyle="1" w:styleId="8">
    <w:name w:val="页眉 Char"/>
    <w:basedOn w:val="5"/>
    <w:link w:val="3"/>
    <w:semiHidden/>
    <w:qFormat/>
    <w:uiPriority w:val="0"/>
    <w:rPr>
      <w:rFonts w:ascii="Tahoma" w:hAnsi="Tahoma"/>
      <w:sz w:val="18"/>
      <w:szCs w:val="18"/>
    </w:rPr>
  </w:style>
  <w:style w:type="character" w:customStyle="1" w:styleId="9">
    <w:name w:val="页脚 Char"/>
    <w:basedOn w:val="5"/>
    <w:link w:val="2"/>
    <w:semiHidden/>
    <w:qFormat/>
    <w:uiPriority w:val="0"/>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794</Words>
  <Characters>896</Characters>
  <Lines>2</Lines>
  <Paragraphs>1</Paragraphs>
  <TotalTime>0</TotalTime>
  <ScaleCrop>false</ScaleCrop>
  <LinksUpToDate>false</LinksUpToDate>
  <CharactersWithSpaces>919</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2015-04-17T02:15:00Z</dcterms:created>
  <dc:creator>User</dc:creator>
  <cp:lastModifiedBy>偷地雷的小朋友</cp:lastModifiedBy>
  <cp:lastPrinted>2021-06-18T05:48:00Z</cp:lastPrinted>
  <dcterms:modified xsi:type="dcterms:W3CDTF">2022-06-23T08:19:10Z</dcterms:modified>
  <dc:title>德盈幼儿园招生简章</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C90DF765926E413188DE6A471D34D0EC</vt:lpwstr>
  </property>
</Properties>
</file>