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b/>
          <w:sz w:val="32"/>
          <w:szCs w:val="32"/>
        </w:rPr>
      </w:pPr>
      <w:r>
        <w:rPr>
          <w:rFonts w:hint="eastAsia"/>
          <w:b/>
          <w:sz w:val="32"/>
          <w:szCs w:val="32"/>
        </w:rPr>
        <w:t>刘台小学2022年一年级招生简章</w:t>
      </w:r>
    </w:p>
    <w:p>
      <w:pPr>
        <w:spacing w:line="360" w:lineRule="auto"/>
        <w:ind w:firstLine="480" w:firstLineChars="200"/>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w:t>
      </w:r>
      <w:r>
        <w:rPr>
          <w:rFonts w:hint="eastAsia" w:ascii="宋体" w:hAnsi="宋体" w:eastAsia="宋体" w:cs="宋体"/>
          <w:sz w:val="24"/>
          <w:szCs w:val="24"/>
        </w:rPr>
        <w:t>市教委关于做好2022年天津市义务教育阶段学校招生入学工作的指导意见</w:t>
      </w:r>
      <w:r>
        <w:rPr>
          <w:rStyle w:val="11"/>
          <w:rFonts w:hint="eastAsia" w:ascii="宋体" w:hAnsi="宋体" w:eastAsia="宋体" w:cs="宋体"/>
          <w:sz w:val="24"/>
          <w:szCs w:val="24"/>
        </w:rPr>
        <w:t>》和《2022年东丽区小学招生入学工作实施方案》要求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pPr>
        <w:pStyle w:val="8"/>
        <w:spacing w:line="360" w:lineRule="auto"/>
        <w:ind w:firstLine="0" w:firstLineChars="0"/>
        <w:rPr>
          <w:rFonts w:ascii="宋体" w:hAnsi="宋体" w:eastAsia="宋体" w:cs="宋体"/>
          <w:color w:val="323232"/>
          <w:kern w:val="0"/>
          <w:sz w:val="24"/>
          <w:szCs w:val="24"/>
        </w:rPr>
      </w:pPr>
      <w:r>
        <w:rPr>
          <w:rFonts w:hint="eastAsia" w:ascii="宋体" w:hAnsi="宋体" w:eastAsia="宋体" w:cs="宋体"/>
          <w:color w:val="323232"/>
          <w:kern w:val="0"/>
          <w:sz w:val="24"/>
          <w:szCs w:val="24"/>
        </w:rPr>
        <w:t>一、报名条件</w:t>
      </w:r>
    </w:p>
    <w:p>
      <w:pPr>
        <w:widowControl/>
        <w:spacing w:line="360" w:lineRule="auto"/>
        <w:ind w:firstLine="480" w:firstLineChars="200"/>
        <w:jc w:val="left"/>
        <w:textAlignment w:val="baseline"/>
        <w:rPr>
          <w:rFonts w:ascii="宋体" w:hAnsi="宋体" w:eastAsia="宋体"/>
          <w:sz w:val="24"/>
          <w:szCs w:val="24"/>
        </w:rPr>
      </w:pPr>
      <w:r>
        <w:rPr>
          <w:rFonts w:hint="eastAsia" w:ascii="宋体" w:hAnsi="宋体" w:eastAsia="宋体" w:cs="宋体"/>
          <w:sz w:val="24"/>
          <w:szCs w:val="24"/>
        </w:rPr>
        <w:t>1.招生范围：</w:t>
      </w:r>
      <w:r>
        <w:rPr>
          <w:rFonts w:hint="eastAsia" w:ascii="宋体" w:hAnsi="宋体" w:eastAsia="宋体"/>
          <w:sz w:val="24"/>
          <w:szCs w:val="24"/>
        </w:rPr>
        <w:t>户籍在春竹轩、夏荷轩、秋棠轩、冬梅轩、</w:t>
      </w:r>
      <w:r>
        <w:rPr>
          <w:rFonts w:hint="eastAsia" w:ascii="宋体" w:hAnsi="宋体" w:eastAsia="宋体" w:cs="微软雅黑"/>
          <w:sz w:val="24"/>
          <w:szCs w:val="24"/>
        </w:rPr>
        <w:t>鋆</w:t>
      </w:r>
      <w:r>
        <w:rPr>
          <w:rFonts w:hint="eastAsia" w:ascii="宋体" w:hAnsi="宋体" w:eastAsia="宋体" w:cs="仿宋_GB2312"/>
          <w:sz w:val="24"/>
          <w:szCs w:val="24"/>
        </w:rPr>
        <w:t>塘居</w:t>
      </w:r>
      <w:r>
        <w:rPr>
          <w:rFonts w:hint="eastAsia" w:ascii="宋体" w:hAnsi="宋体" w:eastAsia="宋体"/>
          <w:sz w:val="24"/>
          <w:szCs w:val="24"/>
        </w:rPr>
        <w:t>、苗街村、东</w:t>
      </w:r>
      <w:r>
        <w:rPr>
          <w:rFonts w:hint="eastAsia" w:ascii="宋体" w:hAnsi="宋体" w:eastAsia="宋体" w:cs="微软雅黑"/>
          <w:sz w:val="24"/>
          <w:szCs w:val="24"/>
        </w:rPr>
        <w:t>堼</w:t>
      </w:r>
      <w:r>
        <w:rPr>
          <w:rFonts w:hint="eastAsia" w:ascii="宋体" w:hAnsi="宋体" w:eastAsia="宋体" w:cs="仿宋_GB2312"/>
          <w:sz w:val="24"/>
          <w:szCs w:val="24"/>
        </w:rPr>
        <w:t>村、李台村、北旺村、后台村、魏王村、塘洼村、</w:t>
      </w:r>
      <w:r>
        <w:rPr>
          <w:rFonts w:hint="eastAsia" w:cs="仿宋_GB2312" w:asciiTheme="minorEastAsia" w:hAnsiTheme="minorEastAsia"/>
          <w:sz w:val="24"/>
          <w:szCs w:val="24"/>
        </w:rPr>
        <w:t>蔷薇国际、悦茗苑</w:t>
      </w:r>
      <w:r>
        <w:rPr>
          <w:rFonts w:hint="eastAsia" w:ascii="宋体" w:hAnsi="宋体" w:eastAsia="宋体" w:cs="仿宋_GB2312"/>
          <w:sz w:val="24"/>
          <w:szCs w:val="24"/>
        </w:rPr>
        <w:t>的</w:t>
      </w:r>
      <w:r>
        <w:rPr>
          <w:rFonts w:hint="eastAsia" w:ascii="宋体" w:hAnsi="宋体" w:eastAsia="宋体"/>
          <w:sz w:val="24"/>
          <w:szCs w:val="24"/>
          <w:lang w:eastAsia="zh-CN"/>
        </w:rPr>
        <w:t>适龄儿童</w:t>
      </w:r>
      <w:r>
        <w:rPr>
          <w:rFonts w:hint="eastAsia" w:ascii="宋体" w:hAnsi="宋体" w:eastAsia="宋体"/>
          <w:sz w:val="24"/>
          <w:szCs w:val="24"/>
        </w:rPr>
        <w:t>。</w:t>
      </w:r>
    </w:p>
    <w:p>
      <w:pPr>
        <w:pStyle w:val="8"/>
        <w:spacing w:line="360" w:lineRule="auto"/>
        <w:ind w:left="48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2.招生对象：</w:t>
      </w:r>
      <w:r>
        <w:rPr>
          <w:rFonts w:hint="eastAsia" w:ascii="宋体" w:hAnsi="宋体" w:eastAsia="宋体" w:cs="宋体"/>
          <w:color w:val="000000" w:themeColor="text1"/>
          <w:sz w:val="24"/>
          <w:szCs w:val="24"/>
          <w14:textFill>
            <w14:solidFill>
              <w14:schemeClr w14:val="tx1"/>
            </w14:solidFill>
          </w14:textFill>
        </w:rPr>
        <w:t>年满六周岁的适龄儿童（2016年8月31日前出生）。</w:t>
      </w:r>
    </w:p>
    <w:p>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二、报名时间</w:t>
      </w:r>
    </w:p>
    <w:p>
      <w:pPr>
        <w:pStyle w:val="8"/>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2022年7月9日（星期六）、10日（星期日）</w:t>
      </w:r>
    </w:p>
    <w:p>
      <w:pPr>
        <w:pStyle w:val="8"/>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 xml:space="preserve">    上午   8:30-11:30         下午   1:30-4:30</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三、报名办法</w:t>
      </w:r>
    </w:p>
    <w:p>
      <w:pPr>
        <w:widowControl/>
        <w:tabs>
          <w:tab w:val="left" w:pos="2268"/>
        </w:tabs>
        <w:spacing w:line="360" w:lineRule="auto"/>
        <w:ind w:firstLine="480" w:firstLineChars="200"/>
        <w:textAlignment w:val="baseline"/>
        <w:rPr>
          <w:rFonts w:ascii="宋体" w:hAnsi="宋体" w:eastAsia="宋体" w:cs="Helvetica"/>
          <w:color w:val="000000"/>
          <w:kern w:val="0"/>
          <w:sz w:val="24"/>
          <w:szCs w:val="24"/>
        </w:rPr>
      </w:pPr>
      <w:r>
        <w:rPr>
          <w:rFonts w:ascii="宋体" w:hAnsi="宋体" w:eastAsia="宋体" w:cs="Helvetica"/>
          <w:color w:val="000000"/>
          <w:kern w:val="0"/>
          <w:sz w:val="24"/>
          <w:szCs w:val="24"/>
        </w:rPr>
        <w:t>1.</w:t>
      </w:r>
      <w:r>
        <w:rPr>
          <w:rFonts w:hint="eastAsia" w:ascii="宋体" w:hAnsi="宋体" w:eastAsia="宋体" w:cs="Helvetica"/>
          <w:color w:val="000000"/>
          <w:kern w:val="0"/>
          <w:sz w:val="24"/>
          <w:szCs w:val="24"/>
        </w:rPr>
        <w:t>本区户籍且“人户统一”的适龄儿童，户籍和合法固定居所证明地址相一致，适龄儿童户籍的户主、合法固定居所的产权所有人，必须是适龄儿童的父母、祖父母或外祖父母。</w:t>
      </w:r>
    </w:p>
    <w:p>
      <w:pPr>
        <w:widowControl/>
        <w:tabs>
          <w:tab w:val="left" w:pos="2268"/>
        </w:tabs>
        <w:spacing w:line="360" w:lineRule="auto"/>
        <w:ind w:firstLine="480" w:firstLineChars="200"/>
        <w:textAlignment w:val="baseline"/>
        <w:rPr>
          <w:rFonts w:ascii="宋体" w:hAnsi="宋体" w:eastAsia="宋体" w:cs="Helvetica"/>
          <w:color w:val="000000"/>
          <w:kern w:val="0"/>
          <w:sz w:val="24"/>
          <w:szCs w:val="24"/>
        </w:rPr>
      </w:pPr>
      <w:r>
        <w:rPr>
          <w:rFonts w:ascii="宋体" w:hAnsi="宋体" w:eastAsia="宋体" w:cs="Helvetica"/>
          <w:color w:val="000000"/>
          <w:kern w:val="0"/>
          <w:sz w:val="24"/>
          <w:szCs w:val="24"/>
        </w:rPr>
        <w:t>2.</w:t>
      </w:r>
      <w:r>
        <w:rPr>
          <w:rFonts w:hint="eastAsia" w:ascii="宋体" w:hAnsi="宋体" w:eastAsia="宋体" w:cs="Helvetica"/>
          <w:color w:val="000000"/>
          <w:kern w:val="0"/>
          <w:sz w:val="24"/>
          <w:szCs w:val="24"/>
        </w:rPr>
        <w:t>本区户籍但“人户分离”的适龄儿童，户籍和合法固定居所证明地址不一致，</w:t>
      </w:r>
      <w:r>
        <w:rPr>
          <w:rFonts w:hint="eastAsia" w:ascii="宋体" w:hAnsi="宋体" w:eastAsia="宋体" w:cs="Helvetica"/>
          <w:b/>
          <w:bCs/>
          <w:color w:val="000000"/>
          <w:kern w:val="0"/>
          <w:sz w:val="24"/>
          <w:szCs w:val="24"/>
        </w:rPr>
        <w:t>但适龄儿童户籍的户主和合法固定居所的主要产权所有人一致。</w:t>
      </w:r>
    </w:p>
    <w:p>
      <w:pPr>
        <w:widowControl/>
        <w:tabs>
          <w:tab w:val="left" w:pos="2268"/>
        </w:tabs>
        <w:spacing w:line="360" w:lineRule="auto"/>
        <w:ind w:firstLine="480" w:firstLineChars="200"/>
        <w:textAlignment w:val="baseline"/>
        <w:rPr>
          <w:rFonts w:ascii="宋体" w:hAnsi="宋体" w:eastAsia="宋体" w:cs="Helvetica"/>
          <w:color w:val="000000"/>
          <w:kern w:val="0"/>
          <w:sz w:val="24"/>
          <w:szCs w:val="24"/>
        </w:rPr>
      </w:pPr>
      <w:r>
        <w:rPr>
          <w:rFonts w:ascii="宋体" w:hAnsi="宋体" w:eastAsia="宋体" w:cs="Helvetica"/>
          <w:color w:val="000000"/>
          <w:kern w:val="0"/>
          <w:sz w:val="24"/>
          <w:szCs w:val="24"/>
        </w:rPr>
        <w:t>3.</w:t>
      </w:r>
      <w:r>
        <w:rPr>
          <w:rFonts w:hint="eastAsia" w:ascii="宋体" w:hAnsi="宋体" w:eastAsia="宋体" w:cs="Helvetica"/>
          <w:color w:val="000000"/>
          <w:kern w:val="0"/>
          <w:sz w:val="24"/>
          <w:szCs w:val="24"/>
        </w:rPr>
        <w:t>跨区的“人户分离”的适龄儿童,因现行户籍政策无法实现“人户统一”（如：固定居所为公租房），确需在实际居住地入学的,由实际居住地所属区教育局统筹安排入学。</w:t>
      </w:r>
      <w:r>
        <w:rPr>
          <w:rFonts w:ascii="宋体" w:hAnsi="宋体" w:eastAsia="宋体" w:cs="Helvetica"/>
          <w:color w:val="000000"/>
          <w:kern w:val="0"/>
          <w:sz w:val="24"/>
          <w:szCs w:val="24"/>
        </w:rPr>
        <w:t xml:space="preserve"> </w:t>
      </w:r>
    </w:p>
    <w:p>
      <w:pPr>
        <w:tabs>
          <w:tab w:val="left" w:pos="2268"/>
        </w:tabs>
        <w:spacing w:line="360" w:lineRule="auto"/>
        <w:ind w:firstLine="480" w:firstLineChars="200"/>
        <w:textAlignment w:val="baseline"/>
        <w:rPr>
          <w:rFonts w:ascii="宋体" w:hAnsi="宋体" w:eastAsia="宋体" w:cs="Helvetica"/>
          <w:b/>
          <w:bCs/>
          <w:color w:val="000000"/>
          <w:kern w:val="0"/>
          <w:sz w:val="24"/>
          <w:szCs w:val="24"/>
        </w:rPr>
      </w:pPr>
      <w:r>
        <w:rPr>
          <w:rFonts w:hint="eastAsia" w:ascii="宋体" w:hAnsi="宋体" w:eastAsia="宋体" w:cs="Helvetica"/>
          <w:color w:val="000000"/>
          <w:kern w:val="0"/>
          <w:sz w:val="24"/>
          <w:szCs w:val="24"/>
        </w:rPr>
        <w:t>凡符合以上招生条件的儿童，由家长持</w:t>
      </w:r>
      <w:r>
        <w:rPr>
          <w:rFonts w:hint="eastAsia" w:ascii="宋体" w:hAnsi="宋体" w:eastAsia="宋体" w:cs="Helvetica"/>
          <w:b/>
          <w:bCs/>
          <w:color w:val="000000"/>
          <w:kern w:val="0"/>
          <w:sz w:val="24"/>
          <w:szCs w:val="24"/>
        </w:rPr>
        <w:t>户口簿</w:t>
      </w:r>
      <w:r>
        <w:rPr>
          <w:rFonts w:hint="eastAsia" w:ascii="宋体" w:hAnsi="宋体" w:eastAsia="宋体" w:cs="Helvetica"/>
          <w:color w:val="000000"/>
          <w:kern w:val="0"/>
          <w:sz w:val="24"/>
          <w:szCs w:val="24"/>
        </w:rPr>
        <w:t>、</w:t>
      </w:r>
      <w:r>
        <w:rPr>
          <w:rFonts w:hint="eastAsia" w:ascii="宋体" w:hAnsi="宋体" w:eastAsia="宋体" w:cs="宋体"/>
          <w:b/>
          <w:sz w:val="24"/>
          <w:szCs w:val="24"/>
        </w:rPr>
        <w:t>合法固定居所的证明的</w:t>
      </w:r>
      <w:r>
        <w:rPr>
          <w:rFonts w:hint="eastAsia" w:ascii="宋体" w:hAnsi="宋体" w:eastAsia="宋体" w:cs="Helvetica"/>
          <w:b/>
          <w:bCs/>
          <w:color w:val="000000"/>
          <w:kern w:val="0"/>
          <w:sz w:val="24"/>
          <w:szCs w:val="24"/>
        </w:rPr>
        <w:t>原件及复印件到所属</w:t>
      </w:r>
      <w:bookmarkStart w:id="0" w:name="_GoBack"/>
      <w:bookmarkEnd w:id="0"/>
      <w:r>
        <w:rPr>
          <w:rFonts w:hint="eastAsia" w:ascii="宋体" w:hAnsi="宋体" w:eastAsia="宋体" w:cs="Helvetica"/>
          <w:b/>
          <w:bCs/>
          <w:color w:val="000000"/>
          <w:kern w:val="0"/>
          <w:sz w:val="24"/>
          <w:szCs w:val="24"/>
        </w:rPr>
        <w:t>学区片的学校报名。</w:t>
      </w:r>
    </w:p>
    <w:p>
      <w:pPr>
        <w:widowControl/>
        <w:tabs>
          <w:tab w:val="left" w:pos="2268"/>
        </w:tabs>
        <w:spacing w:line="360" w:lineRule="auto"/>
        <w:textAlignment w:val="baseline"/>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四、报名时间</w:t>
      </w:r>
    </w:p>
    <w:p>
      <w:pPr>
        <w:widowControl/>
        <w:tabs>
          <w:tab w:val="left" w:pos="2268"/>
        </w:tabs>
        <w:spacing w:line="360" w:lineRule="auto"/>
        <w:ind w:firstLine="507"/>
        <w:textAlignment w:val="baseline"/>
        <w:rPr>
          <w:rFonts w:cs="Helvetica" w:asciiTheme="minorEastAsia" w:hAnsiTheme="minorEastAsia"/>
          <w:b/>
          <w:kern w:val="0"/>
          <w:sz w:val="24"/>
          <w:szCs w:val="24"/>
        </w:rPr>
      </w:pPr>
      <w:r>
        <w:rPr>
          <w:rFonts w:hint="eastAsia" w:cs="Helvetica" w:asciiTheme="minorEastAsia" w:hAnsiTheme="minorEastAsia"/>
          <w:b/>
          <w:kern w:val="0"/>
          <w:sz w:val="24"/>
          <w:szCs w:val="24"/>
        </w:rPr>
        <w:t>因疫情期间的防控要求，我校按不同户籍安排报名时间，请家长按照以下具体时间来校报名。（</w:t>
      </w:r>
      <w:r>
        <w:rPr>
          <w:rFonts w:hint="eastAsia"/>
          <w:sz w:val="24"/>
          <w:szCs w:val="24"/>
        </w:rPr>
        <w:t>录取顺序与报名顺序无关，请家长合理安排时间来校报名。</w:t>
      </w:r>
      <w:r>
        <w:rPr>
          <w:rFonts w:hint="eastAsia" w:cs="Helvetica" w:asciiTheme="minorEastAsia" w:hAnsiTheme="minorEastAsia"/>
          <w:b/>
          <w:kern w:val="0"/>
          <w:sz w:val="24"/>
          <w:szCs w:val="24"/>
        </w:rPr>
        <w:t>）</w:t>
      </w:r>
    </w:p>
    <w:p>
      <w:pPr>
        <w:widowControl/>
        <w:tabs>
          <w:tab w:val="left" w:pos="2268"/>
        </w:tabs>
        <w:spacing w:line="360" w:lineRule="auto"/>
        <w:ind w:firstLine="480" w:firstLineChars="200"/>
        <w:textAlignment w:val="baseline"/>
        <w:rPr>
          <w:rFonts w:cs="仿宋_GB2312" w:asciiTheme="minorEastAsia" w:hAnsiTheme="minorEastAsia"/>
          <w:sz w:val="24"/>
          <w:szCs w:val="24"/>
        </w:rPr>
      </w:pPr>
      <w:r>
        <w:rPr>
          <w:rFonts w:hint="eastAsia" w:asciiTheme="minorEastAsia" w:hAnsiTheme="minorEastAsia"/>
          <w:color w:val="000000"/>
          <w:kern w:val="0"/>
          <w:sz w:val="24"/>
          <w:szCs w:val="24"/>
        </w:rPr>
        <w:t>7</w:t>
      </w:r>
      <w:r>
        <w:rPr>
          <w:rFonts w:hint="eastAsia" w:cs="Helvetica" w:asciiTheme="minorEastAsia" w:hAnsiTheme="minorEastAsia"/>
          <w:color w:val="000000"/>
          <w:kern w:val="0"/>
          <w:sz w:val="24"/>
          <w:szCs w:val="24"/>
        </w:rPr>
        <w:t>月</w:t>
      </w:r>
      <w:r>
        <w:rPr>
          <w:rFonts w:hint="eastAsia" w:asciiTheme="minorEastAsia" w:hAnsiTheme="minorEastAsia"/>
          <w:color w:val="000000"/>
          <w:kern w:val="0"/>
          <w:sz w:val="24"/>
          <w:szCs w:val="24"/>
        </w:rPr>
        <w:t>9</w:t>
      </w:r>
      <w:r>
        <w:rPr>
          <w:rFonts w:hint="eastAsia" w:cs="Helvetica" w:asciiTheme="minorEastAsia" w:hAnsiTheme="minorEastAsia"/>
          <w:color w:val="000000"/>
          <w:kern w:val="0"/>
          <w:sz w:val="24"/>
          <w:szCs w:val="24"/>
        </w:rPr>
        <w:t xml:space="preserve">日上午 </w:t>
      </w:r>
      <w:r>
        <w:rPr>
          <w:rFonts w:hint="eastAsia" w:asciiTheme="minorEastAsia" w:hAnsiTheme="minorEastAsia"/>
          <w:color w:val="000000"/>
          <w:kern w:val="0"/>
          <w:sz w:val="24"/>
          <w:szCs w:val="24"/>
        </w:rPr>
        <w:t>8:30</w:t>
      </w:r>
      <w:r>
        <w:rPr>
          <w:rFonts w:hint="eastAsia" w:cs="Helvetica" w:asciiTheme="minorEastAsia" w:hAnsiTheme="minorEastAsia"/>
          <w:color w:val="000000"/>
          <w:kern w:val="0"/>
          <w:sz w:val="24"/>
          <w:szCs w:val="24"/>
        </w:rPr>
        <w:t>～</w:t>
      </w:r>
      <w:r>
        <w:rPr>
          <w:rFonts w:hint="eastAsia" w:asciiTheme="minorEastAsia" w:hAnsiTheme="minorEastAsia"/>
          <w:color w:val="000000"/>
          <w:kern w:val="0"/>
          <w:sz w:val="24"/>
          <w:szCs w:val="24"/>
        </w:rPr>
        <w:t xml:space="preserve">11:30   春竹轩 </w:t>
      </w:r>
      <w:r>
        <w:rPr>
          <w:rFonts w:hint="eastAsia" w:cs="宋体" w:asciiTheme="minorEastAsia" w:hAnsiTheme="minorEastAsia"/>
          <w:color w:val="000000"/>
          <w:kern w:val="0"/>
          <w:sz w:val="24"/>
          <w:szCs w:val="24"/>
        </w:rPr>
        <w:t>鋆</w:t>
      </w:r>
      <w:r>
        <w:rPr>
          <w:rFonts w:hint="eastAsia" w:cs="楷体_GB2312" w:asciiTheme="minorEastAsia" w:hAnsiTheme="minorEastAsia"/>
          <w:color w:val="000000"/>
          <w:kern w:val="0"/>
          <w:sz w:val="24"/>
          <w:szCs w:val="24"/>
        </w:rPr>
        <w:t xml:space="preserve">塘居 </w:t>
      </w:r>
      <w:r>
        <w:rPr>
          <w:rFonts w:hint="eastAsia" w:cs="仿宋_GB2312" w:asciiTheme="minorEastAsia" w:hAnsiTheme="minorEastAsia"/>
          <w:sz w:val="24"/>
          <w:szCs w:val="24"/>
        </w:rPr>
        <w:t>悦茗苑</w:t>
      </w:r>
    </w:p>
    <w:p>
      <w:pPr>
        <w:tabs>
          <w:tab w:val="left" w:pos="2268"/>
        </w:tabs>
        <w:spacing w:line="360" w:lineRule="auto"/>
        <w:ind w:firstLine="496" w:firstLineChars="207"/>
        <w:textAlignment w:val="baseline"/>
        <w:rPr>
          <w:rFonts w:cs="Helvetica"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hint="eastAsia" w:cs="Helvetica" w:asciiTheme="minorEastAsia" w:hAnsiTheme="minorEastAsia"/>
          <w:color w:val="000000"/>
          <w:kern w:val="0"/>
          <w:sz w:val="24"/>
          <w:szCs w:val="24"/>
        </w:rPr>
        <w:t>月</w:t>
      </w:r>
      <w:r>
        <w:rPr>
          <w:rFonts w:hint="eastAsia" w:asciiTheme="minorEastAsia" w:hAnsiTheme="minorEastAsia"/>
          <w:color w:val="000000"/>
          <w:kern w:val="0"/>
          <w:sz w:val="24"/>
          <w:szCs w:val="24"/>
        </w:rPr>
        <w:t>9</w:t>
      </w:r>
      <w:r>
        <w:rPr>
          <w:rFonts w:hint="eastAsia" w:cs="Helvetica" w:asciiTheme="minorEastAsia" w:hAnsiTheme="minorEastAsia"/>
          <w:color w:val="000000"/>
          <w:kern w:val="0"/>
          <w:sz w:val="24"/>
          <w:szCs w:val="24"/>
        </w:rPr>
        <w:t>日下午</w:t>
      </w:r>
      <w:r>
        <w:rPr>
          <w:rFonts w:hint="eastAsia" w:asciiTheme="minorEastAsia" w:hAnsiTheme="minorEastAsia"/>
          <w:color w:val="000000"/>
          <w:kern w:val="0"/>
          <w:sz w:val="24"/>
          <w:szCs w:val="24"/>
        </w:rPr>
        <w:t>1:30</w:t>
      </w:r>
      <w:r>
        <w:rPr>
          <w:rFonts w:hint="eastAsia" w:cs="Helvetica" w:asciiTheme="minorEastAsia" w:hAnsiTheme="minorEastAsia"/>
          <w:color w:val="000000"/>
          <w:kern w:val="0"/>
          <w:sz w:val="24"/>
          <w:szCs w:val="24"/>
        </w:rPr>
        <w:t>～</w:t>
      </w:r>
      <w:r>
        <w:rPr>
          <w:rFonts w:hint="eastAsia" w:asciiTheme="minorEastAsia" w:hAnsiTheme="minorEastAsia"/>
          <w:color w:val="000000"/>
          <w:kern w:val="0"/>
          <w:sz w:val="24"/>
          <w:szCs w:val="24"/>
        </w:rPr>
        <w:t>4:30    夏荷轩 秋棠轩 冬梅轩</w:t>
      </w:r>
      <w:r>
        <w:rPr>
          <w:rFonts w:hint="eastAsia" w:asciiTheme="minorEastAsia" w:hAnsiTheme="minorEastAsia"/>
          <w:color w:val="000000"/>
          <w:kern w:val="0"/>
          <w:sz w:val="24"/>
          <w:szCs w:val="24"/>
          <w:lang w:val="en-US" w:eastAsia="zh-CN"/>
        </w:rPr>
        <w:t xml:space="preserve"> </w:t>
      </w:r>
      <w:r>
        <w:rPr>
          <w:rFonts w:hint="eastAsia" w:cs="楷体_GB2312" w:asciiTheme="minorEastAsia" w:hAnsiTheme="minorEastAsia"/>
          <w:color w:val="000000"/>
          <w:kern w:val="0"/>
          <w:sz w:val="24"/>
          <w:szCs w:val="24"/>
        </w:rPr>
        <w:t>魏王村</w:t>
      </w:r>
    </w:p>
    <w:p>
      <w:pPr>
        <w:widowControl/>
        <w:tabs>
          <w:tab w:val="left" w:pos="2268"/>
        </w:tabs>
        <w:spacing w:line="360" w:lineRule="auto"/>
        <w:ind w:firstLine="496" w:firstLineChars="207"/>
        <w:jc w:val="left"/>
        <w:textAlignment w:val="baseline"/>
        <w:rPr>
          <w:rFonts w:asciiTheme="minorEastAsia" w:hAnsiTheme="minorEastAsia"/>
          <w:color w:val="000000"/>
          <w:kern w:val="0"/>
          <w:sz w:val="24"/>
          <w:szCs w:val="24"/>
        </w:rPr>
      </w:pPr>
      <w:r>
        <w:rPr>
          <w:rFonts w:hint="eastAsia" w:asciiTheme="minorEastAsia" w:hAnsiTheme="minorEastAsia"/>
          <w:color w:val="000000"/>
          <w:kern w:val="0"/>
          <w:sz w:val="24"/>
          <w:szCs w:val="24"/>
        </w:rPr>
        <w:t>7月</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0日</w:t>
      </w:r>
      <w:r>
        <w:rPr>
          <w:rFonts w:hint="eastAsia" w:cs="Helvetica" w:asciiTheme="minorEastAsia" w:hAnsiTheme="minorEastAsia"/>
          <w:color w:val="000000"/>
          <w:kern w:val="0"/>
          <w:sz w:val="24"/>
          <w:szCs w:val="24"/>
        </w:rPr>
        <w:t xml:space="preserve">上午 </w:t>
      </w:r>
      <w:r>
        <w:rPr>
          <w:rFonts w:hint="eastAsia" w:asciiTheme="minorEastAsia" w:hAnsiTheme="minorEastAsia"/>
          <w:color w:val="000000"/>
          <w:kern w:val="0"/>
          <w:sz w:val="24"/>
          <w:szCs w:val="24"/>
        </w:rPr>
        <w:t>8:30</w:t>
      </w:r>
      <w:r>
        <w:rPr>
          <w:rFonts w:hint="eastAsia" w:cs="Helvetica" w:asciiTheme="minorEastAsia" w:hAnsiTheme="minorEastAsia"/>
          <w:color w:val="000000"/>
          <w:kern w:val="0"/>
          <w:sz w:val="24"/>
          <w:szCs w:val="24"/>
        </w:rPr>
        <w:t>～</w:t>
      </w:r>
      <w:r>
        <w:rPr>
          <w:rFonts w:hint="eastAsia" w:asciiTheme="minorEastAsia" w:hAnsiTheme="minorEastAsia"/>
          <w:color w:val="000000"/>
          <w:kern w:val="0"/>
          <w:sz w:val="24"/>
          <w:szCs w:val="24"/>
        </w:rPr>
        <w:t>11:30  苗街村 东</w:t>
      </w:r>
      <w:r>
        <w:rPr>
          <w:rFonts w:hint="eastAsia" w:cs="微软雅黑" w:asciiTheme="minorEastAsia" w:hAnsiTheme="minorEastAsia"/>
          <w:color w:val="000000"/>
          <w:kern w:val="0"/>
          <w:sz w:val="24"/>
          <w:szCs w:val="24"/>
        </w:rPr>
        <w:t>堼</w:t>
      </w:r>
      <w:r>
        <w:rPr>
          <w:rFonts w:hint="eastAsia" w:cs="楷体_GB2312" w:asciiTheme="minorEastAsia" w:hAnsiTheme="minorEastAsia"/>
          <w:color w:val="000000"/>
          <w:kern w:val="0"/>
          <w:sz w:val="24"/>
          <w:szCs w:val="24"/>
        </w:rPr>
        <w:t xml:space="preserve">村 李台村 北旺村 后台村 </w:t>
      </w:r>
    </w:p>
    <w:p>
      <w:pPr>
        <w:tabs>
          <w:tab w:val="left" w:pos="2268"/>
        </w:tabs>
        <w:spacing w:line="360" w:lineRule="auto"/>
        <w:ind w:firstLine="480" w:firstLineChars="200"/>
        <w:textAlignment w:val="baseline"/>
        <w:rPr>
          <w:rFonts w:ascii="宋体" w:hAnsi="宋体" w:eastAsia="宋体"/>
          <w:sz w:val="24"/>
          <w:szCs w:val="24"/>
        </w:rPr>
      </w:pPr>
      <w:r>
        <w:rPr>
          <w:rFonts w:hint="eastAsia" w:asciiTheme="minorEastAsia" w:hAnsiTheme="minorEastAsia"/>
          <w:color w:val="000000"/>
          <w:kern w:val="0"/>
          <w:sz w:val="24"/>
          <w:szCs w:val="24"/>
        </w:rPr>
        <w:t>7月</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0日下午1:30～4:30    </w:t>
      </w:r>
      <w:r>
        <w:rPr>
          <w:rFonts w:hint="eastAsia" w:cs="楷体_GB2312" w:asciiTheme="minorEastAsia" w:hAnsiTheme="minorEastAsia"/>
          <w:color w:val="000000"/>
          <w:kern w:val="0"/>
          <w:sz w:val="24"/>
          <w:szCs w:val="24"/>
        </w:rPr>
        <w:t xml:space="preserve">塘洼村 </w:t>
      </w:r>
      <w:r>
        <w:rPr>
          <w:rFonts w:hint="eastAsia" w:cs="仿宋_GB2312" w:asciiTheme="minorEastAsia" w:hAnsiTheme="minorEastAsia"/>
          <w:sz w:val="24"/>
          <w:szCs w:val="24"/>
        </w:rPr>
        <w:t>蔷薇国际 2021年办理延缓入学的家长</w:t>
      </w:r>
    </w:p>
    <w:p>
      <w:pPr>
        <w:widowControl/>
        <w:tabs>
          <w:tab w:val="left" w:pos="2268"/>
        </w:tabs>
        <w:spacing w:line="360" w:lineRule="auto"/>
        <w:jc w:val="left"/>
        <w:textAlignment w:val="baseline"/>
        <w:rPr>
          <w:rFonts w:ascii="宋体" w:hAnsi="宋体" w:eastAsia="宋体" w:cs="Helvetica"/>
          <w:color w:val="000000"/>
          <w:kern w:val="0"/>
          <w:sz w:val="24"/>
          <w:szCs w:val="24"/>
        </w:rPr>
      </w:pPr>
      <w:r>
        <w:rPr>
          <w:rFonts w:hint="eastAsia" w:ascii="宋体" w:hAnsi="宋体" w:eastAsia="宋体"/>
          <w:sz w:val="24"/>
          <w:szCs w:val="24"/>
        </w:rPr>
        <w:t>五、</w:t>
      </w:r>
      <w:r>
        <w:rPr>
          <w:rFonts w:hint="eastAsia" w:ascii="宋体" w:hAnsi="宋体" w:eastAsia="宋体" w:cs="Helvetica"/>
          <w:color w:val="000000"/>
          <w:kern w:val="0"/>
          <w:sz w:val="24"/>
          <w:szCs w:val="24"/>
        </w:rPr>
        <w:t>报名地点：</w:t>
      </w:r>
      <w:r>
        <w:rPr>
          <w:rFonts w:hint="eastAsia" w:ascii="宋体" w:hAnsi="宋体" w:eastAsia="宋体" w:cs="Helvetica"/>
          <w:b/>
          <w:color w:val="000000"/>
          <w:kern w:val="0"/>
          <w:sz w:val="24"/>
          <w:szCs w:val="24"/>
        </w:rPr>
        <w:t>刘台小学少先队室</w:t>
      </w:r>
    </w:p>
    <w:p>
      <w:pPr>
        <w:widowControl/>
        <w:tabs>
          <w:tab w:val="left" w:pos="2268"/>
        </w:tabs>
        <w:spacing w:line="360" w:lineRule="auto"/>
        <w:jc w:val="left"/>
        <w:textAlignment w:val="baseline"/>
        <w:rPr>
          <w:rFonts w:ascii="宋体" w:hAnsi="宋体" w:eastAsia="宋体" w:cs="Helvetica"/>
          <w:color w:val="000000"/>
          <w:kern w:val="0"/>
          <w:sz w:val="24"/>
          <w:szCs w:val="24"/>
        </w:rPr>
      </w:pPr>
      <w:r>
        <w:rPr>
          <w:rFonts w:hint="eastAsia" w:ascii="宋体" w:hAnsi="宋体" w:eastAsia="宋体" w:cs="Helvetica"/>
          <w:color w:val="000000"/>
          <w:kern w:val="0"/>
          <w:sz w:val="24"/>
          <w:szCs w:val="24"/>
          <w:lang w:eastAsia="zh-CN"/>
        </w:rPr>
        <w:t>六</w:t>
      </w:r>
      <w:r>
        <w:rPr>
          <w:rFonts w:hint="eastAsia" w:ascii="宋体" w:hAnsi="宋体" w:eastAsia="宋体" w:cs="Helvetica"/>
          <w:color w:val="000000"/>
          <w:kern w:val="0"/>
          <w:sz w:val="24"/>
          <w:szCs w:val="24"/>
        </w:rPr>
        <w:t>、家庭经济困难学生资助政策</w:t>
      </w:r>
    </w:p>
    <w:p>
      <w:pPr>
        <w:widowControl/>
        <w:tabs>
          <w:tab w:val="left" w:pos="2268"/>
        </w:tabs>
        <w:spacing w:line="360" w:lineRule="auto"/>
        <w:ind w:firstLine="480" w:firstLineChars="200"/>
        <w:jc w:val="left"/>
        <w:textAlignment w:val="baseline"/>
        <w:rPr>
          <w:rFonts w:ascii="宋体" w:hAnsi="宋体" w:eastAsia="宋体" w:cs="Helvetica"/>
          <w:color w:val="000000"/>
          <w:kern w:val="0"/>
          <w:sz w:val="24"/>
          <w:szCs w:val="24"/>
        </w:rPr>
      </w:pPr>
      <w:r>
        <w:rPr>
          <w:rFonts w:ascii="宋体" w:hAnsi="宋体" w:eastAsia="宋体"/>
          <w:sz w:val="24"/>
          <w:szCs w:val="24"/>
        </w:rPr>
        <w:t>从2019年秋季学期起，将义务教育阶段建档立卡学生，以及非建档立卡的家庭经济困难残疾学生、农村低保家庭学生、农村特困救助供养学生等四类家庭经济困难非寄宿生纳入生活补助范围</w:t>
      </w:r>
      <w:r>
        <w:rPr>
          <w:rFonts w:hint="eastAsia" w:ascii="宋体" w:hAnsi="宋体" w:eastAsia="宋体"/>
          <w:sz w:val="24"/>
          <w:szCs w:val="24"/>
        </w:rPr>
        <w:t>。</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、注意事项</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1.家长应保证所提供的证件及其他证明材料属实。如证件、证明不属实，您的孩子将失去入学资格。</w:t>
      </w:r>
    </w:p>
    <w:p>
      <w:pPr>
        <w:pStyle w:val="5"/>
        <w:widowControl w:val="0"/>
        <w:shd w:val="clear" w:color="auto" w:fill="FFFFFF"/>
        <w:spacing w:before="0" w:beforeAutospacing="0" w:after="0" w:afterAutospacing="0" w:line="360" w:lineRule="auto"/>
        <w:ind w:firstLine="480" w:firstLineChars="200"/>
        <w:rPr>
          <w:shd w:val="clear" w:color="auto" w:fill="FFFFFF"/>
        </w:rPr>
      </w:pPr>
      <w:r>
        <w:rPr>
          <w:rFonts w:hint="eastAsia"/>
        </w:rPr>
        <w:t>2.家长到校报名前请自行监测体</w:t>
      </w:r>
      <w:r>
        <w:rPr>
          <w:rFonts w:hint="eastAsia"/>
          <w:color w:val="000000" w:themeColor="text1"/>
          <w14:textFill>
            <w14:solidFill>
              <w14:schemeClr w14:val="tx1"/>
            </w14:solidFill>
          </w14:textFill>
        </w:rPr>
        <w:t>温，报名期间</w:t>
      </w:r>
      <w:r>
        <w:rPr>
          <w:rFonts w:hint="eastAsia"/>
          <w:color w:val="000000" w:themeColor="text1"/>
          <w:shd w:val="clear" w:color="auto" w:fill="FFFFFF"/>
          <w14:textFill>
            <w14:solidFill>
              <w14:schemeClr w14:val="tx1"/>
            </w14:solidFill>
          </w14:textFill>
        </w:rPr>
        <w:t>需遵从天津市</w:t>
      </w:r>
      <w:r>
        <w:rPr>
          <w:rFonts w:hint="eastAsia"/>
          <w:shd w:val="clear" w:color="auto" w:fill="FFFFFF"/>
        </w:rPr>
        <w:t>防疫规定，做好个人防护，佩戴口罩，保持安全社交距离，配合做好测温、验码、填写承诺书等工作。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3.适龄儿童确因身体状况需要延缓入学的，由其父母或者其他法定监护人带有效证明于7月10日前到学校提出申请。</w:t>
      </w:r>
    </w:p>
    <w:p>
      <w:pPr>
        <w:pStyle w:val="8"/>
        <w:spacing w:line="360" w:lineRule="auto"/>
        <w:ind w:firstLine="0" w:firstLineChars="0"/>
        <w:rPr>
          <w:rFonts w:ascii="宋体" w:hAnsi="宋体" w:eastAsia="宋体" w:cs="宋体"/>
          <w:color w:val="FF0000"/>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咨询电话及时间</w:t>
      </w:r>
    </w:p>
    <w:p>
      <w:pPr>
        <w:pStyle w:val="8"/>
        <w:spacing w:line="360" w:lineRule="auto"/>
        <w:ind w:firstLine="480"/>
        <w:rPr>
          <w:rFonts w:cs="宋体" w:asciiTheme="minorEastAsia" w:hAnsiTheme="minorEastAsia"/>
          <w:sz w:val="24"/>
          <w:szCs w:val="24"/>
        </w:rPr>
      </w:pPr>
      <w:r>
        <w:rPr>
          <w:rFonts w:cs="宋体" w:asciiTheme="minorEastAsia" w:hAnsiTheme="minorEastAsia"/>
          <w:sz w:val="24"/>
          <w:szCs w:val="24"/>
        </w:rPr>
        <w:t>工作日时间</w:t>
      </w:r>
      <w:r>
        <w:rPr>
          <w:rFonts w:hint="eastAsia" w:asciiTheme="minorEastAsia" w:hAnsiTheme="minorEastAsia"/>
          <w:sz w:val="24"/>
          <w:szCs w:val="24"/>
        </w:rPr>
        <w:t>：84455339（校长室） 84822055（教务处）</w:t>
      </w:r>
    </w:p>
    <w:p>
      <w:pPr>
        <w:pStyle w:val="8"/>
        <w:spacing w:line="360" w:lineRule="auto"/>
        <w:ind w:firstLine="480"/>
        <w:rPr>
          <w:rFonts w:asciiTheme="minorEastAsia" w:hAnsiTheme="minorEastAsia"/>
          <w:sz w:val="24"/>
          <w:szCs w:val="24"/>
        </w:rPr>
      </w:pPr>
      <w:r>
        <w:rPr>
          <w:rFonts w:hint="eastAsia" w:asciiTheme="minorEastAsia" w:hAnsiTheme="minorEastAsia"/>
          <w:sz w:val="24"/>
          <w:szCs w:val="24"/>
        </w:rPr>
        <w:t>非工作日时间：13702113734（教学副校长）</w:t>
      </w:r>
    </w:p>
    <w:p>
      <w:pPr>
        <w:pStyle w:val="8"/>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天津市东丽区刘台小学</w:t>
      </w:r>
    </w:p>
    <w:p>
      <w:pPr>
        <w:pStyle w:val="8"/>
        <w:spacing w:line="360" w:lineRule="auto"/>
        <w:ind w:left="840" w:firstLine="0" w:firstLineChars="0"/>
        <w:jc w:val="right"/>
        <w:rPr>
          <w:rFonts w:ascii="宋体" w:hAnsi="宋体" w:eastAsia="宋体" w:cs="宋体"/>
          <w:sz w:val="24"/>
          <w:szCs w:val="24"/>
        </w:rPr>
      </w:pPr>
      <w:r>
        <w:rPr>
          <w:rFonts w:hint="eastAsia" w:ascii="宋体" w:hAnsi="宋体" w:eastAsia="宋体" w:cs="宋体"/>
          <w:sz w:val="24"/>
          <w:szCs w:val="24"/>
        </w:rPr>
        <w:t>2022年6月2</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Helvetica">
    <w:altName w:val="Latha"/>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jZiNWU2OTNjMTgyMWE4NzIwZDhlMzk0N2EzNzgifQ=="/>
  </w:docVars>
  <w:rsids>
    <w:rsidRoot w:val="00F5512C"/>
    <w:rsid w:val="00053A2E"/>
    <w:rsid w:val="00055269"/>
    <w:rsid w:val="0005726B"/>
    <w:rsid w:val="0007441C"/>
    <w:rsid w:val="000A1321"/>
    <w:rsid w:val="000A1971"/>
    <w:rsid w:val="000F009C"/>
    <w:rsid w:val="001B577C"/>
    <w:rsid w:val="001C2AFA"/>
    <w:rsid w:val="00206071"/>
    <w:rsid w:val="00215E1F"/>
    <w:rsid w:val="0023628C"/>
    <w:rsid w:val="00283927"/>
    <w:rsid w:val="002E3794"/>
    <w:rsid w:val="003016D6"/>
    <w:rsid w:val="00313D28"/>
    <w:rsid w:val="00321DB8"/>
    <w:rsid w:val="00335096"/>
    <w:rsid w:val="00346E8E"/>
    <w:rsid w:val="00361678"/>
    <w:rsid w:val="003C14C2"/>
    <w:rsid w:val="00420335"/>
    <w:rsid w:val="004C48AB"/>
    <w:rsid w:val="004C4C03"/>
    <w:rsid w:val="00557D52"/>
    <w:rsid w:val="00562894"/>
    <w:rsid w:val="00572831"/>
    <w:rsid w:val="00643BBD"/>
    <w:rsid w:val="006F09BA"/>
    <w:rsid w:val="00725F4B"/>
    <w:rsid w:val="00884E22"/>
    <w:rsid w:val="00903A2C"/>
    <w:rsid w:val="0091264F"/>
    <w:rsid w:val="00940C9F"/>
    <w:rsid w:val="0095351D"/>
    <w:rsid w:val="00984F81"/>
    <w:rsid w:val="00986EEC"/>
    <w:rsid w:val="0099351A"/>
    <w:rsid w:val="00994E2B"/>
    <w:rsid w:val="00995560"/>
    <w:rsid w:val="009F4D6A"/>
    <w:rsid w:val="00A81FEB"/>
    <w:rsid w:val="00AC7DFB"/>
    <w:rsid w:val="00AE0A35"/>
    <w:rsid w:val="00AF37A6"/>
    <w:rsid w:val="00B62FDA"/>
    <w:rsid w:val="00B66253"/>
    <w:rsid w:val="00C06979"/>
    <w:rsid w:val="00C10A9A"/>
    <w:rsid w:val="00C13809"/>
    <w:rsid w:val="00C24545"/>
    <w:rsid w:val="00C662E4"/>
    <w:rsid w:val="00C66D6D"/>
    <w:rsid w:val="00CB73E8"/>
    <w:rsid w:val="00D617EC"/>
    <w:rsid w:val="00DB76D3"/>
    <w:rsid w:val="00E36784"/>
    <w:rsid w:val="00E7227F"/>
    <w:rsid w:val="00E95165"/>
    <w:rsid w:val="00EA1599"/>
    <w:rsid w:val="00EF646D"/>
    <w:rsid w:val="00F31767"/>
    <w:rsid w:val="00F36741"/>
    <w:rsid w:val="00F5512C"/>
    <w:rsid w:val="00F738D8"/>
    <w:rsid w:val="00FA32E7"/>
    <w:rsid w:val="00FB305C"/>
    <w:rsid w:val="00FF6592"/>
    <w:rsid w:val="01182989"/>
    <w:rsid w:val="0121734E"/>
    <w:rsid w:val="01625735"/>
    <w:rsid w:val="03075546"/>
    <w:rsid w:val="038E6C57"/>
    <w:rsid w:val="03A5451A"/>
    <w:rsid w:val="03D71A4C"/>
    <w:rsid w:val="069E7D28"/>
    <w:rsid w:val="07AA7B06"/>
    <w:rsid w:val="08327B6E"/>
    <w:rsid w:val="08E648E3"/>
    <w:rsid w:val="10D940A5"/>
    <w:rsid w:val="11C72530"/>
    <w:rsid w:val="12444A03"/>
    <w:rsid w:val="13CC1FD4"/>
    <w:rsid w:val="14F35EB8"/>
    <w:rsid w:val="156D0D45"/>
    <w:rsid w:val="18B123CD"/>
    <w:rsid w:val="1AC96953"/>
    <w:rsid w:val="1EDB57F2"/>
    <w:rsid w:val="1FD3475E"/>
    <w:rsid w:val="23AB6CE1"/>
    <w:rsid w:val="249F47BE"/>
    <w:rsid w:val="24B678A1"/>
    <w:rsid w:val="267970E1"/>
    <w:rsid w:val="28E601C9"/>
    <w:rsid w:val="325F38E1"/>
    <w:rsid w:val="33CA584C"/>
    <w:rsid w:val="36A54F40"/>
    <w:rsid w:val="3AB14D62"/>
    <w:rsid w:val="3CB539C1"/>
    <w:rsid w:val="3D104FCD"/>
    <w:rsid w:val="3EA24137"/>
    <w:rsid w:val="42522BCF"/>
    <w:rsid w:val="45753EF9"/>
    <w:rsid w:val="48B42226"/>
    <w:rsid w:val="4AE352D2"/>
    <w:rsid w:val="4C6F6B45"/>
    <w:rsid w:val="4F1E07E2"/>
    <w:rsid w:val="4F225152"/>
    <w:rsid w:val="4FED0352"/>
    <w:rsid w:val="51AE4D8E"/>
    <w:rsid w:val="52DE2DF5"/>
    <w:rsid w:val="5379510C"/>
    <w:rsid w:val="56806BD3"/>
    <w:rsid w:val="572300E0"/>
    <w:rsid w:val="5A0C4C6A"/>
    <w:rsid w:val="5B3805CF"/>
    <w:rsid w:val="5BC2135F"/>
    <w:rsid w:val="5BD425C6"/>
    <w:rsid w:val="5D205450"/>
    <w:rsid w:val="5DC47996"/>
    <w:rsid w:val="5F026A7C"/>
    <w:rsid w:val="60C03C92"/>
    <w:rsid w:val="61384A26"/>
    <w:rsid w:val="62743DE8"/>
    <w:rsid w:val="62A25B76"/>
    <w:rsid w:val="6632742F"/>
    <w:rsid w:val="69AA799B"/>
    <w:rsid w:val="6FFF3E16"/>
    <w:rsid w:val="706A205B"/>
    <w:rsid w:val="72CB365E"/>
    <w:rsid w:val="72D14EFD"/>
    <w:rsid w:val="741F49D1"/>
    <w:rsid w:val="76203EE1"/>
    <w:rsid w:val="77742AF8"/>
    <w:rsid w:val="77AE79C5"/>
    <w:rsid w:val="7BF662B0"/>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1008</Words>
  <Characters>1113</Characters>
  <Lines>9</Lines>
  <Paragraphs>2</Paragraphs>
  <TotalTime>1</TotalTime>
  <ScaleCrop>false</ScaleCrop>
  <LinksUpToDate>false</LinksUpToDate>
  <CharactersWithSpaces>1161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2022-06-18T09:13:00Z</dcterms:created>
  <dc:creator>Administrator</dc:creator>
  <cp:lastModifiedBy>kylin</cp:lastModifiedBy>
  <cp:lastPrinted>2022-06-21T08:46:00Z</cp:lastPrinted>
  <dcterms:modified xsi:type="dcterms:W3CDTF">2022-06-30T14:00:55Z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70926FBC3BF74E36BF1CB8D147B405B1</vt:lpwstr>
  </property>
</Properties>
</file>