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01" w:hanging="321" w:hangingChars="100"/>
        <w:jc w:val="center"/>
        <w:rPr>
          <w:b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四合庄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市教委关于做好2022年天津市义务教育阶段学校招生入学工作的指导意见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/>
          <w:bCs/>
          <w:color w:val="323232"/>
          <w:kern w:val="0"/>
          <w:sz w:val="24"/>
          <w:szCs w:val="24"/>
        </w:rPr>
        <w:t>条件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四合庄村、四合新城、东丽开发区万科社区、东丽开发区蓝庭社区、东丽开发区企业。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及已经预约的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子女</w:t>
      </w:r>
      <w:r>
        <w:rPr>
          <w:rFonts w:hint="eastAsia" w:ascii="宋体" w:hAnsi="宋体" w:eastAsia="宋体" w:cs="宋体"/>
          <w:sz w:val="24"/>
          <w:szCs w:val="24"/>
        </w:rPr>
        <w:t>。（适龄儿童户籍的户主、合法固定居所的产权所有人必须是适龄儿童的父母或祖父母、外祖父母；人户分离情况按政策办理。）</w:t>
      </w:r>
    </w:p>
    <w:p>
      <w:pPr>
        <w:pStyle w:val="8"/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</w:p>
    <w:p>
      <w:pPr>
        <w:pStyle w:val="8"/>
        <w:spacing w:line="360" w:lineRule="auto"/>
        <w:ind w:left="480" w:firstLine="0" w:firstLineChars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上午   8:30-11:30         下午   1:30-4:30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日为本地生报名时间；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日为20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年预约成功儿童报名时间。</w:t>
      </w:r>
    </w:p>
    <w:p>
      <w:pPr>
        <w:ind w:firstLine="480" w:firstLineChars="200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录取顺序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报名顺序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无关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，请家长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合理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安排时间来校报名。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办法</w:t>
      </w:r>
    </w:p>
    <w:p>
      <w:pPr>
        <w:adjustRightInd w:val="0"/>
        <w:snapToGrid w:val="0"/>
        <w:spacing w:line="360" w:lineRule="auto"/>
        <w:ind w:firstLine="448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</w:t>
      </w:r>
      <w:r>
        <w:rPr>
          <w:rFonts w:hint="eastAsia" w:ascii="宋体" w:hAnsi="宋体" w:eastAsia="宋体" w:cs="宋体"/>
          <w:sz w:val="24"/>
          <w:szCs w:val="24"/>
        </w:rPr>
        <w:t>原件、复印件（户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口本首页</w:t>
      </w:r>
      <w:r>
        <w:rPr>
          <w:rFonts w:hint="eastAsia" w:ascii="宋体" w:hAnsi="宋体" w:eastAsia="宋体" w:cs="宋体"/>
          <w:sz w:val="24"/>
          <w:szCs w:val="24"/>
        </w:rPr>
        <w:t>、父亲、母亲、适龄儿童页的复印件共4张）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在规定时间内到校报名。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已经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预约成功的），须持居住证、</w:t>
      </w:r>
      <w:r>
        <w:rPr>
          <w:rFonts w:hint="eastAsia" w:ascii="宋体" w:hAnsi="宋体" w:eastAsia="宋体" w:cs="宋体"/>
          <w:sz w:val="24"/>
          <w:szCs w:val="24"/>
        </w:rPr>
        <w:t>户口本、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，按规定时间到我校进行入学登记。由教育局根据登记人数和学校资源分布情况，统筹安排入学。</w:t>
      </w:r>
    </w:p>
    <w:p>
      <w:pPr>
        <w:pStyle w:val="8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注意事项：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如证件、证明不属实，您的孩子将失去入学资格。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家长到校报名前请自行监测体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只允许一名家长到校，无需带孩子</w:t>
      </w: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报名期间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需遵从天津市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防疫规定，做好个人防护，佩戴口罩，保持安全社交距离，配合做好测温、验码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  <w:lang w:eastAsia="zh-CN"/>
        </w:rPr>
        <w:t>、填写承诺书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shd w:val="clear" w:color="auto" w:fill="FFFFFF"/>
        </w:rPr>
        <w:t>等工作。</w:t>
      </w: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eastAsia="zh-CN"/>
        </w:rPr>
        <w:t>登记报名时</w:t>
      </w:r>
      <w:bookmarkStart w:id="0" w:name="_GoBack"/>
      <w:bookmarkEnd w:id="0"/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eastAsia="zh-CN"/>
        </w:rPr>
        <w:t>请携带填好的疫情防控承诺书。（关注学校公众号，下载打印填写）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b w:val="0"/>
          <w:bCs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日前到学校提出申请。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4.家庭经济困难的学生入学后可向学校提出申请，市教委有相关资助政策。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五、咨询电话：</w:t>
      </w:r>
      <w:r>
        <w:rPr>
          <w:rFonts w:hint="eastAsia" w:ascii="宋体" w:hAnsi="宋体" w:eastAsia="宋体" w:cs="宋体"/>
          <w:sz w:val="24"/>
          <w:szCs w:val="24"/>
        </w:rPr>
        <w:t xml:space="preserve">24990648-8202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日-7月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日上午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0-11：30；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日-7月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0-11：30</w:t>
      </w:r>
    </w:p>
    <w:p>
      <w:pPr>
        <w:pStyle w:val="8"/>
        <w:spacing w:line="360" w:lineRule="auto"/>
        <w:ind w:left="0" w:leftChars="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四合庄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</w:p>
    <w:p>
      <w:pPr>
        <w:pStyle w:val="8"/>
        <w:spacing w:line="360" w:lineRule="auto"/>
        <w:ind w:left="840" w:firstLine="0" w:firstLineChars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TQ4OTg0MzJmZDZjMGIzMDJiZjI4OTcyMDUzYWI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3075546"/>
    <w:rsid w:val="038E6C57"/>
    <w:rsid w:val="03A5451A"/>
    <w:rsid w:val="03D71A4C"/>
    <w:rsid w:val="04DA025C"/>
    <w:rsid w:val="069E7D28"/>
    <w:rsid w:val="07AA7B06"/>
    <w:rsid w:val="07F51244"/>
    <w:rsid w:val="08327B6E"/>
    <w:rsid w:val="08E648E3"/>
    <w:rsid w:val="0F9D52F1"/>
    <w:rsid w:val="10694332"/>
    <w:rsid w:val="10D940A5"/>
    <w:rsid w:val="11582E2B"/>
    <w:rsid w:val="12444A03"/>
    <w:rsid w:val="13CC1FD4"/>
    <w:rsid w:val="14F35EB8"/>
    <w:rsid w:val="156D0D45"/>
    <w:rsid w:val="18B123CD"/>
    <w:rsid w:val="1AC96953"/>
    <w:rsid w:val="1EDB57F2"/>
    <w:rsid w:val="1FD3475E"/>
    <w:rsid w:val="23AB6CE1"/>
    <w:rsid w:val="249F47BE"/>
    <w:rsid w:val="24B678A1"/>
    <w:rsid w:val="266D6428"/>
    <w:rsid w:val="267970E1"/>
    <w:rsid w:val="28E601C9"/>
    <w:rsid w:val="2B5F4940"/>
    <w:rsid w:val="2E6A1BA1"/>
    <w:rsid w:val="325F38E1"/>
    <w:rsid w:val="33CA584C"/>
    <w:rsid w:val="34AA2C5E"/>
    <w:rsid w:val="36A54F40"/>
    <w:rsid w:val="3AB14D62"/>
    <w:rsid w:val="3CB539C1"/>
    <w:rsid w:val="3CD9183C"/>
    <w:rsid w:val="3D104FCD"/>
    <w:rsid w:val="3EA24137"/>
    <w:rsid w:val="3EF20B82"/>
    <w:rsid w:val="42522BCF"/>
    <w:rsid w:val="42AA2658"/>
    <w:rsid w:val="452B429C"/>
    <w:rsid w:val="45753EF9"/>
    <w:rsid w:val="464217E6"/>
    <w:rsid w:val="48B42226"/>
    <w:rsid w:val="4AE352D2"/>
    <w:rsid w:val="4C6F6B45"/>
    <w:rsid w:val="4F1E07E2"/>
    <w:rsid w:val="4FED0352"/>
    <w:rsid w:val="51BB06C7"/>
    <w:rsid w:val="52DE2DF5"/>
    <w:rsid w:val="53437052"/>
    <w:rsid w:val="5379510C"/>
    <w:rsid w:val="53923E69"/>
    <w:rsid w:val="55523DEE"/>
    <w:rsid w:val="562A01F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7712C38"/>
    <w:rsid w:val="69AA799B"/>
    <w:rsid w:val="6B2A26EE"/>
    <w:rsid w:val="706A205B"/>
    <w:rsid w:val="72CB365E"/>
    <w:rsid w:val="72D14EFD"/>
    <w:rsid w:val="741F49D1"/>
    <w:rsid w:val="749F799D"/>
    <w:rsid w:val="76203EE1"/>
    <w:rsid w:val="766B233D"/>
    <w:rsid w:val="766F5A84"/>
    <w:rsid w:val="77742AF8"/>
    <w:rsid w:val="7BF662B0"/>
    <w:rsid w:val="7DA01F39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833</Words>
  <Characters>911</Characters>
  <Lines>5</Lines>
  <Paragraphs>1</Paragraphs>
  <TotalTime>0</TotalTime>
  <ScaleCrop>false</ScaleCrop>
  <LinksUpToDate>false</LinksUpToDate>
  <CharactersWithSpaces>937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Administrator</cp:lastModifiedBy>
  <cp:lastPrinted>2022-06-29T01:21:00Z</cp:lastPrinted>
  <dcterms:modified xsi:type="dcterms:W3CDTF">2022-06-30T01:33:53Z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D50AFF77AD49477A95E7DD3C5F33C29C</vt:lpwstr>
  </property>
</Properties>
</file>