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年东丽区长期坚持农村边远地区优秀教师教育工作者名单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王金花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金钟小学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孙乃新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徐庄小学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姚广静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小东庄中学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5E25770E"/>
    <w:rsid w:val="5E25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2022-09-21T09:14:00Z</dcterms:created>
  <dc:creator>张鱼小婉子</dc:creator>
  <cp:lastModifiedBy>张鱼小婉子</cp:lastModifiedBy>
  <dcterms:modified xsi:type="dcterms:W3CDTF">2022-09-21T09:16:46Z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FB18CF2E4B5844E29031765EC01E4458</vt:lpwstr>
  </property>
</Properties>
</file>