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exact"/>
        <w:ind w:left="301" w:hanging="321" w:hangingChars="100"/>
        <w:jc w:val="center"/>
        <w:textAlignment w:val="auto"/>
        <w:rPr>
          <w:b/>
          <w:color w:val="auto"/>
          <w:sz w:val="32"/>
          <w:szCs w:val="32"/>
        </w:rPr>
      </w:pPr>
      <w:r>
        <w:rPr>
          <w:rFonts w:hint="eastAsia"/>
          <w:b/>
          <w:color w:val="auto"/>
          <w:sz w:val="32"/>
          <w:szCs w:val="32"/>
          <w:lang w:val="en-US" w:eastAsia="zh-CN"/>
        </w:rPr>
        <w:t>北程林</w:t>
      </w:r>
      <w:r>
        <w:rPr>
          <w:rFonts w:hint="eastAsia"/>
          <w:b/>
          <w:color w:val="auto"/>
          <w:sz w:val="32"/>
          <w:szCs w:val="32"/>
        </w:rPr>
        <w:t>小学20</w:t>
      </w:r>
      <w:r>
        <w:rPr>
          <w:rFonts w:hint="eastAsia"/>
          <w:b/>
          <w:color w:val="auto"/>
          <w:sz w:val="32"/>
          <w:szCs w:val="32"/>
          <w:lang w:val="en-US" w:eastAsia="zh-CN"/>
        </w:rPr>
        <w:t>23</w:t>
      </w:r>
      <w:r>
        <w:rPr>
          <w:rFonts w:hint="eastAsia"/>
          <w:b/>
          <w:color w:val="auto"/>
          <w:sz w:val="32"/>
          <w:szCs w:val="32"/>
        </w:rPr>
        <w:t>年一年级招生简章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t>市教委关于做好202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年天津市义务教育阶段学校招生入学工作的指导意见</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和</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202</w:t>
      </w:r>
      <w:r>
        <w:rPr>
          <w:rStyle w:val="11"/>
          <w:rFonts w:hint="eastAsia" w:ascii="宋体" w:hAnsi="宋体" w:eastAsia="宋体" w:cs="宋体"/>
          <w:b w:val="0"/>
          <w:bCs w:val="0"/>
          <w:color w:val="auto"/>
          <w:sz w:val="24"/>
          <w:szCs w:val="24"/>
          <w:lang w:val="en-US" w:eastAsia="zh-CN"/>
        </w:rPr>
        <w:t>3</w:t>
      </w:r>
      <w:r>
        <w:rPr>
          <w:rStyle w:val="11"/>
          <w:rFonts w:hint="eastAsia" w:ascii="宋体" w:hAnsi="宋体" w:eastAsia="宋体" w:cs="宋体"/>
          <w:b w:val="0"/>
          <w:bCs w:val="0"/>
          <w:color w:val="auto"/>
          <w:sz w:val="24"/>
          <w:szCs w:val="24"/>
        </w:rPr>
        <w:t>年东丽区小学招生入学工作实施方案》</w:t>
      </w:r>
      <w:r>
        <w:rPr>
          <w:rStyle w:val="11"/>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现将我校招生工作有关事宜公布如下：</w:t>
      </w:r>
    </w:p>
    <w:p>
      <w:pPr>
        <w:pStyle w:val="8"/>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一、报名</w:t>
      </w:r>
      <w:r>
        <w:rPr>
          <w:rFonts w:hint="eastAsia" w:ascii="宋体" w:hAnsi="宋体" w:eastAsia="宋体" w:cs="宋体"/>
          <w:b w:val="0"/>
          <w:bCs w:val="0"/>
          <w:color w:val="auto"/>
          <w:kern w:val="0"/>
          <w:sz w:val="24"/>
          <w:szCs w:val="24"/>
        </w:rPr>
        <w:t>条件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招生范围：</w:t>
      </w:r>
      <w:r>
        <w:rPr>
          <w:rFonts w:hint="eastAsia" w:ascii="宋体" w:hAnsi="宋体" w:eastAsia="宋体" w:cs="宋体"/>
          <w:color w:val="auto"/>
          <w:sz w:val="24"/>
          <w:szCs w:val="24"/>
        </w:rPr>
        <w:t>东起</w:t>
      </w:r>
      <w:r>
        <w:rPr>
          <w:rFonts w:hint="eastAsia" w:ascii="宋体" w:hAnsi="宋体" w:eastAsia="宋体" w:cs="宋体"/>
          <w:color w:val="auto"/>
          <w:sz w:val="24"/>
          <w:szCs w:val="24"/>
          <w:lang w:val="en-US" w:eastAsia="zh-CN"/>
        </w:rPr>
        <w:t>外环线</w:t>
      </w:r>
      <w:r>
        <w:rPr>
          <w:rFonts w:hint="eastAsia" w:ascii="宋体" w:hAnsi="宋体" w:eastAsia="宋体" w:cs="宋体"/>
          <w:color w:val="auto"/>
          <w:sz w:val="24"/>
          <w:szCs w:val="24"/>
        </w:rPr>
        <w:t>，西至</w:t>
      </w:r>
      <w:r>
        <w:rPr>
          <w:rFonts w:hint="eastAsia" w:ascii="宋体" w:hAnsi="宋体" w:eastAsia="宋体" w:cs="宋体"/>
          <w:color w:val="auto"/>
          <w:sz w:val="24"/>
          <w:szCs w:val="24"/>
          <w:lang w:val="en-US" w:eastAsia="zh-CN"/>
        </w:rPr>
        <w:t>登州路</w:t>
      </w:r>
      <w:r>
        <w:rPr>
          <w:rFonts w:hint="eastAsia" w:ascii="宋体" w:hAnsi="宋体" w:eastAsia="宋体" w:cs="宋体"/>
          <w:color w:val="auto"/>
          <w:sz w:val="24"/>
          <w:szCs w:val="24"/>
        </w:rPr>
        <w:t>， 南起</w:t>
      </w:r>
      <w:r>
        <w:rPr>
          <w:rFonts w:hint="eastAsia" w:ascii="宋体" w:hAnsi="宋体" w:eastAsia="宋体" w:cs="宋体"/>
          <w:color w:val="auto"/>
          <w:sz w:val="24"/>
          <w:szCs w:val="24"/>
          <w:lang w:val="en-US" w:eastAsia="zh-CN"/>
        </w:rPr>
        <w:t>津滨大道</w:t>
      </w:r>
      <w:r>
        <w:rPr>
          <w:rFonts w:hint="eastAsia" w:ascii="宋体" w:hAnsi="宋体" w:eastAsia="宋体" w:cs="宋体"/>
          <w:color w:val="auto"/>
          <w:sz w:val="24"/>
          <w:szCs w:val="24"/>
        </w:rPr>
        <w:t>，北至</w:t>
      </w:r>
      <w:r>
        <w:rPr>
          <w:rFonts w:hint="eastAsia" w:ascii="宋体" w:hAnsi="宋体" w:eastAsia="宋体" w:cs="宋体"/>
          <w:color w:val="auto"/>
          <w:sz w:val="24"/>
          <w:szCs w:val="24"/>
          <w:lang w:val="en-US" w:eastAsia="zh-CN"/>
        </w:rPr>
        <w:t>程环道。</w:t>
      </w:r>
      <w:r>
        <w:rPr>
          <w:rFonts w:hint="eastAsia" w:ascii="宋体" w:hAnsi="宋体" w:eastAsia="宋体" w:cs="宋体"/>
          <w:color w:val="auto"/>
          <w:spacing w:val="-8"/>
          <w:sz w:val="24"/>
          <w:szCs w:val="24"/>
        </w:rPr>
        <w:t>凡户籍</w:t>
      </w:r>
      <w:r>
        <w:rPr>
          <w:rStyle w:val="11"/>
          <w:rFonts w:hint="eastAsia" w:ascii="宋体" w:hAnsi="宋体" w:eastAsia="宋体" w:cs="宋体"/>
          <w:b w:val="0"/>
          <w:bCs w:val="0"/>
          <w:color w:val="auto"/>
          <w:sz w:val="24"/>
          <w:szCs w:val="24"/>
        </w:rPr>
        <w:t>（包括蓝印户口）</w:t>
      </w:r>
      <w:r>
        <w:rPr>
          <w:rFonts w:hint="eastAsia" w:ascii="宋体" w:hAnsi="宋体" w:eastAsia="宋体" w:cs="宋体"/>
          <w:color w:val="auto"/>
          <w:spacing w:val="-8"/>
          <w:sz w:val="24"/>
          <w:szCs w:val="24"/>
        </w:rPr>
        <w:t>、</w:t>
      </w:r>
      <w:r>
        <w:rPr>
          <w:rStyle w:val="11"/>
          <w:rFonts w:hint="eastAsia" w:ascii="宋体" w:hAnsi="宋体" w:eastAsia="宋体" w:cs="宋体"/>
          <w:b w:val="0"/>
          <w:bCs w:val="0"/>
          <w:color w:val="auto"/>
          <w:sz w:val="24"/>
          <w:szCs w:val="24"/>
        </w:rPr>
        <w:t>合法固定居所</w:t>
      </w:r>
      <w:r>
        <w:rPr>
          <w:rFonts w:hint="eastAsia" w:ascii="宋体" w:hAnsi="宋体" w:eastAsia="宋体" w:cs="宋体"/>
          <w:color w:val="auto"/>
          <w:spacing w:val="-8"/>
          <w:sz w:val="24"/>
          <w:szCs w:val="24"/>
        </w:rPr>
        <w:t>在以上范围内</w:t>
      </w:r>
      <w:r>
        <w:rPr>
          <w:rFonts w:hint="eastAsia" w:ascii="宋体" w:hAnsi="宋体" w:eastAsia="宋体" w:cs="宋体"/>
          <w:color w:val="auto"/>
          <w:sz w:val="24"/>
          <w:szCs w:val="24"/>
        </w:rPr>
        <w:t>的适龄儿童及已经预约的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b w:val="0"/>
          <w:bCs w:val="0"/>
          <w:color w:val="auto"/>
          <w:sz w:val="24"/>
          <w:szCs w:val="24"/>
          <w:lang w:val="en-US" w:eastAsia="zh-CN"/>
        </w:rPr>
        <w:t>均可报名</w:t>
      </w:r>
      <w:r>
        <w:rPr>
          <w:rFonts w:hint="eastAsia" w:ascii="宋体" w:hAnsi="宋体" w:eastAsia="宋体" w:cs="宋体"/>
          <w:color w:val="auto"/>
          <w:sz w:val="24"/>
          <w:szCs w:val="24"/>
        </w:rPr>
        <w:t>。（适龄儿童户籍的户主、合法固定居所的产权所有人必须是适龄儿童的父母或祖父母、外祖父母。）</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招生对象：</w:t>
      </w:r>
      <w:r>
        <w:rPr>
          <w:rFonts w:hint="eastAsia" w:ascii="宋体" w:hAnsi="宋体" w:eastAsia="宋体" w:cs="宋体"/>
          <w:color w:val="auto"/>
          <w:sz w:val="24"/>
          <w:szCs w:val="24"/>
        </w:rPr>
        <w:t>年满六周岁的适龄儿童（201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年8月31日前出生）。</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报名时间：</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鉴于天气炎热，为减少家长等待时间，特对天津市户籍学生报名按照分时段、分小区进行，</w:t>
      </w:r>
      <w:r>
        <w:rPr>
          <w:rFonts w:hint="eastAsia"/>
          <w:color w:val="auto"/>
          <w:sz w:val="24"/>
          <w:szCs w:val="24"/>
        </w:rPr>
        <w:t>录取顺序</w:t>
      </w:r>
      <w:r>
        <w:rPr>
          <w:rFonts w:hint="eastAsia"/>
          <w:color w:val="auto"/>
          <w:sz w:val="24"/>
          <w:szCs w:val="24"/>
          <w:lang w:eastAsia="zh-CN"/>
        </w:rPr>
        <w:t>与</w:t>
      </w:r>
      <w:r>
        <w:rPr>
          <w:rFonts w:hint="eastAsia"/>
          <w:color w:val="auto"/>
          <w:sz w:val="24"/>
          <w:szCs w:val="24"/>
        </w:rPr>
        <w:t>报名顺序</w:t>
      </w:r>
      <w:r>
        <w:rPr>
          <w:rFonts w:hint="eastAsia"/>
          <w:color w:val="auto"/>
          <w:sz w:val="24"/>
          <w:szCs w:val="24"/>
          <w:lang w:eastAsia="zh-CN"/>
        </w:rPr>
        <w:t>无关</w:t>
      </w:r>
      <w:r>
        <w:rPr>
          <w:rFonts w:hint="eastAsia"/>
          <w:color w:val="auto"/>
          <w:sz w:val="24"/>
          <w:szCs w:val="24"/>
        </w:rPr>
        <w:t>，请家长</w:t>
      </w:r>
      <w:r>
        <w:rPr>
          <w:rFonts w:hint="eastAsia"/>
          <w:color w:val="auto"/>
          <w:sz w:val="24"/>
          <w:szCs w:val="24"/>
          <w:lang w:eastAsia="zh-CN"/>
        </w:rPr>
        <w:t>合理</w:t>
      </w:r>
      <w:r>
        <w:rPr>
          <w:rFonts w:hint="eastAsia"/>
          <w:color w:val="auto"/>
          <w:sz w:val="24"/>
          <w:szCs w:val="24"/>
        </w:rPr>
        <w:t>安排时间来校报名。</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日星期六（</w:t>
      </w:r>
      <w:r>
        <w:rPr>
          <w:rFonts w:hint="eastAsia" w:ascii="宋体" w:hAnsi="宋体" w:eastAsia="宋体" w:cs="宋体"/>
          <w:color w:val="auto"/>
          <w:sz w:val="24"/>
          <w:szCs w:val="24"/>
          <w:lang w:val="en-US" w:eastAsia="zh-CN"/>
        </w:rPr>
        <w:t>天津市户籍</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上午8:30-11:30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胜林南北苑、海悦秋苑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pPr>
        <w:pStyle w:val="8"/>
        <w:keepNext w:val="0"/>
        <w:keepLines w:val="0"/>
        <w:pageBreakBefore w:val="0"/>
        <w:widowControl w:val="0"/>
        <w:kinsoku/>
        <w:wordWrap/>
        <w:overflowPunct/>
        <w:topLinePunct w:val="0"/>
        <w:autoSpaceDE/>
        <w:autoSpaceDN/>
        <w:bidi w:val="0"/>
        <w:spacing w:line="360" w:lineRule="exact"/>
        <w:ind w:firstLine="4800" w:firstLineChars="20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下</w:t>
      </w:r>
      <w:r>
        <w:rPr>
          <w:rFonts w:hint="eastAsia" w:ascii="宋体" w:hAnsi="宋体" w:eastAsia="宋体" w:cs="宋体"/>
          <w:b w:val="0"/>
          <w:bCs w:val="0"/>
          <w:color w:val="auto"/>
          <w:sz w:val="24"/>
          <w:szCs w:val="24"/>
        </w:rPr>
        <w:t>午 1:30-4:30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其它小区</w:t>
      </w:r>
      <w:r>
        <w:rPr>
          <w:rFonts w:hint="eastAsia" w:ascii="宋体" w:hAnsi="宋体" w:eastAsia="宋体" w:cs="宋体"/>
          <w:b w:val="0"/>
          <w:bCs w:val="0"/>
          <w:color w:val="auto"/>
          <w:sz w:val="24"/>
          <w:szCs w:val="24"/>
          <w:lang w:eastAsia="zh-CN"/>
        </w:rPr>
        <w:t>）</w:t>
      </w:r>
    </w:p>
    <w:p>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23</w:t>
      </w:r>
      <w:bookmarkStart w:id="0" w:name="_GoBack"/>
      <w:bookmarkEnd w:id="0"/>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日星期日（</w:t>
      </w:r>
      <w:r>
        <w:rPr>
          <w:rFonts w:hint="eastAsia" w:ascii="宋体" w:hAnsi="宋体" w:eastAsia="宋体" w:cs="宋体"/>
          <w:b w:val="0"/>
          <w:bCs w:val="0"/>
          <w:color w:val="auto"/>
          <w:sz w:val="24"/>
          <w:szCs w:val="24"/>
          <w:lang w:val="en-US" w:eastAsia="zh-CN"/>
        </w:rPr>
        <w:t>已预约外地学生</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上午8:30-11:30   下午1:30-4:30</w:t>
      </w:r>
    </w:p>
    <w:p>
      <w:pPr>
        <w:pStyle w:val="8"/>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三、报名</w:t>
      </w:r>
      <w:r>
        <w:rPr>
          <w:rFonts w:hint="eastAsia" w:ascii="宋体" w:hAnsi="宋体" w:eastAsia="宋体" w:cs="宋体"/>
          <w:b w:val="0"/>
          <w:bCs w:val="0"/>
          <w:color w:val="auto"/>
          <w:sz w:val="24"/>
          <w:szCs w:val="24"/>
        </w:rPr>
        <w:t>办法</w:t>
      </w:r>
    </w:p>
    <w:p>
      <w:pPr>
        <w:keepNext w:val="0"/>
        <w:keepLines w:val="0"/>
        <w:pageBreakBefore w:val="0"/>
        <w:widowControl w:val="0"/>
        <w:kinsoku/>
        <w:wordWrap/>
        <w:overflowPunct/>
        <w:topLinePunct w:val="0"/>
        <w:autoSpaceDE/>
        <w:autoSpaceDN/>
        <w:bidi w:val="0"/>
        <w:adjustRightInd w:val="0"/>
        <w:snapToGrid w:val="0"/>
        <w:spacing w:line="360" w:lineRule="exact"/>
        <w:ind w:firstLine="448"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lang w:val="en-US" w:eastAsia="zh-CN"/>
        </w:rPr>
        <w:t>1.</w:t>
      </w:r>
      <w:r>
        <w:rPr>
          <w:rFonts w:hint="eastAsia" w:ascii="宋体" w:hAnsi="宋体" w:eastAsia="宋体" w:cs="宋体"/>
          <w:color w:val="auto"/>
          <w:sz w:val="24"/>
          <w:szCs w:val="24"/>
        </w:rPr>
        <w:t>本片符合招生条件的适龄儿童</w:t>
      </w:r>
      <w:r>
        <w:rPr>
          <w:rStyle w:val="11"/>
          <w:rFonts w:hint="eastAsia" w:ascii="宋体" w:hAnsi="宋体" w:eastAsia="宋体" w:cs="宋体"/>
          <w:b w:val="0"/>
          <w:bCs w:val="0"/>
          <w:color w:val="auto"/>
          <w:sz w:val="24"/>
          <w:szCs w:val="24"/>
          <w:lang w:eastAsia="zh-CN"/>
        </w:rPr>
        <w:t>，由家长携带</w:t>
      </w:r>
      <w:r>
        <w:rPr>
          <w:rStyle w:val="11"/>
          <w:rFonts w:hint="eastAsia" w:ascii="宋体" w:hAnsi="宋体" w:eastAsia="宋体" w:cs="宋体"/>
          <w:b w:val="0"/>
          <w:bCs w:val="0"/>
          <w:color w:val="auto"/>
          <w:sz w:val="24"/>
          <w:szCs w:val="24"/>
        </w:rPr>
        <w:t>居民户口簿、合法固定居所的证明</w:t>
      </w:r>
      <w:r>
        <w:rPr>
          <w:rStyle w:val="11"/>
          <w:rFonts w:hint="eastAsia" w:ascii="宋体" w:hAnsi="宋体" w:eastAsia="宋体" w:cs="宋体"/>
          <w:b w:val="0"/>
          <w:bCs w:val="0"/>
          <w:color w:val="auto"/>
          <w:sz w:val="24"/>
          <w:szCs w:val="24"/>
          <w:lang w:eastAsia="zh-CN"/>
        </w:rPr>
        <w:t>（原件、复印件）</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pacing w:val="-8"/>
          <w:sz w:val="24"/>
          <w:szCs w:val="24"/>
        </w:rPr>
        <w:t>在规定时间内到校报名。</w:t>
      </w: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月），按规定时间到我校进行入学登记。由教育局根据登记人数和学校资源分布情况，统筹安排入学。</w:t>
      </w:r>
    </w:p>
    <w:p>
      <w:pPr>
        <w:pStyle w:val="8"/>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注意事项：</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家长应保证所提供的证件及其他</w:t>
      </w:r>
      <w:r>
        <w:rPr>
          <w:rFonts w:hint="eastAsia" w:ascii="宋体" w:hAnsi="宋体" w:eastAsia="宋体" w:cs="宋体"/>
          <w:color w:val="auto"/>
          <w:sz w:val="24"/>
          <w:szCs w:val="24"/>
        </w:rPr>
        <w:t>证明材料属实。如证件、证明不属实，孩子将失去入学资格。</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家长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父或母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需携带智能手机（因为相关材料要进行网上登记），按照规定时间</w:t>
      </w:r>
      <w:r>
        <w:rPr>
          <w:rFonts w:hint="eastAsia" w:ascii="宋体" w:hAnsi="宋体" w:eastAsia="宋体" w:cs="宋体"/>
          <w:color w:val="auto"/>
          <w:sz w:val="24"/>
          <w:szCs w:val="24"/>
        </w:rPr>
        <w:t>到校</w:t>
      </w:r>
      <w:r>
        <w:rPr>
          <w:rFonts w:hint="eastAsia" w:ascii="宋体" w:hAnsi="宋体" w:eastAsia="宋体" w:cs="宋体"/>
          <w:color w:val="auto"/>
          <w:sz w:val="24"/>
          <w:szCs w:val="24"/>
          <w:lang w:val="en-US" w:eastAsia="zh-CN"/>
        </w:rPr>
        <w:t>报名。</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适龄儿童确因身体状况需要延缓入学的，由其父母或者其他法定监护人带有效证明于7月</w:t>
      </w:r>
      <w:r>
        <w:rPr>
          <w:rFonts w:hint="eastAsia" w:ascii="宋体" w:hAnsi="宋体" w:eastAsia="宋体" w:cs="宋体"/>
          <w:color w:val="auto"/>
          <w:sz w:val="24"/>
          <w:szCs w:val="24"/>
          <w:lang w:val="en-US" w:eastAsia="zh-CN"/>
        </w:rPr>
        <w:t>8日、9</w:t>
      </w:r>
      <w:r>
        <w:rPr>
          <w:rFonts w:hint="eastAsia" w:ascii="宋体" w:hAnsi="宋体" w:eastAsia="宋体" w:cs="宋体"/>
          <w:color w:val="auto"/>
          <w:sz w:val="24"/>
          <w:szCs w:val="24"/>
        </w:rPr>
        <w:t>日到学校提出申请。</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五、咨询电话：</w:t>
      </w:r>
      <w:r>
        <w:rPr>
          <w:rFonts w:hint="eastAsia" w:ascii="宋体" w:hAnsi="宋体" w:eastAsia="宋体" w:cs="宋体"/>
          <w:b w:val="0"/>
          <w:bCs w:val="0"/>
          <w:color w:val="auto"/>
          <w:sz w:val="24"/>
          <w:szCs w:val="24"/>
          <w:lang w:val="en-US" w:eastAsia="zh-CN"/>
        </w:rPr>
        <w:t>北程林小学教务处</w:t>
      </w:r>
      <w:r>
        <w:rPr>
          <w:rFonts w:hint="eastAsia" w:ascii="宋体" w:hAnsi="宋体" w:eastAsia="宋体" w:cs="宋体"/>
          <w:color w:val="auto"/>
          <w:sz w:val="24"/>
          <w:szCs w:val="24"/>
          <w:lang w:val="en-US" w:eastAsia="zh-CN"/>
        </w:rPr>
        <w:t>24372757-8007，15620220956,18622812092。</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咨询时间：周一至周五：</w:t>
      </w:r>
      <w:r>
        <w:rPr>
          <w:rFonts w:hint="eastAsia" w:ascii="宋体" w:hAnsi="宋体" w:eastAsia="宋体" w:cs="宋体"/>
          <w:color w:val="auto"/>
          <w:sz w:val="24"/>
          <w:szCs w:val="24"/>
        </w:rPr>
        <w:t>上午 8:30-11:30      下午 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六、温馨提示：</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中华人民共和国义务教育法</w:t>
      </w:r>
      <w:r>
        <w:rPr>
          <w:rFonts w:hint="eastAsia" w:ascii="宋体" w:hAnsi="宋体" w:eastAsia="宋体" w:cs="宋体"/>
          <w:color w:val="auto"/>
          <w:sz w:val="24"/>
          <w:szCs w:val="24"/>
          <w:lang w:eastAsia="zh-CN"/>
        </w:rPr>
        <w:t>》规定：“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违反本法规定，构成犯罪的，依法追究刑事责任。”请家长依法保障孩子接受义务教育的权利。</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：24372757-8007</w:t>
      </w:r>
    </w:p>
    <w:p>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2"/>
          <w:sz w:val="24"/>
          <w:szCs w:val="24"/>
          <w:lang w:val="en-US" w:eastAsia="zh-CN" w:bidi="ar-SA"/>
        </w:rPr>
        <w:drawing>
          <wp:anchor distT="0" distB="0" distL="114300" distR="114300" simplePos="0" relativeHeight="251659264" behindDoc="1" locked="0" layoutInCell="1" allowOverlap="1">
            <wp:simplePos x="0" y="0"/>
            <wp:positionH relativeFrom="column">
              <wp:posOffset>177165</wp:posOffset>
            </wp:positionH>
            <wp:positionV relativeFrom="paragraph">
              <wp:posOffset>109855</wp:posOffset>
            </wp:positionV>
            <wp:extent cx="981710" cy="981710"/>
            <wp:effectExtent l="0" t="0" r="8890" b="8890"/>
            <wp:wrapNone/>
            <wp:docPr id="1" name="图片 1" descr="f98c766cb80665766f8a819a89c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8c766cb80665766f8a819a89c5684"/>
                    <pic:cNvPicPr>
                      <a:picLocks noChangeAspect="1"/>
                    </pic:cNvPicPr>
                  </pic:nvPicPr>
                  <pic:blipFill>
                    <a:blip r:embed="rId4"/>
                    <a:stretch>
                      <a:fillRect/>
                    </a:stretch>
                  </pic:blipFill>
                  <pic:spPr>
                    <a:xfrm>
                      <a:off x="0" y="0"/>
                      <a:ext cx="981710" cy="981710"/>
                    </a:xfrm>
                    <a:prstGeom prst="rect">
                      <a:avLst/>
                    </a:prstGeom>
                  </pic:spPr>
                </pic:pic>
              </a:graphicData>
            </a:graphic>
          </wp:anchor>
        </w:drawing>
      </w:r>
    </w:p>
    <w:p>
      <w:pPr>
        <w:pStyle w:val="8"/>
        <w:keepNext w:val="0"/>
        <w:keepLines w:val="0"/>
        <w:pageBreakBefore w:val="0"/>
        <w:widowControl w:val="0"/>
        <w:kinsoku/>
        <w:wordWrap/>
        <w:overflowPunct/>
        <w:topLinePunct w:val="0"/>
        <w:autoSpaceDE/>
        <w:autoSpaceDN/>
        <w:bidi w:val="0"/>
        <w:spacing w:line="360" w:lineRule="exact"/>
        <w:ind w:left="0" w:leftChars="0" w:firstLine="0" w:firstLineChars="0"/>
        <w:jc w:val="righ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autoSpaceDN/>
        <w:bidi w:val="0"/>
        <w:spacing w:line="240" w:lineRule="auto"/>
        <w:ind w:left="0" w:leftChars="0" w:firstLine="0" w:firstLineChars="0"/>
        <w:jc w:val="righ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天津市东丽区</w:t>
      </w:r>
      <w:r>
        <w:rPr>
          <w:rFonts w:hint="eastAsia" w:ascii="宋体" w:hAnsi="宋体" w:eastAsia="宋体" w:cs="宋体"/>
          <w:b w:val="0"/>
          <w:bCs w:val="0"/>
          <w:color w:val="auto"/>
          <w:sz w:val="24"/>
          <w:szCs w:val="24"/>
          <w:lang w:val="en-US" w:eastAsia="zh-CN"/>
        </w:rPr>
        <w:t>北程林</w:t>
      </w:r>
      <w:r>
        <w:rPr>
          <w:rFonts w:hint="eastAsia" w:ascii="宋体" w:hAnsi="宋体" w:eastAsia="宋体" w:cs="宋体"/>
          <w:b w:val="0"/>
          <w:bCs w:val="0"/>
          <w:color w:val="auto"/>
          <w:sz w:val="24"/>
          <w:szCs w:val="24"/>
        </w:rPr>
        <w:t>小学</w:t>
      </w:r>
    </w:p>
    <w:p>
      <w:pPr>
        <w:pStyle w:val="8"/>
        <w:keepNext w:val="0"/>
        <w:keepLines w:val="0"/>
        <w:pageBreakBefore w:val="0"/>
        <w:widowControl w:val="0"/>
        <w:kinsoku/>
        <w:wordWrap/>
        <w:overflowPunct/>
        <w:topLinePunct w:val="0"/>
        <w:autoSpaceDE/>
        <w:autoSpaceDN/>
        <w:bidi w:val="0"/>
        <w:spacing w:line="360" w:lineRule="exact"/>
        <w:ind w:left="84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p>
    <w:sectPr>
      <w:pgSz w:w="11906" w:h="16838"/>
      <w:pgMar w:top="850" w:right="851" w:bottom="249" w:left="8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jQ2YmQyMzRmOTk1Y2ZkNWI5ODBiYWQyYWYzMmY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554285"/>
    <w:rsid w:val="07AA7B06"/>
    <w:rsid w:val="08327B6E"/>
    <w:rsid w:val="08E648E3"/>
    <w:rsid w:val="09E55D95"/>
    <w:rsid w:val="0B8A37DE"/>
    <w:rsid w:val="0E323572"/>
    <w:rsid w:val="10D940A5"/>
    <w:rsid w:val="12444A03"/>
    <w:rsid w:val="12A2006C"/>
    <w:rsid w:val="13CC1FD4"/>
    <w:rsid w:val="14F35EB8"/>
    <w:rsid w:val="156D0D45"/>
    <w:rsid w:val="161517B0"/>
    <w:rsid w:val="17463BEB"/>
    <w:rsid w:val="18B123CD"/>
    <w:rsid w:val="1AC96953"/>
    <w:rsid w:val="1AD60EE8"/>
    <w:rsid w:val="1EAC07D7"/>
    <w:rsid w:val="1EDB57F2"/>
    <w:rsid w:val="1FD3475E"/>
    <w:rsid w:val="23293626"/>
    <w:rsid w:val="23AB6CE1"/>
    <w:rsid w:val="249F47BE"/>
    <w:rsid w:val="24B678A1"/>
    <w:rsid w:val="267970E1"/>
    <w:rsid w:val="28E601C9"/>
    <w:rsid w:val="2B7803BF"/>
    <w:rsid w:val="2EED10C4"/>
    <w:rsid w:val="325F38E1"/>
    <w:rsid w:val="32FC18D5"/>
    <w:rsid w:val="33CA584C"/>
    <w:rsid w:val="34D81ECE"/>
    <w:rsid w:val="36130C37"/>
    <w:rsid w:val="36A54F40"/>
    <w:rsid w:val="377C1237"/>
    <w:rsid w:val="381B7EB3"/>
    <w:rsid w:val="3AB14D62"/>
    <w:rsid w:val="3B3F7C0B"/>
    <w:rsid w:val="3CB539C1"/>
    <w:rsid w:val="3D104FCD"/>
    <w:rsid w:val="3EA24137"/>
    <w:rsid w:val="3EF42CC4"/>
    <w:rsid w:val="418D4040"/>
    <w:rsid w:val="41B3449F"/>
    <w:rsid w:val="42522BCF"/>
    <w:rsid w:val="42A16833"/>
    <w:rsid w:val="439711A6"/>
    <w:rsid w:val="43CC52F4"/>
    <w:rsid w:val="44ED4806"/>
    <w:rsid w:val="45753EF9"/>
    <w:rsid w:val="48B42226"/>
    <w:rsid w:val="4A68206A"/>
    <w:rsid w:val="4AE352D2"/>
    <w:rsid w:val="4BDA60D4"/>
    <w:rsid w:val="4BED4059"/>
    <w:rsid w:val="4C6F6B45"/>
    <w:rsid w:val="4EFC56D6"/>
    <w:rsid w:val="4F1E07E2"/>
    <w:rsid w:val="4FED0352"/>
    <w:rsid w:val="50485D02"/>
    <w:rsid w:val="522B768A"/>
    <w:rsid w:val="52DE2DF5"/>
    <w:rsid w:val="5379510C"/>
    <w:rsid w:val="55DE228A"/>
    <w:rsid w:val="572300E0"/>
    <w:rsid w:val="5A0C4C6A"/>
    <w:rsid w:val="5B3805CF"/>
    <w:rsid w:val="5BC2135F"/>
    <w:rsid w:val="5BD425C6"/>
    <w:rsid w:val="5D205450"/>
    <w:rsid w:val="5DC47996"/>
    <w:rsid w:val="5F026A7C"/>
    <w:rsid w:val="608734CD"/>
    <w:rsid w:val="60C03C92"/>
    <w:rsid w:val="61384A26"/>
    <w:rsid w:val="622977E2"/>
    <w:rsid w:val="62743DE8"/>
    <w:rsid w:val="6632742F"/>
    <w:rsid w:val="69AA799B"/>
    <w:rsid w:val="6CBD4F2A"/>
    <w:rsid w:val="6E5A4427"/>
    <w:rsid w:val="6EAB3BD4"/>
    <w:rsid w:val="6FBD596D"/>
    <w:rsid w:val="706A205B"/>
    <w:rsid w:val="72CB365E"/>
    <w:rsid w:val="72D14EFD"/>
    <w:rsid w:val="741F49D1"/>
    <w:rsid w:val="76203EE1"/>
    <w:rsid w:val="77742AF8"/>
    <w:rsid w:val="77B97E8B"/>
    <w:rsid w:val="7B5B0730"/>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1028</Words>
  <Characters>1159</Characters>
  <Lines>5</Lines>
  <Paragraphs>1</Paragraphs>
  <TotalTime>7</TotalTime>
  <ScaleCrop>false</ScaleCrop>
  <LinksUpToDate>false</LinksUpToDate>
  <CharactersWithSpaces>1233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孙文发</cp:lastModifiedBy>
  <cp:lastPrinted>2020-06-15T01:02:00Z</cp:lastPrinted>
  <dcterms:modified xsi:type="dcterms:W3CDTF">2023-07-09T03:14:11Z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394463D4E07349A788686C09096A348D</vt:lpwstr>
  </property>
</Properties>
</file>