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01" w:hanging="321" w:hangingChars="100"/>
        <w:jc w:val="center"/>
        <w:rPr>
          <w:b/>
          <w:sz w:val="32"/>
          <w:szCs w:val="32"/>
        </w:rPr>
      </w:pPr>
      <w:r>
        <w:rPr>
          <w:rFonts w:hint="eastAsia"/>
          <w:b/>
          <w:sz w:val="32"/>
          <w:szCs w:val="32"/>
          <w:lang w:val="en-US" w:eastAsia="zh-CN"/>
        </w:rPr>
        <w:t>李明庄学校</w:t>
      </w:r>
      <w:r>
        <w:rPr>
          <w:rFonts w:hint="eastAsia"/>
          <w:b/>
          <w:sz w:val="32"/>
          <w:szCs w:val="32"/>
        </w:rPr>
        <w:t>20</w:t>
      </w:r>
      <w:r>
        <w:rPr>
          <w:rFonts w:hint="eastAsia"/>
          <w:b/>
          <w:sz w:val="32"/>
          <w:szCs w:val="32"/>
          <w:lang w:val="en-US" w:eastAsia="zh-CN"/>
        </w:rPr>
        <w:t>23</w:t>
      </w:r>
      <w:r>
        <w:rPr>
          <w:rFonts w:hint="eastAsia"/>
          <w:b/>
          <w:sz w:val="32"/>
          <w:szCs w:val="32"/>
        </w:rPr>
        <w:t>年一年级招生简章</w:t>
      </w:r>
    </w:p>
    <w:p>
      <w:pPr>
        <w:spacing w:line="360" w:lineRule="auto"/>
        <w:ind w:firstLine="480" w:firstLineChars="200"/>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根据</w:t>
      </w:r>
      <w:r>
        <w:rPr>
          <w:rStyle w:val="11"/>
          <w:rFonts w:hint="eastAsia" w:ascii="宋体" w:hAnsi="宋体" w:eastAsia="宋体" w:cs="宋体"/>
          <w:b w:val="0"/>
          <w:bCs w:val="0"/>
          <w:sz w:val="24"/>
          <w:szCs w:val="24"/>
        </w:rPr>
        <w:t>《</w:t>
      </w:r>
      <w:r>
        <w:rPr>
          <w:rFonts w:hint="eastAsia" w:ascii="宋体" w:hAnsi="宋体" w:eastAsia="宋体" w:cs="宋体"/>
          <w:b w:val="0"/>
          <w:bCs w:val="0"/>
          <w:sz w:val="24"/>
          <w:szCs w:val="24"/>
        </w:rPr>
        <w:t>市教委关于做好202</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年天津市义务教育阶段学校招生入学工作的指导意见</w:t>
      </w:r>
      <w:r>
        <w:rPr>
          <w:rStyle w:val="11"/>
          <w:rFonts w:hint="eastAsia" w:ascii="宋体" w:hAnsi="宋体" w:eastAsia="宋体" w:cs="宋体"/>
          <w:b w:val="0"/>
          <w:bCs w:val="0"/>
          <w:sz w:val="24"/>
          <w:szCs w:val="24"/>
        </w:rPr>
        <w:t>》</w:t>
      </w:r>
      <w:r>
        <w:rPr>
          <w:rStyle w:val="11"/>
          <w:rFonts w:hint="eastAsia" w:ascii="宋体" w:hAnsi="宋体" w:eastAsia="宋体" w:cs="宋体"/>
          <w:b w:val="0"/>
          <w:bCs w:val="0"/>
          <w:sz w:val="24"/>
          <w:szCs w:val="24"/>
          <w:lang w:eastAsia="zh-CN"/>
        </w:rPr>
        <w:t>和</w:t>
      </w:r>
      <w:r>
        <w:rPr>
          <w:rStyle w:val="11"/>
          <w:rFonts w:hint="eastAsia" w:ascii="宋体" w:hAnsi="宋体" w:eastAsia="宋体" w:cs="宋体"/>
          <w:b w:val="0"/>
          <w:bCs w:val="0"/>
          <w:sz w:val="24"/>
          <w:szCs w:val="24"/>
        </w:rPr>
        <w:t>《</w:t>
      </w:r>
      <w:r>
        <w:rPr>
          <w:rStyle w:val="11"/>
          <w:rFonts w:hint="eastAsia" w:ascii="宋体" w:hAnsi="宋体" w:eastAsia="宋体" w:cs="宋体"/>
          <w:b w:val="0"/>
          <w:bCs w:val="0"/>
          <w:sz w:val="24"/>
          <w:szCs w:val="24"/>
          <w:lang w:eastAsia="zh-CN"/>
        </w:rPr>
        <w:t>202</w:t>
      </w:r>
      <w:r>
        <w:rPr>
          <w:rStyle w:val="11"/>
          <w:rFonts w:hint="eastAsia" w:ascii="宋体" w:hAnsi="宋体" w:eastAsia="宋体" w:cs="宋体"/>
          <w:b w:val="0"/>
          <w:bCs w:val="0"/>
          <w:sz w:val="24"/>
          <w:szCs w:val="24"/>
          <w:lang w:val="en-US" w:eastAsia="zh-CN"/>
        </w:rPr>
        <w:t>3</w:t>
      </w:r>
      <w:r>
        <w:rPr>
          <w:rStyle w:val="11"/>
          <w:rFonts w:hint="eastAsia" w:ascii="宋体" w:hAnsi="宋体" w:eastAsia="宋体" w:cs="宋体"/>
          <w:b w:val="0"/>
          <w:bCs w:val="0"/>
          <w:sz w:val="24"/>
          <w:szCs w:val="24"/>
        </w:rPr>
        <w:t>年东丽区小学招生入学工作实施方案》</w:t>
      </w:r>
      <w:r>
        <w:rPr>
          <w:rStyle w:val="11"/>
          <w:rFonts w:hint="eastAsia" w:ascii="宋体" w:hAnsi="宋体" w:eastAsia="宋体" w:cs="宋体"/>
          <w:b w:val="0"/>
          <w:bCs w:val="0"/>
          <w:sz w:val="24"/>
          <w:szCs w:val="24"/>
          <w:lang w:eastAsia="zh-CN"/>
        </w:rPr>
        <w:t>要求</w:t>
      </w:r>
      <w:r>
        <w:rPr>
          <w:rFonts w:hint="eastAsia" w:ascii="宋体" w:hAnsi="宋体" w:eastAsia="宋体" w:cs="宋体"/>
          <w:b w:val="0"/>
          <w:bCs w:val="0"/>
          <w:color w:val="323232"/>
          <w:kern w:val="0"/>
          <w:sz w:val="24"/>
          <w:szCs w:val="24"/>
        </w:rPr>
        <w:t>，</w:t>
      </w:r>
      <w:r>
        <w:rPr>
          <w:rFonts w:hint="eastAsia" w:ascii="宋体" w:hAnsi="宋体" w:eastAsia="宋体" w:cs="宋体"/>
          <w:b w:val="0"/>
          <w:bCs w:val="0"/>
          <w:sz w:val="24"/>
          <w:szCs w:val="24"/>
        </w:rPr>
        <w:t>现将我校招生工作有关事宜公布如下：</w:t>
      </w:r>
    </w:p>
    <w:p>
      <w:pPr>
        <w:pStyle w:val="8"/>
        <w:numPr>
          <w:ilvl w:val="0"/>
          <w:numId w:val="0"/>
        </w:numPr>
        <w:spacing w:line="360" w:lineRule="auto"/>
        <w:ind w:leftChars="0"/>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lang w:eastAsia="zh-CN"/>
        </w:rPr>
        <w:t>一、报名</w:t>
      </w:r>
      <w:r>
        <w:rPr>
          <w:rFonts w:hint="eastAsia" w:ascii="宋体" w:hAnsi="宋体" w:eastAsia="宋体" w:cs="宋体"/>
          <w:b w:val="0"/>
          <w:bCs w:val="0"/>
          <w:color w:val="323232"/>
          <w:kern w:val="0"/>
          <w:sz w:val="24"/>
          <w:szCs w:val="24"/>
        </w:rPr>
        <w:t>条件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 xml:space="preserve">1. </w:t>
      </w:r>
      <w:r>
        <w:rPr>
          <w:rFonts w:hint="eastAsia" w:ascii="宋体" w:hAnsi="宋体" w:eastAsia="宋体" w:cs="宋体"/>
          <w:b w:val="0"/>
          <w:bCs w:val="0"/>
          <w:sz w:val="24"/>
          <w:szCs w:val="24"/>
        </w:rPr>
        <w:t>招生范围：</w:t>
      </w:r>
      <w:r>
        <w:rPr>
          <w:rFonts w:hint="eastAsia" w:ascii="宋体" w:hAnsi="宋体" w:eastAsia="宋体" w:cs="宋体"/>
          <w:b/>
          <w:bCs/>
          <w:sz w:val="24"/>
          <w:szCs w:val="24"/>
          <w:lang w:eastAsia="zh-CN"/>
        </w:rPr>
        <w:t>明盛园</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明昕园、明瑞园、</w:t>
      </w:r>
      <w:r>
        <w:rPr>
          <w:rFonts w:hint="eastAsia" w:ascii="宋体" w:hAnsi="宋体" w:eastAsia="宋体" w:cs="宋体"/>
          <w:b/>
          <w:bCs/>
          <w:sz w:val="24"/>
          <w:szCs w:val="24"/>
          <w:lang w:val="en-US" w:eastAsia="zh-CN"/>
        </w:rPr>
        <w:t>春华苑、</w:t>
      </w:r>
      <w:r>
        <w:rPr>
          <w:rFonts w:hint="eastAsia" w:ascii="宋体" w:hAnsi="宋体" w:eastAsia="宋体" w:cs="宋体"/>
          <w:b/>
          <w:bCs/>
          <w:sz w:val="24"/>
          <w:szCs w:val="24"/>
        </w:rPr>
        <w:t>明珠花园</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茂泽雅园、茂泽怡园</w:t>
      </w:r>
      <w:r>
        <w:rPr>
          <w:rFonts w:hint="eastAsia" w:ascii="宋体" w:hAnsi="宋体" w:eastAsia="宋体" w:cs="宋体"/>
          <w:sz w:val="24"/>
          <w:szCs w:val="24"/>
          <w:lang w:val="en-US" w:eastAsia="zh-CN"/>
        </w:rPr>
        <w:t>。</w:t>
      </w:r>
      <w:bookmarkStart w:id="0" w:name="_GoBack"/>
      <w:bookmarkEnd w:id="0"/>
      <w:r>
        <w:rPr>
          <w:rFonts w:hint="eastAsia" w:ascii="宋体" w:hAnsi="宋体" w:eastAsia="宋体" w:cs="宋体"/>
          <w:color w:val="000000"/>
          <w:spacing w:val="-8"/>
          <w:sz w:val="24"/>
          <w:szCs w:val="24"/>
        </w:rPr>
        <w:t>凡户籍</w:t>
      </w:r>
      <w:r>
        <w:rPr>
          <w:rStyle w:val="11"/>
          <w:rFonts w:hint="eastAsia" w:ascii="宋体" w:hAnsi="宋体" w:eastAsia="宋体" w:cs="宋体"/>
          <w:b w:val="0"/>
          <w:bCs w:val="0"/>
          <w:color w:val="000000" w:themeColor="text1"/>
          <w:sz w:val="24"/>
          <w:szCs w:val="24"/>
          <w14:textFill>
            <w14:solidFill>
              <w14:schemeClr w14:val="tx1"/>
            </w14:solidFill>
          </w14:textFill>
        </w:rPr>
        <w:t>（包括蓝印户口）</w:t>
      </w:r>
      <w:r>
        <w:rPr>
          <w:rFonts w:hint="eastAsia" w:ascii="宋体" w:hAnsi="宋体" w:eastAsia="宋体" w:cs="宋体"/>
          <w:color w:val="000000"/>
          <w:spacing w:val="-8"/>
          <w:sz w:val="24"/>
          <w:szCs w:val="24"/>
        </w:rPr>
        <w:t>、</w:t>
      </w:r>
      <w:r>
        <w:rPr>
          <w:rStyle w:val="11"/>
          <w:rFonts w:hint="eastAsia" w:ascii="宋体" w:hAnsi="宋体" w:eastAsia="宋体" w:cs="宋体"/>
          <w:b w:val="0"/>
          <w:bCs w:val="0"/>
          <w:color w:val="000000" w:themeColor="text1"/>
          <w:sz w:val="24"/>
          <w:szCs w:val="24"/>
          <w14:textFill>
            <w14:solidFill>
              <w14:schemeClr w14:val="tx1"/>
            </w14:solidFill>
          </w14:textFill>
        </w:rPr>
        <w:t>合法固定居所</w:t>
      </w:r>
      <w:r>
        <w:rPr>
          <w:rFonts w:hint="eastAsia" w:ascii="宋体" w:hAnsi="宋体" w:eastAsia="宋体" w:cs="宋体"/>
          <w:color w:val="000000"/>
          <w:spacing w:val="-8"/>
          <w:sz w:val="24"/>
          <w:szCs w:val="24"/>
        </w:rPr>
        <w:t>在以上范围内</w:t>
      </w:r>
      <w:r>
        <w:rPr>
          <w:rFonts w:hint="eastAsia" w:ascii="宋体" w:hAnsi="宋体" w:eastAsia="宋体" w:cs="宋体"/>
          <w:sz w:val="24"/>
          <w:szCs w:val="24"/>
        </w:rPr>
        <w:t>的适龄儿童</w:t>
      </w:r>
      <w:r>
        <w:rPr>
          <w:rFonts w:hint="eastAsia" w:ascii="宋体" w:hAnsi="宋体" w:eastAsia="宋体" w:cs="宋体"/>
          <w:color w:val="auto"/>
          <w:sz w:val="24"/>
          <w:szCs w:val="24"/>
        </w:rPr>
        <w:t>及已经预约的</w:t>
      </w:r>
      <w:r>
        <w:rPr>
          <w:rFonts w:hint="eastAsia" w:ascii="宋体" w:hAnsi="宋体" w:eastAsia="宋体" w:cs="宋体"/>
          <w:b w:val="0"/>
          <w:bCs w:val="0"/>
          <w:color w:val="auto"/>
          <w:sz w:val="24"/>
          <w:szCs w:val="24"/>
          <w:lang w:eastAsia="zh-CN"/>
        </w:rPr>
        <w:t>居住证持有人随迁</w:t>
      </w:r>
      <w:r>
        <w:rPr>
          <w:rFonts w:hint="eastAsia" w:ascii="宋体" w:hAnsi="宋体" w:eastAsia="宋体" w:cs="宋体"/>
          <w:b w:val="0"/>
          <w:bCs w:val="0"/>
          <w:color w:val="auto"/>
          <w:sz w:val="24"/>
          <w:szCs w:val="24"/>
        </w:rPr>
        <w:t>子女</w:t>
      </w:r>
      <w:r>
        <w:rPr>
          <w:rFonts w:hint="eastAsia" w:ascii="宋体" w:hAnsi="宋体" w:eastAsia="宋体" w:cs="宋体"/>
          <w:sz w:val="24"/>
          <w:szCs w:val="24"/>
        </w:rPr>
        <w:t>。（适龄儿童户籍的户主、合法固定居所的产权所有人必须是适龄儿童的父母或祖父母、外祖父母。）</w:t>
      </w:r>
    </w:p>
    <w:p>
      <w:pPr>
        <w:pStyle w:val="8"/>
        <w:numPr>
          <w:ilvl w:val="0"/>
          <w:numId w:val="0"/>
        </w:numPr>
        <w:spacing w:line="360" w:lineRule="auto"/>
        <w:ind w:left="480" w:leftChars="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sz w:val="24"/>
          <w:szCs w:val="24"/>
          <w:lang w:val="en-US" w:eastAsia="zh-CN"/>
        </w:rPr>
        <w:t xml:space="preserve">2. </w:t>
      </w:r>
      <w:r>
        <w:rPr>
          <w:rFonts w:hint="eastAsia" w:ascii="宋体" w:hAnsi="宋体" w:eastAsia="宋体" w:cs="宋体"/>
          <w:b w:val="0"/>
          <w:bCs w:val="0"/>
          <w:sz w:val="24"/>
          <w:szCs w:val="24"/>
          <w:lang w:eastAsia="zh-CN"/>
        </w:rPr>
        <w:t>招生对象：</w:t>
      </w:r>
      <w:r>
        <w:rPr>
          <w:rFonts w:hint="eastAsia" w:ascii="宋体" w:hAnsi="宋体" w:eastAsia="宋体" w:cs="宋体"/>
          <w:b w:val="0"/>
          <w:bCs w:val="0"/>
          <w:color w:val="000000" w:themeColor="text1"/>
          <w:sz w:val="24"/>
          <w:szCs w:val="24"/>
          <w14:textFill>
            <w14:solidFill>
              <w14:schemeClr w14:val="tx1"/>
            </w14:solidFill>
          </w14:textFill>
        </w:rPr>
        <w:t>年满六周岁的适龄儿童（201</w:t>
      </w: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r>
        <w:rPr>
          <w:rFonts w:hint="eastAsia" w:ascii="宋体" w:hAnsi="宋体" w:eastAsia="宋体" w:cs="宋体"/>
          <w:b w:val="0"/>
          <w:bCs w:val="0"/>
          <w:color w:val="000000" w:themeColor="text1"/>
          <w:sz w:val="24"/>
          <w:szCs w:val="24"/>
          <w14:textFill>
            <w14:solidFill>
              <w14:schemeClr w14:val="tx1"/>
            </w14:solidFill>
          </w14:textFill>
        </w:rPr>
        <w:t>年8月31日前出生）。</w:t>
      </w:r>
    </w:p>
    <w:p>
      <w:pPr>
        <w:pStyle w:val="8"/>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二、</w:t>
      </w:r>
      <w:r>
        <w:rPr>
          <w:rFonts w:hint="eastAsia" w:ascii="宋体" w:hAnsi="宋体" w:eastAsia="宋体" w:cs="宋体"/>
          <w:b w:val="0"/>
          <w:bCs w:val="0"/>
          <w:sz w:val="24"/>
          <w:szCs w:val="24"/>
        </w:rPr>
        <w:t>报名时间：20</w:t>
      </w:r>
      <w:r>
        <w:rPr>
          <w:rFonts w:hint="eastAsia" w:ascii="宋体" w:hAnsi="宋体" w:eastAsia="宋体" w:cs="宋体"/>
          <w:b w:val="0"/>
          <w:bCs w:val="0"/>
          <w:sz w:val="24"/>
          <w:szCs w:val="24"/>
          <w:lang w:val="en-US" w:eastAsia="zh-CN"/>
        </w:rPr>
        <w:t>23</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日（星期六）、</w:t>
      </w: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rPr>
        <w:t>日（星期日）</w:t>
      </w:r>
    </w:p>
    <w:p>
      <w:pPr>
        <w:pStyle w:val="8"/>
        <w:spacing w:line="360" w:lineRule="auto"/>
        <w:ind w:left="480" w:firstLine="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上午   8:30-11:30         下午   1:30-4:30</w:t>
      </w:r>
    </w:p>
    <w:p>
      <w:pPr>
        <w:pStyle w:val="8"/>
        <w:spacing w:line="360" w:lineRule="auto"/>
        <w:ind w:left="480" w:firstLine="0" w:firstLineChars="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报名地点：</w:t>
      </w:r>
      <w:r>
        <w:rPr>
          <w:rFonts w:hint="eastAsia"/>
          <w:sz w:val="24"/>
          <w:szCs w:val="24"/>
        </w:rPr>
        <w:t>李明庄学校</w:t>
      </w:r>
      <w:r>
        <w:rPr>
          <w:rFonts w:hint="eastAsia"/>
          <w:sz w:val="24"/>
          <w:szCs w:val="24"/>
          <w:lang w:val="en-US" w:eastAsia="zh-CN"/>
        </w:rPr>
        <w:t>教育集团</w:t>
      </w:r>
      <w:r>
        <w:rPr>
          <w:rFonts w:hint="eastAsia"/>
          <w:sz w:val="24"/>
          <w:szCs w:val="24"/>
          <w:lang w:eastAsia="zh-CN"/>
        </w:rPr>
        <w:t>（</w:t>
      </w:r>
      <w:r>
        <w:rPr>
          <w:rFonts w:hint="eastAsia"/>
          <w:sz w:val="24"/>
          <w:szCs w:val="24"/>
          <w:lang w:val="en-US" w:eastAsia="zh-CN"/>
        </w:rPr>
        <w:t>华城庭苑校区</w:t>
      </w:r>
      <w:r>
        <w:rPr>
          <w:rFonts w:hint="eastAsia"/>
          <w:sz w:val="24"/>
          <w:szCs w:val="24"/>
          <w:lang w:eastAsia="zh-CN"/>
        </w:rPr>
        <w:t>）</w:t>
      </w:r>
      <w:r>
        <w:rPr>
          <w:rFonts w:hint="eastAsia"/>
          <w:sz w:val="24"/>
          <w:szCs w:val="24"/>
          <w:lang w:val="en-US" w:eastAsia="zh-CN"/>
        </w:rPr>
        <w:t>一楼大厅。</w:t>
      </w:r>
    </w:p>
    <w:p>
      <w:pPr>
        <w:pStyle w:val="8"/>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三、报名</w:t>
      </w:r>
      <w:r>
        <w:rPr>
          <w:rFonts w:hint="eastAsia" w:ascii="宋体" w:hAnsi="宋体" w:eastAsia="宋体" w:cs="宋体"/>
          <w:b w:val="0"/>
          <w:bCs w:val="0"/>
          <w:sz w:val="24"/>
          <w:szCs w:val="24"/>
        </w:rPr>
        <w:t>办法</w:t>
      </w:r>
    </w:p>
    <w:p>
      <w:pPr>
        <w:adjustRightInd w:val="0"/>
        <w:snapToGrid w:val="0"/>
        <w:spacing w:line="360" w:lineRule="auto"/>
        <w:ind w:firstLine="448"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pacing w:val="-8"/>
          <w:sz w:val="24"/>
          <w:szCs w:val="24"/>
          <w:lang w:val="en-US" w:eastAsia="zh-CN"/>
        </w:rPr>
        <w:t>1.</w:t>
      </w:r>
      <w:r>
        <w:rPr>
          <w:rFonts w:hint="eastAsia" w:ascii="宋体" w:hAnsi="宋体" w:eastAsia="宋体" w:cs="宋体"/>
          <w:sz w:val="24"/>
          <w:szCs w:val="24"/>
        </w:rPr>
        <w:t>本片符合招生条件的适龄儿童</w:t>
      </w:r>
      <w:r>
        <w:rPr>
          <w:rStyle w:val="11"/>
          <w:rFonts w:hint="eastAsia" w:ascii="宋体" w:hAnsi="宋体" w:eastAsia="宋体" w:cs="宋体"/>
          <w:b w:val="0"/>
          <w:bCs w:val="0"/>
          <w:color w:val="000000" w:themeColor="text1"/>
          <w:sz w:val="24"/>
          <w:szCs w:val="24"/>
          <w:lang w:eastAsia="zh-CN"/>
          <w14:textFill>
            <w14:solidFill>
              <w14:schemeClr w14:val="tx1"/>
            </w14:solidFill>
          </w14:textFill>
        </w:rPr>
        <w:t>，由家长携带</w:t>
      </w:r>
      <w:r>
        <w:rPr>
          <w:rStyle w:val="11"/>
          <w:rFonts w:hint="eastAsia" w:ascii="宋体" w:hAnsi="宋体" w:eastAsia="宋体" w:cs="宋体"/>
          <w:b w:val="0"/>
          <w:bCs w:val="0"/>
          <w:color w:val="000000" w:themeColor="text1"/>
          <w:sz w:val="24"/>
          <w:szCs w:val="24"/>
          <w14:textFill>
            <w14:solidFill>
              <w14:schemeClr w14:val="tx1"/>
            </w14:solidFill>
          </w14:textFill>
        </w:rPr>
        <w:t>居民户口簿、合法固定居所的证明</w:t>
      </w:r>
      <w:r>
        <w:rPr>
          <w:rStyle w:val="11"/>
          <w:rFonts w:hint="eastAsia" w:ascii="宋体" w:hAnsi="宋体" w:eastAsia="宋体" w:cs="宋体"/>
          <w:b w:val="0"/>
          <w:bCs w:val="0"/>
          <w:color w:val="000000" w:themeColor="text1"/>
          <w:sz w:val="24"/>
          <w:szCs w:val="24"/>
          <w:lang w:eastAsia="zh-CN"/>
          <w14:textFill>
            <w14:solidFill>
              <w14:schemeClr w14:val="tx1"/>
            </w14:solidFill>
          </w14:textFill>
        </w:rPr>
        <w:t>（原件、复印件）</w:t>
      </w:r>
      <w:r>
        <w:rPr>
          <w:rStyle w:val="11"/>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spacing w:val="-8"/>
          <w:sz w:val="24"/>
          <w:szCs w:val="24"/>
        </w:rPr>
        <w:t>在规定时间内到校报名。</w:t>
      </w:r>
      <w:r>
        <w:rPr>
          <w:rFonts w:hint="eastAsia" w:ascii="宋体" w:hAnsi="宋体" w:eastAsia="宋体" w:cs="宋体"/>
          <w:b w:val="0"/>
          <w:bCs w:val="0"/>
          <w:color w:val="000000"/>
          <w:sz w:val="24"/>
          <w:szCs w:val="24"/>
        </w:rPr>
        <w:t xml:space="preserve"> </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居住证持有人随迁</w:t>
      </w:r>
      <w:r>
        <w:rPr>
          <w:rFonts w:hint="eastAsia" w:ascii="宋体" w:hAnsi="宋体" w:eastAsia="宋体" w:cs="宋体"/>
          <w:b w:val="0"/>
          <w:bCs w:val="0"/>
          <w:color w:val="auto"/>
          <w:sz w:val="24"/>
          <w:szCs w:val="24"/>
        </w:rPr>
        <w:t>子女（必须是</w:t>
      </w:r>
      <w:r>
        <w:rPr>
          <w:rFonts w:hint="eastAsia" w:ascii="宋体" w:hAnsi="宋体" w:eastAsia="宋体" w:cs="宋体"/>
          <w:b w:val="0"/>
          <w:bCs w:val="0"/>
          <w:color w:val="auto"/>
          <w:sz w:val="24"/>
          <w:szCs w:val="24"/>
          <w:lang w:val="en-US" w:eastAsia="zh-CN"/>
        </w:rPr>
        <w:t>2023年4月</w:t>
      </w:r>
      <w:r>
        <w:rPr>
          <w:rFonts w:hint="eastAsia" w:ascii="宋体" w:hAnsi="宋体" w:eastAsia="宋体" w:cs="宋体"/>
          <w:b w:val="0"/>
          <w:bCs w:val="0"/>
          <w:color w:val="auto"/>
          <w:sz w:val="24"/>
          <w:szCs w:val="24"/>
          <w:lang w:eastAsia="zh-CN"/>
        </w:rPr>
        <w:t>已经</w:t>
      </w:r>
      <w:r>
        <w:rPr>
          <w:rFonts w:hint="eastAsia" w:ascii="宋体" w:hAnsi="宋体" w:eastAsia="宋体" w:cs="宋体"/>
          <w:b w:val="0"/>
          <w:bCs w:val="0"/>
          <w:color w:val="auto"/>
          <w:sz w:val="24"/>
          <w:szCs w:val="24"/>
        </w:rPr>
        <w:t>预约成功的），须持居住证、</w:t>
      </w:r>
      <w:r>
        <w:rPr>
          <w:rFonts w:hint="eastAsia" w:ascii="宋体" w:hAnsi="宋体" w:eastAsia="宋体" w:cs="宋体"/>
          <w:b w:val="0"/>
          <w:bCs w:val="0"/>
          <w:color w:val="auto"/>
          <w:sz w:val="24"/>
          <w:szCs w:val="24"/>
          <w:lang w:eastAsia="zh-CN"/>
        </w:rPr>
        <w:t>务工证明（</w:t>
      </w:r>
      <w:r>
        <w:rPr>
          <w:rFonts w:hint="eastAsia" w:ascii="宋体" w:hAnsi="宋体" w:eastAsia="宋体" w:cs="宋体"/>
          <w:b w:val="0"/>
          <w:bCs w:val="0"/>
          <w:color w:val="auto"/>
          <w:sz w:val="24"/>
          <w:szCs w:val="24"/>
        </w:rPr>
        <w:t>社保持续缴至20</w:t>
      </w:r>
      <w:r>
        <w:rPr>
          <w:rFonts w:hint="eastAsia" w:ascii="宋体" w:hAnsi="宋体" w:eastAsia="宋体" w:cs="宋体"/>
          <w:b w:val="0"/>
          <w:bCs w:val="0"/>
          <w:color w:val="auto"/>
          <w:sz w:val="24"/>
          <w:szCs w:val="24"/>
          <w:lang w:val="en-US" w:eastAsia="zh-CN"/>
        </w:rPr>
        <w:t>23</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eastAsia="zh-CN"/>
        </w:rPr>
        <w:t>在报名时间</w:t>
      </w:r>
      <w:r>
        <w:rPr>
          <w:rFonts w:hint="eastAsia" w:ascii="宋体" w:hAnsi="宋体" w:eastAsia="宋体" w:cs="宋体"/>
          <w:b w:val="0"/>
          <w:bCs w:val="0"/>
          <w:color w:val="auto"/>
          <w:sz w:val="24"/>
          <w:szCs w:val="24"/>
        </w:rPr>
        <w:t>到我校进行入学登记。由教育局根据登记人数和学校资源分布情况，统筹安排入学。</w:t>
      </w:r>
    </w:p>
    <w:p>
      <w:pPr>
        <w:pStyle w:val="8"/>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四、</w:t>
      </w:r>
      <w:r>
        <w:rPr>
          <w:rFonts w:hint="eastAsia" w:ascii="宋体" w:hAnsi="宋体" w:eastAsia="宋体" w:cs="宋体"/>
          <w:b w:val="0"/>
          <w:bCs w:val="0"/>
          <w:sz w:val="24"/>
          <w:szCs w:val="24"/>
        </w:rPr>
        <w:t>注意事项：</w:t>
      </w:r>
    </w:p>
    <w:p>
      <w:pPr>
        <w:pStyle w:val="2"/>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1.当天8:00在校门口发顺序号，一名家长凭顺序号进入学校。</w:t>
      </w:r>
    </w:p>
    <w:p>
      <w:pPr>
        <w:spacing w:line="360" w:lineRule="auto"/>
        <w:ind w:firstLine="480"/>
        <w:rPr>
          <w:rFonts w:hint="default" w:ascii="宋体" w:hAnsi="宋体" w:eastAsia="宋体" w:cs="宋体"/>
          <w:b w:val="0"/>
          <w:bCs w:val="0"/>
          <w:sz w:val="24"/>
          <w:szCs w:val="24"/>
          <w:shd w:val="clear" w:color="auto" w:fill="FFFFFF"/>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家长应保证所提供的证件及其他证明材料属实。</w:t>
      </w:r>
      <w:r>
        <w:rPr>
          <w:rFonts w:hint="eastAsia" w:ascii="宋体" w:hAnsi="宋体" w:eastAsia="宋体" w:cs="宋体"/>
          <w:b w:val="0"/>
          <w:bCs w:val="0"/>
          <w:sz w:val="24"/>
          <w:szCs w:val="24"/>
          <w:u w:val="none"/>
        </w:rPr>
        <w:t>如证件、证明不属实，将失去入学资格。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适龄儿童确因身体状况需要延缓入学的，由其父母或者其他法定监护人带有效证明于7月</w:t>
      </w:r>
      <w:r>
        <w:rPr>
          <w:rFonts w:hint="eastAsia" w:ascii="宋体" w:hAnsi="宋体" w:eastAsia="宋体" w:cs="宋体"/>
          <w:sz w:val="24"/>
          <w:szCs w:val="24"/>
          <w:lang w:val="en-US" w:eastAsia="zh-CN"/>
        </w:rPr>
        <w:t>9</w:t>
      </w:r>
      <w:r>
        <w:rPr>
          <w:rFonts w:hint="eastAsia" w:ascii="宋体" w:hAnsi="宋体" w:eastAsia="宋体" w:cs="宋体"/>
          <w:sz w:val="24"/>
          <w:szCs w:val="24"/>
        </w:rPr>
        <w:t>日前到学校提出申请。</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学校依据资助政策，义务教育阶段建档立卡学生，以及非建档立卡的家庭经济困难残疾学生、农村低保家庭学生、农村特困救助供养学生等四类家庭经济困难非寄宿生享受学生生活补助，符合上述条件的在报名现场咨询。</w:t>
      </w:r>
    </w:p>
    <w:p>
      <w:pPr>
        <w:pStyle w:val="2"/>
        <w:spacing w:line="360" w:lineRule="auto"/>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5.接种证查验时间：6.26-6.30下午1:30–3:30在流芳社区卫生服务站三楼，带着接种证（含有接种记录的）盖验讫章,开学后查验。</w:t>
      </w:r>
    </w:p>
    <w:p>
      <w:pPr>
        <w:pStyle w:val="8"/>
        <w:numPr>
          <w:ilvl w:val="0"/>
          <w:numId w:val="0"/>
        </w:numPr>
        <w:spacing w:line="360" w:lineRule="auto"/>
        <w:rPr>
          <w:rFonts w:hint="eastAsia" w:ascii="宋体" w:hAnsi="宋体" w:eastAsia="宋体" w:cs="宋体"/>
          <w:b w:val="0"/>
          <w:bCs w:val="0"/>
          <w:color w:val="FF0000"/>
          <w:sz w:val="24"/>
          <w:szCs w:val="24"/>
        </w:rPr>
      </w:pPr>
      <w:r>
        <w:rPr>
          <w:rFonts w:hint="eastAsia" w:ascii="宋体" w:hAnsi="宋体" w:eastAsia="宋体" w:cs="宋体"/>
          <w:b w:val="0"/>
          <w:bCs w:val="0"/>
          <w:sz w:val="24"/>
          <w:szCs w:val="24"/>
          <w:lang w:eastAsia="zh-CN"/>
        </w:rPr>
        <w:t>五、咨询电话：</w:t>
      </w:r>
      <w:r>
        <w:rPr>
          <w:rFonts w:hint="eastAsia" w:ascii="宋体" w:hAnsi="宋体" w:eastAsia="宋体" w:cs="宋体"/>
          <w:b/>
          <w:bCs w:val="0"/>
          <w:color w:val="000000" w:themeColor="text1"/>
          <w:sz w:val="28"/>
          <w:szCs w:val="28"/>
          <w14:textFill>
            <w14:solidFill>
              <w14:schemeClr w14:val="tx1"/>
            </w14:solidFill>
          </w14:textFill>
        </w:rPr>
        <w:t>58601086</w:t>
      </w:r>
      <w:r>
        <w:rPr>
          <w:rFonts w:hint="eastAsia" w:ascii="宋体" w:hAnsi="宋体" w:eastAsia="宋体" w:cs="宋体"/>
          <w:b/>
          <w:bCs w:val="0"/>
          <w:color w:val="000000" w:themeColor="text1"/>
          <w:sz w:val="28"/>
          <w:szCs w:val="28"/>
          <w:lang w:eastAsia="zh-CN"/>
          <w14:textFill>
            <w14:solidFill>
              <w14:schemeClr w14:val="tx1"/>
            </w14:solidFill>
          </w14:textFill>
        </w:rPr>
        <w:t>—</w:t>
      </w:r>
      <w:r>
        <w:rPr>
          <w:rFonts w:hint="eastAsia" w:ascii="宋体" w:hAnsi="宋体" w:eastAsia="宋体" w:cs="宋体"/>
          <w:b/>
          <w:bCs w:val="0"/>
          <w:color w:val="000000" w:themeColor="text1"/>
          <w:sz w:val="28"/>
          <w:szCs w:val="28"/>
          <w:lang w:val="en-US" w:eastAsia="zh-CN"/>
          <w14:textFill>
            <w14:solidFill>
              <w14:schemeClr w14:val="tx1"/>
            </w14:solidFill>
          </w14:textFill>
        </w:rPr>
        <w:t>8014（6月25日-7月7日工作时间拨打）</w:t>
      </w:r>
    </w:p>
    <w:p>
      <w:pPr>
        <w:pStyle w:val="8"/>
        <w:numPr>
          <w:ilvl w:val="0"/>
          <w:numId w:val="0"/>
        </w:numPr>
        <w:spacing w:line="360" w:lineRule="auto"/>
        <w:rPr>
          <w:rFonts w:hint="eastAsia" w:ascii="宋体" w:hAnsi="宋体" w:eastAsia="宋体" w:cs="宋体"/>
          <w:b w:val="0"/>
          <w:bCs w:val="0"/>
          <w:sz w:val="24"/>
          <w:szCs w:val="24"/>
          <w:lang w:eastAsia="zh-CN"/>
        </w:rPr>
      </w:pPr>
    </w:p>
    <w:p>
      <w:pPr>
        <w:pStyle w:val="8"/>
        <w:spacing w:line="360" w:lineRule="auto"/>
        <w:ind w:left="0" w:leftChars="0" w:firstLine="0" w:firstLineChars="0"/>
        <w:jc w:val="righ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天津市东丽区</w:t>
      </w:r>
      <w:r>
        <w:rPr>
          <w:rFonts w:hint="eastAsia" w:ascii="宋体" w:hAnsi="宋体" w:eastAsia="宋体" w:cs="宋体"/>
          <w:b w:val="0"/>
          <w:bCs w:val="0"/>
          <w:sz w:val="24"/>
          <w:szCs w:val="24"/>
          <w:lang w:val="en-US" w:eastAsia="zh-CN"/>
        </w:rPr>
        <w:t>李明庄学校</w:t>
      </w:r>
    </w:p>
    <w:p>
      <w:pPr>
        <w:pStyle w:val="8"/>
        <w:spacing w:line="360" w:lineRule="auto"/>
        <w:ind w:left="840" w:firstLine="0" w:firstLineChars="0"/>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20</w:t>
      </w:r>
      <w:r>
        <w:rPr>
          <w:rFonts w:hint="eastAsia" w:ascii="宋体" w:hAnsi="宋体" w:eastAsia="宋体" w:cs="宋体"/>
          <w:b w:val="0"/>
          <w:bCs w:val="0"/>
          <w:sz w:val="24"/>
          <w:szCs w:val="24"/>
          <w:lang w:val="en-US" w:eastAsia="zh-CN"/>
        </w:rPr>
        <w:t>23</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25</w:t>
      </w:r>
      <w:r>
        <w:rPr>
          <w:rFonts w:hint="eastAsia" w:ascii="宋体" w:hAnsi="宋体" w:eastAsia="宋体" w:cs="宋体"/>
          <w:b w:val="0"/>
          <w:bCs w:val="0"/>
          <w:sz w:val="24"/>
          <w:szCs w:val="24"/>
        </w:rPr>
        <w:t>日</w:t>
      </w:r>
    </w:p>
    <w:sectPr>
      <w:pgSz w:w="11906" w:h="16838"/>
      <w:pgMar w:top="1077" w:right="851" w:bottom="249"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zOGJkMTg2NzkxNzRiYmUzZjhmNmJlMDRlOWIwZWU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725F4B"/>
    <w:rsid w:val="00884E22"/>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2D13E30"/>
    <w:rsid w:val="03075546"/>
    <w:rsid w:val="038E6C57"/>
    <w:rsid w:val="03A5451A"/>
    <w:rsid w:val="03D71A4C"/>
    <w:rsid w:val="069E7D28"/>
    <w:rsid w:val="07AA7B06"/>
    <w:rsid w:val="08327B6E"/>
    <w:rsid w:val="08E648E3"/>
    <w:rsid w:val="10D940A5"/>
    <w:rsid w:val="12444A03"/>
    <w:rsid w:val="13CC1FD4"/>
    <w:rsid w:val="14F35EB8"/>
    <w:rsid w:val="156D0D45"/>
    <w:rsid w:val="15EE017C"/>
    <w:rsid w:val="160B7792"/>
    <w:rsid w:val="18B123CD"/>
    <w:rsid w:val="1A0A5815"/>
    <w:rsid w:val="1AC96953"/>
    <w:rsid w:val="1EDB57F2"/>
    <w:rsid w:val="1EF95DE5"/>
    <w:rsid w:val="1F511275"/>
    <w:rsid w:val="1FD3475E"/>
    <w:rsid w:val="23AB6CE1"/>
    <w:rsid w:val="249F47BE"/>
    <w:rsid w:val="24B678A1"/>
    <w:rsid w:val="267970E1"/>
    <w:rsid w:val="28E601C9"/>
    <w:rsid w:val="298E109D"/>
    <w:rsid w:val="325F38E1"/>
    <w:rsid w:val="32DE2373"/>
    <w:rsid w:val="33CA584C"/>
    <w:rsid w:val="36A54F40"/>
    <w:rsid w:val="3AB14D62"/>
    <w:rsid w:val="3CB539C1"/>
    <w:rsid w:val="3D104FCD"/>
    <w:rsid w:val="3EA24137"/>
    <w:rsid w:val="42522BCF"/>
    <w:rsid w:val="45753EF9"/>
    <w:rsid w:val="4649586D"/>
    <w:rsid w:val="48B42226"/>
    <w:rsid w:val="4AE352D2"/>
    <w:rsid w:val="4C6F6B45"/>
    <w:rsid w:val="4F1E07E2"/>
    <w:rsid w:val="4F77776B"/>
    <w:rsid w:val="4FED0352"/>
    <w:rsid w:val="52DE2DF5"/>
    <w:rsid w:val="5379510C"/>
    <w:rsid w:val="57044CE4"/>
    <w:rsid w:val="572300E0"/>
    <w:rsid w:val="5844439D"/>
    <w:rsid w:val="5A0C4C6A"/>
    <w:rsid w:val="5B3805CF"/>
    <w:rsid w:val="5BC2135F"/>
    <w:rsid w:val="5BD425C6"/>
    <w:rsid w:val="5D205450"/>
    <w:rsid w:val="5DC47996"/>
    <w:rsid w:val="5F026A7C"/>
    <w:rsid w:val="60C03C92"/>
    <w:rsid w:val="61384A26"/>
    <w:rsid w:val="62743DE8"/>
    <w:rsid w:val="6353756B"/>
    <w:rsid w:val="6632742F"/>
    <w:rsid w:val="69AA799B"/>
    <w:rsid w:val="706A205B"/>
    <w:rsid w:val="72CB365E"/>
    <w:rsid w:val="72D14EFD"/>
    <w:rsid w:val="741F49D1"/>
    <w:rsid w:val="76203EE1"/>
    <w:rsid w:val="77742AF8"/>
    <w:rsid w:val="7BF662B0"/>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781</Words>
  <Characters>862</Characters>
  <Lines>5</Lines>
  <Paragraphs>1</Paragraphs>
  <TotalTime>5</TotalTime>
  <ScaleCrop>false</ScaleCrop>
  <LinksUpToDate>false</LinksUpToDate>
  <CharactersWithSpaces>892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weimeihong</cp:lastModifiedBy>
  <cp:lastPrinted>2022-06-20T00:18:00Z</cp:lastPrinted>
  <dcterms:modified xsi:type="dcterms:W3CDTF">2023-06-25T06:13:54Z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D729D3A438874D4CBEC009915984216A_13</vt:lpwstr>
  </property>
</Properties>
</file>