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b/>
          <w:sz w:val="32"/>
          <w:szCs w:val="32"/>
        </w:rPr>
      </w:pPr>
      <w:r>
        <w:rPr>
          <w:rFonts w:hint="eastAsia"/>
          <w:b/>
          <w:sz w:val="32"/>
          <w:szCs w:val="32"/>
        </w:rPr>
        <w:t>东丽区逸阳</w:t>
      </w:r>
      <w:r>
        <w:rPr>
          <w:rFonts w:hint="eastAsia"/>
          <w:b/>
          <w:sz w:val="32"/>
          <w:szCs w:val="32"/>
          <w:lang w:val="en-US" w:eastAsia="zh-CN"/>
        </w:rPr>
        <w:t>雅郡</w:t>
      </w:r>
      <w:r>
        <w:rPr>
          <w:rFonts w:hint="eastAsia"/>
          <w:b/>
          <w:sz w:val="32"/>
          <w:szCs w:val="32"/>
        </w:rPr>
        <w:t>小学2023年一年级招生简章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逸阳文思教育集团现有西青区逸阳文思学校、东丽区逸阳文思学校、北辰区逸阳文思小学三个校区。集团“以精致教育，特色育人”为学校愿景;以“文化开元，课程立校”为办学思路;以“站在学生立场，为未来而教”的办学理念，创造“以学习者为中心”的教与学模式，铸成“和、睿、博、雅”之学校气质，促进学生全面成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集团重视全面发展，彰显特长，坚持</w:t>
      </w:r>
      <w:bookmarkStart w:id="1" w:name="_GoBack"/>
      <w:bookmarkEnd w:id="1"/>
      <w:r>
        <w:rPr>
          <w:rFonts w:hint="eastAsia" w:ascii="宋体" w:hAnsi="宋体" w:eastAsia="宋体" w:cs="宋体"/>
          <w:sz w:val="24"/>
          <w:szCs w:val="24"/>
        </w:rPr>
        <w:t>过程管理，不断提高教学质量。建有“名师工作室”，在全市范围内遴选了11位名特级教师作为工作室成员，形成了一支覆盖小学全学科教学指导团队，为全校教师搭建一个广阔的专业成长平台，有效促进了教师专业发展。特聘全国知名专家组成我校“智库专家团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今年，逸阳文思教育集团在东丽区又添新校区即：</w:t>
      </w:r>
      <w:bookmarkStart w:id="0" w:name="_Hlk138339363"/>
      <w:r>
        <w:rPr>
          <w:rFonts w:hint="eastAsia" w:ascii="宋体" w:hAnsi="宋体" w:eastAsia="宋体" w:cs="宋体"/>
          <w:sz w:val="24"/>
          <w:szCs w:val="24"/>
        </w:rPr>
        <w:t>东丽区</w:t>
      </w:r>
      <w:bookmarkEnd w:id="0"/>
      <w:r>
        <w:rPr>
          <w:rFonts w:hint="eastAsia" w:ascii="宋体" w:hAnsi="宋体" w:eastAsia="宋体" w:cs="宋体"/>
          <w:sz w:val="24"/>
          <w:szCs w:val="24"/>
        </w:rPr>
        <w:t>逸阳</w:t>
      </w:r>
      <w:r>
        <w:rPr>
          <w:rFonts w:hint="eastAsia" w:ascii="宋体" w:hAnsi="宋体" w:eastAsia="宋体" w:cs="宋体"/>
          <w:sz w:val="24"/>
          <w:szCs w:val="24"/>
          <w:lang w:val="en-US" w:eastAsia="zh-CN"/>
        </w:rPr>
        <w:t>雅郡</w:t>
      </w:r>
      <w:r>
        <w:rPr>
          <w:rFonts w:hint="eastAsia" w:ascii="宋体" w:hAnsi="宋体" w:eastAsia="宋体" w:cs="宋体"/>
          <w:sz w:val="24"/>
          <w:szCs w:val="24"/>
        </w:rPr>
        <w:t>小学。</w:t>
      </w:r>
    </w:p>
    <w:p>
      <w:pPr>
        <w:spacing w:line="360" w:lineRule="auto"/>
        <w:ind w:firstLine="480" w:firstLineChars="200"/>
      </w:pPr>
      <w:r>
        <w:rPr>
          <w:rFonts w:hint="eastAsia" w:ascii="宋体" w:hAnsi="宋体" w:eastAsia="宋体" w:cs="宋体"/>
          <w:sz w:val="24"/>
          <w:szCs w:val="24"/>
        </w:rPr>
        <w:t>东丽区逸阳</w:t>
      </w:r>
      <w:r>
        <w:rPr>
          <w:rFonts w:hint="eastAsia" w:ascii="宋体" w:hAnsi="宋体" w:eastAsia="宋体" w:cs="宋体"/>
          <w:sz w:val="24"/>
          <w:szCs w:val="24"/>
          <w:lang w:val="en-US" w:eastAsia="zh-CN"/>
        </w:rPr>
        <w:t>雅郡</w:t>
      </w:r>
      <w:r>
        <w:rPr>
          <w:rFonts w:hint="eastAsia" w:ascii="宋体" w:hAnsi="宋体" w:eastAsia="宋体" w:cs="宋体"/>
          <w:sz w:val="24"/>
          <w:szCs w:val="24"/>
        </w:rPr>
        <w:t>小学，地处交通便利的金钟新市镇。学校占地面积21030.4平方米，建筑面积16086平方米。学校有教学楼一座，标准教室36间，专用教室14间，音乐、美术、书法、舞蹈、劳动、史地、科学、计算机、录音、学生阅览室、试听阅览室等专用教室设置达到市颁标准，学校还建有田径场、多功能厅，实现了校园环境的整体现代化。</w:t>
      </w:r>
    </w:p>
    <w:p>
      <w:pPr>
        <w:spacing w:line="360" w:lineRule="auto"/>
        <w:ind w:firstLine="480" w:firstLineChars="200"/>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w:t>
      </w:r>
      <w:r>
        <w:rPr>
          <w:rFonts w:hint="eastAsia" w:ascii="宋体" w:hAnsi="宋体" w:eastAsia="宋体" w:cs="宋体"/>
          <w:sz w:val="24"/>
          <w:szCs w:val="24"/>
        </w:rPr>
        <w:t>市教委关于做好2023年天津市义务教育阶段学校招生入学工作的指导意见</w:t>
      </w:r>
      <w:r>
        <w:rPr>
          <w:rStyle w:val="11"/>
          <w:rFonts w:hint="eastAsia" w:ascii="宋体" w:hAnsi="宋体" w:eastAsia="宋体" w:cs="宋体"/>
          <w:sz w:val="24"/>
          <w:szCs w:val="24"/>
        </w:rPr>
        <w:t>》和《2023年东丽区小学招生入学工作实施方案》要求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pPr>
        <w:pStyle w:val="8"/>
        <w:spacing w:line="360" w:lineRule="auto"/>
        <w:ind w:firstLine="0" w:firstLineChars="0"/>
        <w:rPr>
          <w:rFonts w:ascii="宋体" w:hAnsi="宋体" w:eastAsia="宋体" w:cs="宋体"/>
          <w:color w:val="323232"/>
          <w:kern w:val="0"/>
          <w:sz w:val="24"/>
          <w:szCs w:val="24"/>
        </w:rPr>
      </w:pPr>
      <w:r>
        <w:rPr>
          <w:rFonts w:hint="eastAsia" w:ascii="宋体" w:hAnsi="宋体" w:eastAsia="宋体" w:cs="宋体"/>
          <w:color w:val="323232"/>
          <w:kern w:val="0"/>
          <w:sz w:val="24"/>
          <w:szCs w:val="24"/>
        </w:rPr>
        <w:t>一、报名条件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招生范围：北环铁路以北、津芦线以南金钟街区域。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适龄儿童的户籍和合法固定居所均在本招生范围内且地址完全一致。（适龄儿童户籍的户主、合法固定居所的产权所有人必须是适龄儿童的父母或祖父母、外祖父母。）</w:t>
      </w:r>
    </w:p>
    <w:p>
      <w:pPr>
        <w:pStyle w:val="8"/>
        <w:spacing w:line="360" w:lineRule="auto"/>
        <w:ind w:left="48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 招生对象：</w:t>
      </w:r>
      <w:r>
        <w:rPr>
          <w:rFonts w:hint="eastAsia" w:ascii="宋体" w:hAnsi="宋体" w:eastAsia="宋体" w:cs="宋体"/>
          <w:color w:val="000000" w:themeColor="text1"/>
          <w:sz w:val="24"/>
          <w:szCs w:val="24"/>
          <w14:textFill>
            <w14:solidFill>
              <w14:schemeClr w14:val="tx1"/>
            </w14:solidFill>
          </w14:textFill>
        </w:rPr>
        <w:t>年满六周岁的适龄儿童（2017年8月31日前出生）。不招收不足年龄的儿童入学。</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二、报名时间：2023年7月8日（星期六）、9日（星期日）</w:t>
      </w:r>
    </w:p>
    <w:p>
      <w:pPr>
        <w:pStyle w:val="8"/>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 xml:space="preserve">          上午   8:30-11:30     下午   1:30-4:30</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三、报名办法</w:t>
      </w:r>
    </w:p>
    <w:p>
      <w:pPr>
        <w:adjustRightInd w:val="0"/>
        <w:snapToGrid w:val="0"/>
        <w:spacing w:line="360" w:lineRule="auto"/>
        <w:ind w:firstLine="480" w:firstLineChars="200"/>
        <w:rPr>
          <w:rFonts w:eastAsia="宋体"/>
        </w:rPr>
      </w:pPr>
      <w:r>
        <w:rPr>
          <w:rFonts w:hint="eastAsia" w:ascii="宋体" w:hAnsi="宋体" w:eastAsia="宋体" w:cs="宋体"/>
          <w:sz w:val="24"/>
          <w:szCs w:val="24"/>
        </w:rPr>
        <w:t>本片符合招生条件的适龄儿童</w:t>
      </w:r>
      <w:r>
        <w:rPr>
          <w:rStyle w:val="11"/>
          <w:rFonts w:hint="eastAsia" w:ascii="宋体" w:hAnsi="宋体" w:eastAsia="宋体" w:cs="宋体"/>
          <w:color w:val="000000" w:themeColor="text1"/>
          <w:sz w:val="24"/>
          <w:szCs w:val="24"/>
          <w14:textFill>
            <w14:solidFill>
              <w14:schemeClr w14:val="tx1"/>
            </w14:solidFill>
          </w14:textFill>
        </w:rPr>
        <w:t>，由家长携带居民户口簿、合法固定居所的证明（原件、复印件），</w:t>
      </w:r>
      <w:r>
        <w:rPr>
          <w:rFonts w:hint="eastAsia" w:ascii="宋体" w:hAnsi="宋体" w:eastAsia="宋体" w:cs="宋体"/>
          <w:color w:val="000000"/>
          <w:spacing w:val="-8"/>
          <w:sz w:val="24"/>
          <w:szCs w:val="24"/>
        </w:rPr>
        <w:t>在规定时间内到校报名。</w:t>
      </w:r>
      <w:r>
        <w:rPr>
          <w:rFonts w:hint="eastAsia" w:ascii="宋体" w:hAnsi="宋体" w:eastAsia="宋体" w:cs="宋体"/>
          <w:color w:val="000000"/>
          <w:sz w:val="24"/>
          <w:szCs w:val="24"/>
        </w:rPr>
        <w:t xml:space="preserve"> </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四、注意事项：</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1.家长应保证所提供的证件及其他证明材料属实。如证件、证明不属实，您的孩子将失去入学资格。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2.适龄儿童确因身体状况需要延缓入学的，由其父母或者其他法定监护人带有效证明到学校提出申请。</w:t>
      </w:r>
    </w:p>
    <w:p>
      <w:pPr>
        <w:pStyle w:val="5"/>
        <w:spacing w:before="0" w:beforeAutospacing="0" w:after="0" w:afterAutospacing="0" w:line="560" w:lineRule="exact"/>
        <w:ind w:firstLine="480" w:firstLineChars="200"/>
        <w:rPr>
          <w:kern w:val="2"/>
        </w:rPr>
      </w:pPr>
      <w:r>
        <w:rPr>
          <w:rFonts w:hint="eastAsia"/>
          <w:kern w:val="2"/>
        </w:rPr>
        <w:t>3.学校依据资助政策，义务教育阶段建档立卡学生，以及非建档立卡的家庭经济困难残疾学生、农村低保家庭学生、农村特困救助供养学生等四类家庭经济困难非寄宿生享受学生生活补助。咨询电话：24926388</w:t>
      </w:r>
    </w:p>
    <w:p>
      <w:pPr>
        <w:pStyle w:val="2"/>
      </w:pPr>
    </w:p>
    <w:p>
      <w:pPr>
        <w:pStyle w:val="8"/>
        <w:spacing w:line="360" w:lineRule="auto"/>
        <w:ind w:firstLine="0" w:firstLineChars="0"/>
        <w:rPr>
          <w:rFonts w:ascii="宋体" w:hAnsi="宋体" w:eastAsia="宋体" w:cs="宋体"/>
          <w:color w:val="FF0000"/>
          <w:sz w:val="24"/>
          <w:szCs w:val="24"/>
        </w:rPr>
      </w:pPr>
      <w:r>
        <w:rPr>
          <w:rFonts w:hint="eastAsia" w:ascii="宋体" w:hAnsi="宋体" w:eastAsia="宋体" w:cs="宋体"/>
          <w:sz w:val="24"/>
          <w:szCs w:val="24"/>
        </w:rPr>
        <w:t>五、咨询电话：24926388</w:t>
      </w:r>
    </w:p>
    <w:p>
      <w:pPr>
        <w:pStyle w:val="8"/>
        <w:spacing w:line="360" w:lineRule="auto"/>
        <w:ind w:firstLine="0" w:firstLineChars="0"/>
        <w:rPr>
          <w:rFonts w:ascii="宋体" w:hAnsi="宋体" w:eastAsia="宋体" w:cs="宋体"/>
          <w:sz w:val="24"/>
          <w:szCs w:val="24"/>
        </w:rPr>
      </w:pPr>
    </w:p>
    <w:p>
      <w:pPr>
        <w:pStyle w:val="8"/>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天津市东丽区逸阳</w:t>
      </w:r>
      <w:r>
        <w:rPr>
          <w:rFonts w:hint="eastAsia" w:ascii="宋体" w:hAnsi="宋体" w:eastAsia="宋体" w:cs="宋体"/>
          <w:sz w:val="24"/>
          <w:szCs w:val="24"/>
          <w:lang w:val="en-US" w:eastAsia="zh-CN"/>
        </w:rPr>
        <w:t>雅郡</w:t>
      </w:r>
      <w:r>
        <w:rPr>
          <w:rFonts w:hint="eastAsia" w:ascii="宋体" w:hAnsi="宋体" w:eastAsia="宋体" w:cs="宋体"/>
          <w:sz w:val="24"/>
          <w:szCs w:val="24"/>
        </w:rPr>
        <w:t>小学</w:t>
      </w:r>
    </w:p>
    <w:p>
      <w:pPr>
        <w:pStyle w:val="8"/>
        <w:spacing w:line="360" w:lineRule="auto"/>
        <w:ind w:left="840" w:firstLine="0" w:firstLineChars="0"/>
        <w:jc w:val="right"/>
        <w:rPr>
          <w:rFonts w:ascii="宋体" w:hAnsi="宋体" w:eastAsia="宋体" w:cs="宋体"/>
          <w:sz w:val="24"/>
          <w:szCs w:val="24"/>
        </w:rPr>
      </w:pPr>
      <w:r>
        <w:rPr>
          <w:rFonts w:hint="eastAsia" w:ascii="宋体" w:hAnsi="宋体" w:eastAsia="宋体" w:cs="宋体"/>
          <w:sz w:val="24"/>
          <w:szCs w:val="24"/>
        </w:rPr>
        <w:t>2023年6月21日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TQ4YTM1YzljNWQ1YTczMzBjMGYxYTYwN2M3Yj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675EE8"/>
    <w:rsid w:val="006E533D"/>
    <w:rsid w:val="00725F4B"/>
    <w:rsid w:val="0076760D"/>
    <w:rsid w:val="00884E22"/>
    <w:rsid w:val="008D4325"/>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405FD"/>
    <w:rsid w:val="00D617EC"/>
    <w:rsid w:val="00E36784"/>
    <w:rsid w:val="00E7227F"/>
    <w:rsid w:val="00EA1599"/>
    <w:rsid w:val="00EF3B0A"/>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AA7B06"/>
    <w:rsid w:val="08327B6E"/>
    <w:rsid w:val="08E648E3"/>
    <w:rsid w:val="10D940A5"/>
    <w:rsid w:val="12444A03"/>
    <w:rsid w:val="13CC1FD4"/>
    <w:rsid w:val="14F35EB8"/>
    <w:rsid w:val="156D0D45"/>
    <w:rsid w:val="18B123CD"/>
    <w:rsid w:val="18DE057F"/>
    <w:rsid w:val="1AC96953"/>
    <w:rsid w:val="1EDB57F2"/>
    <w:rsid w:val="1FD3475E"/>
    <w:rsid w:val="23AB6CE1"/>
    <w:rsid w:val="249F47BE"/>
    <w:rsid w:val="24B678A1"/>
    <w:rsid w:val="267970E1"/>
    <w:rsid w:val="28E601C9"/>
    <w:rsid w:val="325F38E1"/>
    <w:rsid w:val="33CA584C"/>
    <w:rsid w:val="36A54F40"/>
    <w:rsid w:val="39051ED1"/>
    <w:rsid w:val="3AB14D62"/>
    <w:rsid w:val="3CB539C1"/>
    <w:rsid w:val="3D104FCD"/>
    <w:rsid w:val="3EA24137"/>
    <w:rsid w:val="42522BCF"/>
    <w:rsid w:val="45753EF9"/>
    <w:rsid w:val="48B42226"/>
    <w:rsid w:val="4AE352D2"/>
    <w:rsid w:val="4C6F6B45"/>
    <w:rsid w:val="4F1E07E2"/>
    <w:rsid w:val="4FED0352"/>
    <w:rsid w:val="50180FE2"/>
    <w:rsid w:val="52DE2DF5"/>
    <w:rsid w:val="5379510C"/>
    <w:rsid w:val="572300E0"/>
    <w:rsid w:val="5A0C4C6A"/>
    <w:rsid w:val="5B3805CF"/>
    <w:rsid w:val="5BC2135F"/>
    <w:rsid w:val="5BD425C6"/>
    <w:rsid w:val="5D205450"/>
    <w:rsid w:val="5DC47996"/>
    <w:rsid w:val="5E0F3C42"/>
    <w:rsid w:val="5F026A7C"/>
    <w:rsid w:val="60C03C92"/>
    <w:rsid w:val="61384A26"/>
    <w:rsid w:val="62743DE8"/>
    <w:rsid w:val="6632742F"/>
    <w:rsid w:val="69AA799B"/>
    <w:rsid w:val="706A205B"/>
    <w:rsid w:val="72CB365E"/>
    <w:rsid w:val="72D14EFD"/>
    <w:rsid w:val="741F49D1"/>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1002</Words>
  <Characters>1072</Characters>
  <Lines>7</Lines>
  <Paragraphs>2</Paragraphs>
  <TotalTime>1</TotalTime>
  <ScaleCrop>false</ScaleCrop>
  <LinksUpToDate>false</LinksUpToDate>
  <CharactersWithSpaces>1098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楚楚</cp:lastModifiedBy>
  <cp:lastPrinted>2020-06-15T01:02:00Z</cp:lastPrinted>
  <dcterms:modified xsi:type="dcterms:W3CDTF">2023-06-25T01:52:58Z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3715B26BCEF74EE6BDE0CC87DE65A22A_13</vt:lpwstr>
  </property>
</Properties>
</file>