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东丽区实验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条件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 w:ascii="宋体" w:hAnsi="宋体" w:eastAsia="宋体" w:cs="宋体"/>
          <w:sz w:val="24"/>
          <w:szCs w:val="24"/>
        </w:rPr>
        <w:t>东起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外环线</w:t>
      </w:r>
      <w:r>
        <w:rPr>
          <w:rFonts w:hint="eastAsia" w:ascii="宋体" w:hAnsi="宋体" w:eastAsia="宋体" w:cs="宋体"/>
          <w:sz w:val="24"/>
          <w:szCs w:val="24"/>
        </w:rPr>
        <w:t>，西至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跃进路</w:t>
      </w:r>
      <w:r>
        <w:rPr>
          <w:rFonts w:hint="eastAsia" w:ascii="宋体" w:hAnsi="宋体" w:eastAsia="宋体" w:cs="宋体"/>
          <w:sz w:val="24"/>
          <w:szCs w:val="24"/>
        </w:rPr>
        <w:t>， 南起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海河</w:t>
      </w:r>
      <w:r>
        <w:rPr>
          <w:rFonts w:hint="eastAsia" w:ascii="宋体" w:hAnsi="宋体" w:eastAsia="宋体" w:cs="宋体"/>
          <w:sz w:val="24"/>
          <w:szCs w:val="24"/>
        </w:rPr>
        <w:t>，北至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津塘路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上午   8:30-11:30         下午   1:30-4:30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录取顺序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报名顺序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，请家长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合理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安排时间来校报名。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房本、户口本原件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及户口本地址页、户主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页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和入学儿童页的复印件，房本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页的复印件，在规定时间内到校报名。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 xml:space="preserve">  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本次招生会对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家长提供的证件及其他证明材料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进行核验，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所提交的证件材料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不属实，您的孩子将失去入学资格。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符合我校招生条件的适龄儿童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只允许一名家长到校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 xml:space="preserve">。                  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适龄儿童因身体原因需要延缓入学的，父母于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7月8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日和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日携带户口本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有效证明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eastAsia="zh-CN"/>
        </w:rPr>
        <w:t>的原件以及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复印件到学校提出申请进行备案。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、家庭经济困难学生资助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根据市教委以及东丽区义务教育阶段学生生活补助实施工作细则，有如下家庭情况的学生，家长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在报名时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可以咨询学校资助工作领导小组，提出资助申请。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1.建档立卡家庭经济困难的学生。（需提供建档立卡证明、户口本）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2.非建档立卡的家庭经济困难残疾学生（需提供家庭经济困难证明、学生本人残疾证）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3.农村低保家庭学生（需提供低保证明、户口本：户口本为农业家庭）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4.农村特困救助供养学生（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需提供农村特困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救助供养证明、户口本：户口本为农业家庭）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六、咨询电话：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电话咨询自2023年6月25日起</w:t>
      </w:r>
    </w:p>
    <w:p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东丽区实验小学教务处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84371137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接待时间上午9:00——11:00  下午2：00——4:00</w:t>
      </w:r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B2727E"/>
    <w:rsid w:val="02D909E1"/>
    <w:rsid w:val="03075546"/>
    <w:rsid w:val="038E6C57"/>
    <w:rsid w:val="03A5451A"/>
    <w:rsid w:val="03D71A4C"/>
    <w:rsid w:val="058014BF"/>
    <w:rsid w:val="069E7D28"/>
    <w:rsid w:val="07AA7B06"/>
    <w:rsid w:val="08327B6E"/>
    <w:rsid w:val="08E648E3"/>
    <w:rsid w:val="0FAB2074"/>
    <w:rsid w:val="10030D22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4BE2FC2"/>
    <w:rsid w:val="267970E1"/>
    <w:rsid w:val="27B36F37"/>
    <w:rsid w:val="28E601C9"/>
    <w:rsid w:val="2DE24B97"/>
    <w:rsid w:val="30C81986"/>
    <w:rsid w:val="31702D73"/>
    <w:rsid w:val="32382D8F"/>
    <w:rsid w:val="325F38E1"/>
    <w:rsid w:val="33CA584C"/>
    <w:rsid w:val="344773E6"/>
    <w:rsid w:val="36A54F40"/>
    <w:rsid w:val="395B1FCA"/>
    <w:rsid w:val="3AB14D62"/>
    <w:rsid w:val="3CB539C1"/>
    <w:rsid w:val="3CD80B3D"/>
    <w:rsid w:val="3D104FCD"/>
    <w:rsid w:val="3EA24137"/>
    <w:rsid w:val="42522BCF"/>
    <w:rsid w:val="426E681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8336E56"/>
    <w:rsid w:val="5A0C4C6A"/>
    <w:rsid w:val="5B3805CF"/>
    <w:rsid w:val="5BC2135F"/>
    <w:rsid w:val="5BD425C6"/>
    <w:rsid w:val="5D205450"/>
    <w:rsid w:val="5DC47996"/>
    <w:rsid w:val="5F026A7C"/>
    <w:rsid w:val="5FAD540B"/>
    <w:rsid w:val="60C03C92"/>
    <w:rsid w:val="61384A26"/>
    <w:rsid w:val="61497BFC"/>
    <w:rsid w:val="614D2AB9"/>
    <w:rsid w:val="62743DE8"/>
    <w:rsid w:val="6632742F"/>
    <w:rsid w:val="69AA799B"/>
    <w:rsid w:val="706A205B"/>
    <w:rsid w:val="70EF0E3E"/>
    <w:rsid w:val="72CB365E"/>
    <w:rsid w:val="72D14EFD"/>
    <w:rsid w:val="741F49D1"/>
    <w:rsid w:val="76203EE1"/>
    <w:rsid w:val="77742AF8"/>
    <w:rsid w:val="77C258C9"/>
    <w:rsid w:val="7BF662B0"/>
    <w:rsid w:val="7C5813C8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855</Characters>
  <Lines>5</Lines>
  <Paragraphs>1</Paragraphs>
  <TotalTime>18</TotalTime>
  <ScaleCrop>false</ScaleCrop>
  <LinksUpToDate>false</LinksUpToDate>
  <CharactersWithSpaces>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张鱼小婉子</cp:lastModifiedBy>
  <cp:lastPrinted>2020-06-15T01:02:00Z</cp:lastPrinted>
  <dcterms:modified xsi:type="dcterms:W3CDTF">2024-01-23T05:59:44Z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5880838F5C534124BC9E22EB2D50A5DD_13</vt:lpwstr>
  </property>
</Properties>
</file>