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exact"/>
        <w:jc w:val="center"/>
        <w:rPr>
          <w:rFonts w:asciiTheme="minorEastAsia" w:hAnsiTheme="minorEastAsia" w:eastAsiaTheme="minorEastAsia"/>
          <w:b/>
          <w:color w:val="auto"/>
          <w:sz w:val="44"/>
          <w:szCs w:val="44"/>
        </w:rPr>
      </w:pPr>
      <w:r>
        <w:rPr>
          <w:rFonts w:hint="eastAsia" w:asciiTheme="minorEastAsia" w:hAnsiTheme="minorEastAsia" w:eastAsiaTheme="minorEastAsia"/>
          <w:b/>
          <w:color w:val="auto"/>
          <w:sz w:val="44"/>
          <w:szCs w:val="44"/>
        </w:rPr>
        <w:drawing>
          <wp:anchor distT="0" distB="0" distL="114300" distR="114300" simplePos="0" relativeHeight="251659264" behindDoc="1" locked="0" layoutInCell="1" allowOverlap="1">
            <wp:simplePos x="0" y="0"/>
            <wp:positionH relativeFrom="column">
              <wp:posOffset>-95250</wp:posOffset>
            </wp:positionH>
            <wp:positionV relativeFrom="paragraph">
              <wp:posOffset>-628650</wp:posOffset>
            </wp:positionV>
            <wp:extent cx="962025" cy="920750"/>
            <wp:effectExtent l="0" t="0" r="9525" b="12700"/>
            <wp:wrapNone/>
            <wp:docPr id="2" name="图片 2" descr="华明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华明LOGO"/>
                    <pic:cNvPicPr>
                      <a:picLocks noChangeAspect="1" noChangeArrowheads="1"/>
                    </pic:cNvPicPr>
                  </pic:nvPicPr>
                  <pic:blipFill>
                    <a:blip r:embed="rId5" cstate="print"/>
                    <a:srcRect/>
                    <a:stretch>
                      <a:fillRect/>
                    </a:stretch>
                  </pic:blipFill>
                  <pic:spPr>
                    <a:xfrm>
                      <a:off x="0" y="0"/>
                      <a:ext cx="962025" cy="920750"/>
                    </a:xfrm>
                    <a:prstGeom prst="rect">
                      <a:avLst/>
                    </a:prstGeom>
                    <a:noFill/>
                    <a:ln w="9525">
                      <a:noFill/>
                      <a:miter lim="800000"/>
                      <a:headEnd/>
                      <a:tailEnd/>
                    </a:ln>
                  </pic:spPr>
                </pic:pic>
              </a:graphicData>
            </a:graphic>
          </wp:anchor>
        </w:drawing>
      </w:r>
      <w:r>
        <w:rPr>
          <w:rFonts w:hint="eastAsia" w:asciiTheme="minorEastAsia" w:hAnsiTheme="minorEastAsia" w:eastAsiaTheme="minorEastAsia"/>
          <w:b/>
          <w:color w:val="auto"/>
          <w:sz w:val="44"/>
          <w:szCs w:val="44"/>
        </w:rPr>
        <w:t>天津市东丽区华明小学2023年一年级招生简章</w:t>
      </w:r>
    </w:p>
    <w:p>
      <w:pPr>
        <w:spacing w:line="560" w:lineRule="exact"/>
        <w:ind w:firstLine="640" w:firstLineChars="200"/>
        <w:rPr>
          <w:rFonts w:ascii="仿宋" w:hAnsi="仿宋" w:eastAsia="仿宋" w:cs="宋体"/>
          <w:color w:val="auto"/>
          <w:kern w:val="0"/>
          <w:sz w:val="32"/>
          <w:szCs w:val="32"/>
        </w:rPr>
      </w:pPr>
      <w:r>
        <w:rPr>
          <w:rFonts w:hint="eastAsia" w:ascii="仿宋" w:hAnsi="仿宋" w:eastAsia="仿宋"/>
          <w:color w:val="auto"/>
          <w:sz w:val="32"/>
          <w:szCs w:val="32"/>
        </w:rPr>
        <w:t>根据《市教委关于做好2023年天津市</w:t>
      </w:r>
      <w:r>
        <w:rPr>
          <w:rFonts w:hint="eastAsia" w:ascii="仿宋" w:hAnsi="仿宋" w:eastAsia="仿宋" w:cs="宋体"/>
          <w:color w:val="auto"/>
          <w:sz w:val="32"/>
          <w:szCs w:val="32"/>
        </w:rPr>
        <w:t>义务教育阶段学校招生入学工作的指导意见</w:t>
      </w:r>
      <w:r>
        <w:rPr>
          <w:rFonts w:hint="eastAsia" w:ascii="仿宋" w:hAnsi="仿宋" w:eastAsia="仿宋"/>
          <w:color w:val="auto"/>
          <w:sz w:val="32"/>
          <w:szCs w:val="32"/>
        </w:rPr>
        <w:t>》</w:t>
      </w:r>
      <w:r>
        <w:rPr>
          <w:rFonts w:hint="eastAsia" w:ascii="仿宋" w:hAnsi="仿宋" w:eastAsia="仿宋"/>
          <w:color w:val="auto"/>
          <w:sz w:val="32"/>
          <w:szCs w:val="32"/>
          <w:lang w:eastAsia="zh-CN"/>
        </w:rPr>
        <w:t>（津教政</w:t>
      </w:r>
      <w:r>
        <w:rPr>
          <w:rFonts w:hint="eastAsia" w:ascii="仿宋" w:hAnsi="仿宋" w:eastAsia="仿宋"/>
          <w:color w:val="auto"/>
          <w:sz w:val="32"/>
          <w:szCs w:val="32"/>
          <w:lang w:val="en-US" w:eastAsia="zh-CN"/>
        </w:rPr>
        <w:t>[2023]6号）文件精神，以及</w:t>
      </w:r>
      <w:r>
        <w:rPr>
          <w:rFonts w:hint="eastAsia" w:ascii="仿宋" w:hAnsi="仿宋" w:eastAsia="仿宋"/>
          <w:color w:val="auto"/>
          <w:sz w:val="32"/>
          <w:szCs w:val="32"/>
        </w:rPr>
        <w:t>《2023年</w:t>
      </w:r>
      <w:r>
        <w:rPr>
          <w:rFonts w:hint="eastAsia" w:ascii="仿宋" w:hAnsi="仿宋" w:eastAsia="仿宋"/>
          <w:color w:val="auto"/>
          <w:sz w:val="32"/>
          <w:szCs w:val="32"/>
          <w:lang w:eastAsia="zh-CN"/>
        </w:rPr>
        <w:t>天津市</w:t>
      </w:r>
      <w:r>
        <w:rPr>
          <w:rFonts w:hint="eastAsia" w:ascii="仿宋" w:hAnsi="仿宋" w:eastAsia="仿宋"/>
          <w:color w:val="auto"/>
          <w:sz w:val="32"/>
          <w:szCs w:val="32"/>
        </w:rPr>
        <w:t>东丽区小学招生入学工作实施方案》中的要求，现将我校新一年级招生</w:t>
      </w:r>
      <w:r>
        <w:rPr>
          <w:rFonts w:hint="eastAsia" w:ascii="仿宋" w:hAnsi="仿宋" w:eastAsia="仿宋" w:cs="宋体"/>
          <w:color w:val="auto"/>
          <w:sz w:val="32"/>
          <w:szCs w:val="32"/>
        </w:rPr>
        <w:t>工作有关事宜公布如下：</w:t>
      </w:r>
    </w:p>
    <w:p>
      <w:pPr>
        <w:snapToGrid w:val="0"/>
        <w:spacing w:line="560" w:lineRule="exact"/>
        <w:ind w:firstLine="643" w:firstLineChars="200"/>
        <w:rPr>
          <w:rFonts w:ascii="仿宋" w:hAnsi="仿宋" w:eastAsia="仿宋"/>
          <w:b/>
          <w:bCs/>
          <w:color w:val="auto"/>
          <w:sz w:val="32"/>
          <w:szCs w:val="32"/>
        </w:rPr>
      </w:pPr>
      <w:r>
        <w:rPr>
          <w:rFonts w:hint="eastAsia" w:ascii="仿宋" w:hAnsi="仿宋" w:eastAsia="仿宋"/>
          <w:b/>
          <w:bCs/>
          <w:color w:val="auto"/>
          <w:sz w:val="32"/>
          <w:szCs w:val="32"/>
        </w:rPr>
        <w:t>一、招生条件</w:t>
      </w:r>
    </w:p>
    <w:p>
      <w:pPr>
        <w:snapToGrid w:val="0"/>
        <w:spacing w:line="560" w:lineRule="exact"/>
        <w:ind w:firstLine="640" w:firstLineChars="200"/>
        <w:rPr>
          <w:rFonts w:ascii="仿宋" w:hAnsi="仿宋" w:eastAsia="仿宋"/>
          <w:bCs/>
          <w:color w:val="auto"/>
          <w:sz w:val="32"/>
          <w:szCs w:val="32"/>
        </w:rPr>
      </w:pPr>
      <w:r>
        <w:rPr>
          <w:rFonts w:hint="eastAsia" w:ascii="仿宋" w:hAnsi="仿宋" w:eastAsia="仿宋"/>
          <w:bCs/>
          <w:color w:val="auto"/>
          <w:sz w:val="32"/>
          <w:szCs w:val="32"/>
        </w:rPr>
        <w:t>1.2023年入学的适龄儿童应年满6周岁（2017年8月31日前出生）。</w:t>
      </w:r>
    </w:p>
    <w:p>
      <w:pPr>
        <w:snapToGrid w:val="0"/>
        <w:spacing w:line="560" w:lineRule="exact"/>
        <w:ind w:firstLine="640" w:firstLineChars="200"/>
        <w:rPr>
          <w:rFonts w:ascii="仿宋" w:hAnsi="仿宋" w:eastAsia="仿宋"/>
          <w:bCs/>
          <w:color w:val="auto"/>
          <w:sz w:val="32"/>
          <w:szCs w:val="32"/>
        </w:rPr>
      </w:pPr>
      <w:r>
        <w:rPr>
          <w:rFonts w:hint="eastAsia" w:ascii="仿宋" w:hAnsi="仿宋" w:eastAsia="仿宋"/>
          <w:bCs/>
          <w:color w:val="auto"/>
          <w:sz w:val="32"/>
          <w:szCs w:val="32"/>
        </w:rPr>
        <w:t>2.具有本学区片户口（包括蓝印户口）、</w:t>
      </w:r>
      <w:r>
        <w:rPr>
          <w:rFonts w:hint="eastAsia" w:ascii="仿宋" w:hAnsi="仿宋" w:eastAsia="仿宋"/>
          <w:bCs/>
          <w:color w:val="auto"/>
          <w:sz w:val="32"/>
          <w:szCs w:val="32"/>
          <w:lang w:eastAsia="zh-CN"/>
        </w:rPr>
        <w:t>合法固定居所</w:t>
      </w:r>
      <w:r>
        <w:rPr>
          <w:rFonts w:hint="eastAsia" w:ascii="仿宋" w:hAnsi="仿宋" w:eastAsia="仿宋"/>
          <w:bCs/>
          <w:color w:val="auto"/>
          <w:sz w:val="32"/>
          <w:szCs w:val="32"/>
        </w:rPr>
        <w:t>的有效证件的适龄儿童。（</w:t>
      </w:r>
      <w:r>
        <w:rPr>
          <w:rFonts w:hint="eastAsia" w:ascii="仿宋" w:hAnsi="仿宋" w:eastAsia="仿宋"/>
          <w:b/>
          <w:bCs w:val="0"/>
          <w:color w:val="auto"/>
          <w:sz w:val="32"/>
          <w:szCs w:val="32"/>
        </w:rPr>
        <w:t>适龄儿童户籍的户主、</w:t>
      </w:r>
      <w:r>
        <w:rPr>
          <w:rFonts w:hint="eastAsia" w:ascii="仿宋" w:hAnsi="仿宋" w:eastAsia="仿宋" w:cs="宋体"/>
          <w:b/>
          <w:bCs w:val="0"/>
          <w:color w:val="auto"/>
          <w:sz w:val="32"/>
          <w:szCs w:val="32"/>
        </w:rPr>
        <w:t>合法固定居所的产权所有人必须是适龄儿童的父母或祖父母、外祖父母</w:t>
      </w:r>
      <w:r>
        <w:rPr>
          <w:rFonts w:hint="eastAsia" w:ascii="仿宋" w:hAnsi="仿宋" w:eastAsia="仿宋"/>
          <w:bCs/>
          <w:color w:val="auto"/>
          <w:sz w:val="32"/>
          <w:szCs w:val="32"/>
        </w:rPr>
        <w:t>）。</w:t>
      </w:r>
    </w:p>
    <w:p>
      <w:pPr>
        <w:spacing w:line="560" w:lineRule="exact"/>
        <w:ind w:firstLine="640" w:firstLineChars="200"/>
        <w:rPr>
          <w:rFonts w:ascii="仿宋" w:hAnsi="仿宋" w:eastAsia="仿宋" w:cs="宋体"/>
          <w:color w:val="auto"/>
          <w:sz w:val="32"/>
          <w:szCs w:val="32"/>
        </w:rPr>
      </w:pPr>
      <w:r>
        <w:rPr>
          <w:rFonts w:hint="eastAsia" w:ascii="仿宋" w:hAnsi="仿宋" w:eastAsia="仿宋" w:cs="Arial"/>
          <w:bCs/>
          <w:color w:val="auto"/>
          <w:sz w:val="32"/>
          <w:szCs w:val="32"/>
        </w:rPr>
        <w:t>3.适龄儿童在户籍所在地学校就近免试入学，适龄儿童按规定的招生时间到所属学区片登记入学。</w:t>
      </w:r>
    </w:p>
    <w:p>
      <w:pPr>
        <w:snapToGrid w:val="0"/>
        <w:spacing w:line="560" w:lineRule="exact"/>
        <w:ind w:firstLine="643" w:firstLineChars="200"/>
        <w:rPr>
          <w:rFonts w:ascii="仿宋" w:hAnsi="仿宋" w:eastAsia="仿宋"/>
          <w:b/>
          <w:color w:val="auto"/>
          <w:sz w:val="32"/>
          <w:szCs w:val="32"/>
        </w:rPr>
      </w:pPr>
      <w:r>
        <w:rPr>
          <w:rFonts w:hint="eastAsia" w:ascii="仿宋" w:hAnsi="仿宋" w:eastAsia="仿宋"/>
          <w:b/>
          <w:color w:val="auto"/>
          <w:sz w:val="32"/>
          <w:szCs w:val="32"/>
        </w:rPr>
        <w:t>二、招生要求</w:t>
      </w:r>
    </w:p>
    <w:p>
      <w:pPr>
        <w:spacing w:line="560" w:lineRule="exact"/>
        <w:ind w:firstLine="640" w:firstLineChars="200"/>
        <w:rPr>
          <w:rFonts w:ascii="仿宋" w:hAnsi="仿宋" w:eastAsia="仿宋"/>
          <w:b/>
          <w:bCs/>
          <w:color w:val="auto"/>
          <w:sz w:val="32"/>
          <w:szCs w:val="32"/>
        </w:rPr>
      </w:pPr>
      <w:r>
        <w:rPr>
          <w:rFonts w:hint="eastAsia" w:ascii="仿宋" w:hAnsi="仿宋" w:eastAsia="仿宋"/>
          <w:bCs/>
          <w:color w:val="auto"/>
          <w:sz w:val="32"/>
          <w:szCs w:val="32"/>
        </w:rPr>
        <w:t>1.招生范围：本学区片适龄儿童。</w:t>
      </w:r>
      <w:r>
        <w:rPr>
          <w:rFonts w:hint="eastAsia" w:ascii="仿宋" w:hAnsi="仿宋" w:eastAsia="仿宋"/>
          <w:b/>
          <w:bCs/>
          <w:color w:val="auto"/>
          <w:sz w:val="32"/>
          <w:szCs w:val="32"/>
        </w:rPr>
        <w:t>户籍所在华明街的华湖苑，明湖苑，欣湖苑、景湖苑、泽园、翠园、怀园、逸园、达园、通园、坤园、翔园、福园、昊园、德园、厚园、禾园、岭华里、岭明里、岭昌里、岭盛里、岭泽里、紫园、旭园、畅园、春庭园、绿庭园、金泰丽湾、建邦时代汇、宝能城、科创慧谷及合并前原村队户口</w:t>
      </w:r>
      <w:r>
        <w:rPr>
          <w:rFonts w:hint="eastAsia" w:ascii="仿宋" w:hAnsi="仿宋" w:eastAsia="仿宋" w:cs="Arial"/>
          <w:b/>
          <w:bCs/>
          <w:color w:val="auto"/>
          <w:sz w:val="32"/>
          <w:szCs w:val="32"/>
        </w:rPr>
        <w:t>的适龄儿童。</w:t>
      </w:r>
    </w:p>
    <w:p>
      <w:pPr>
        <w:pStyle w:val="5"/>
        <w:spacing w:before="0" w:beforeAutospacing="0" w:after="0" w:afterAutospacing="0" w:line="560" w:lineRule="exact"/>
        <w:ind w:firstLine="640" w:firstLineChars="200"/>
        <w:jc w:val="both"/>
        <w:rPr>
          <w:rFonts w:ascii="仿宋" w:hAnsi="仿宋" w:eastAsia="仿宋" w:cs="Arial"/>
          <w:bCs/>
          <w:color w:val="auto"/>
          <w:sz w:val="32"/>
          <w:szCs w:val="32"/>
        </w:rPr>
      </w:pPr>
      <w:r>
        <w:rPr>
          <w:rFonts w:hint="eastAsia" w:ascii="仿宋" w:hAnsi="仿宋" w:eastAsia="仿宋" w:cs="Arial"/>
          <w:bCs/>
          <w:color w:val="auto"/>
          <w:sz w:val="32"/>
          <w:szCs w:val="32"/>
        </w:rPr>
        <w:t>2.适龄儿童确因身体状况等原因需要延缓入学的，法定监护人应当向户籍所在地所属学区片学校提出延缓入学申请。</w:t>
      </w:r>
    </w:p>
    <w:p>
      <w:pPr>
        <w:spacing w:line="560" w:lineRule="exact"/>
        <w:ind w:firstLine="640" w:firstLineChars="200"/>
        <w:rPr>
          <w:rFonts w:ascii="仿宋" w:hAnsi="仿宋" w:eastAsia="仿宋"/>
          <w:b/>
          <w:color w:val="auto"/>
          <w:sz w:val="32"/>
          <w:szCs w:val="32"/>
        </w:rPr>
      </w:pPr>
      <w:r>
        <w:rPr>
          <w:rFonts w:hint="eastAsia" w:ascii="仿宋" w:hAnsi="仿宋" w:eastAsia="仿宋"/>
          <w:color w:val="auto"/>
          <w:sz w:val="32"/>
          <w:szCs w:val="32"/>
        </w:rPr>
        <w:t>三、</w:t>
      </w:r>
      <w:r>
        <w:rPr>
          <w:rFonts w:hint="eastAsia" w:ascii="仿宋" w:hAnsi="仿宋" w:eastAsia="仿宋"/>
          <w:b/>
          <w:color w:val="auto"/>
          <w:sz w:val="32"/>
          <w:szCs w:val="32"/>
        </w:rPr>
        <w:t>招生报名办法</w:t>
      </w:r>
    </w:p>
    <w:p>
      <w:pPr>
        <w:spacing w:line="560" w:lineRule="exact"/>
        <w:ind w:firstLine="640" w:firstLineChars="200"/>
        <w:rPr>
          <w:rFonts w:ascii="仿宋" w:hAnsi="仿宋" w:eastAsia="仿宋"/>
          <w:bCs/>
          <w:color w:val="auto"/>
          <w:sz w:val="32"/>
          <w:szCs w:val="32"/>
        </w:rPr>
      </w:pPr>
      <w:r>
        <w:rPr>
          <w:rFonts w:hint="eastAsia" w:ascii="仿宋" w:hAnsi="仿宋" w:eastAsia="仿宋"/>
          <w:bCs/>
          <w:color w:val="auto"/>
          <w:sz w:val="32"/>
          <w:szCs w:val="32"/>
        </w:rPr>
        <w:t>1.本次招生报名采取</w:t>
      </w:r>
      <w:r>
        <w:rPr>
          <w:rFonts w:hint="eastAsia" w:ascii="仿宋" w:hAnsi="仿宋" w:eastAsia="仿宋"/>
          <w:bCs/>
          <w:color w:val="auto"/>
          <w:sz w:val="32"/>
          <w:szCs w:val="32"/>
          <w:lang w:eastAsia="zh-CN"/>
        </w:rPr>
        <w:t>“</w:t>
      </w:r>
      <w:r>
        <w:rPr>
          <w:rFonts w:hint="eastAsia" w:ascii="仿宋" w:hAnsi="仿宋" w:eastAsia="仿宋"/>
          <w:bCs/>
          <w:color w:val="auto"/>
          <w:sz w:val="32"/>
          <w:szCs w:val="32"/>
          <w:lang w:val="en-US" w:eastAsia="zh-CN"/>
        </w:rPr>
        <w:t>网上预约，现场登记</w:t>
      </w:r>
      <w:r>
        <w:rPr>
          <w:rFonts w:hint="eastAsia" w:ascii="仿宋" w:hAnsi="仿宋" w:eastAsia="仿宋"/>
          <w:bCs/>
          <w:color w:val="auto"/>
          <w:sz w:val="32"/>
          <w:szCs w:val="32"/>
          <w:lang w:eastAsia="zh-CN"/>
        </w:rPr>
        <w:t>”</w:t>
      </w:r>
      <w:r>
        <w:rPr>
          <w:rFonts w:hint="eastAsia" w:ascii="仿宋" w:hAnsi="仿宋" w:eastAsia="仿宋"/>
          <w:bCs/>
          <w:color w:val="auto"/>
          <w:sz w:val="32"/>
          <w:szCs w:val="32"/>
        </w:rPr>
        <w:t>的方式进行，凡符合招生报名条件的适龄儿童家长，请</w:t>
      </w:r>
      <w:r>
        <w:rPr>
          <w:rFonts w:hint="eastAsia" w:ascii="仿宋" w:hAnsi="仿宋" w:eastAsia="仿宋"/>
          <w:bCs/>
          <w:color w:val="auto"/>
          <w:sz w:val="32"/>
          <w:szCs w:val="32"/>
          <w:lang w:val="en-US" w:eastAsia="zh-CN"/>
        </w:rPr>
        <w:t>先</w:t>
      </w:r>
      <w:r>
        <w:rPr>
          <w:rFonts w:hint="eastAsia" w:ascii="仿宋" w:hAnsi="仿宋" w:eastAsia="仿宋"/>
          <w:bCs/>
          <w:color w:val="auto"/>
          <w:sz w:val="32"/>
          <w:szCs w:val="32"/>
        </w:rPr>
        <w:t>用手机扫描下面的二维码进行线上填写</w:t>
      </w:r>
      <w:r>
        <w:rPr>
          <w:rFonts w:hint="eastAsia" w:ascii="仿宋" w:hAnsi="仿宋" w:eastAsia="仿宋"/>
          <w:bCs/>
          <w:color w:val="auto"/>
          <w:sz w:val="32"/>
          <w:szCs w:val="32"/>
          <w:lang w:val="en-US" w:eastAsia="zh-CN"/>
        </w:rPr>
        <w:t>预约</w:t>
      </w:r>
      <w:r>
        <w:rPr>
          <w:rFonts w:hint="eastAsia" w:ascii="仿宋" w:hAnsi="仿宋" w:eastAsia="仿宋"/>
          <w:bCs/>
          <w:color w:val="auto"/>
          <w:sz w:val="32"/>
          <w:szCs w:val="32"/>
        </w:rPr>
        <w:t>登记表，进行</w:t>
      </w:r>
      <w:r>
        <w:rPr>
          <w:rFonts w:hint="eastAsia" w:ascii="仿宋" w:hAnsi="仿宋" w:eastAsia="仿宋"/>
          <w:bCs/>
          <w:color w:val="auto"/>
          <w:sz w:val="32"/>
          <w:szCs w:val="32"/>
          <w:lang w:val="en-US" w:eastAsia="zh-CN"/>
        </w:rPr>
        <w:t>网上预约登记</w:t>
      </w:r>
      <w:r>
        <w:rPr>
          <w:rFonts w:hint="eastAsia" w:ascii="仿宋" w:hAnsi="仿宋" w:eastAsia="仿宋"/>
          <w:bCs/>
          <w:color w:val="auto"/>
          <w:sz w:val="32"/>
          <w:szCs w:val="32"/>
        </w:rPr>
        <w:t>。</w:t>
      </w:r>
    </w:p>
    <w:p>
      <w:pPr>
        <w:spacing w:line="560" w:lineRule="exact"/>
        <w:ind w:firstLine="640" w:firstLineChars="200"/>
        <w:rPr>
          <w:rFonts w:ascii="仿宋" w:hAnsi="仿宋" w:eastAsia="仿宋"/>
          <w:bCs/>
          <w:color w:val="auto"/>
          <w:sz w:val="32"/>
          <w:szCs w:val="32"/>
        </w:rPr>
      </w:pPr>
      <w:r>
        <w:rPr>
          <w:rFonts w:hint="eastAsia" w:ascii="仿宋" w:hAnsi="仿宋" w:eastAsia="仿宋"/>
          <w:bCs/>
          <w:color w:val="auto"/>
          <w:sz w:val="32"/>
          <w:szCs w:val="32"/>
        </w:rPr>
        <w:t>2.请各位家长务必如实、详细、</w:t>
      </w:r>
      <w:r>
        <w:rPr>
          <w:rFonts w:hint="eastAsia" w:ascii="仿宋" w:hAnsi="仿宋" w:eastAsia="仿宋"/>
          <w:bCs/>
          <w:color w:val="auto"/>
          <w:sz w:val="32"/>
          <w:szCs w:val="32"/>
          <w:lang w:eastAsia="zh-CN"/>
        </w:rPr>
        <w:t>准确地按照</w:t>
      </w:r>
      <w:r>
        <w:rPr>
          <w:rFonts w:hint="eastAsia" w:ascii="仿宋" w:hAnsi="仿宋" w:eastAsia="仿宋"/>
          <w:bCs/>
          <w:color w:val="auto"/>
          <w:sz w:val="32"/>
          <w:szCs w:val="32"/>
        </w:rPr>
        <w:t>要求填写相关信息，切勿虚假填报，影响</w:t>
      </w:r>
      <w:r>
        <w:rPr>
          <w:rFonts w:hint="eastAsia" w:ascii="仿宋" w:hAnsi="仿宋" w:eastAsia="仿宋"/>
          <w:bCs/>
          <w:color w:val="auto"/>
          <w:sz w:val="32"/>
          <w:szCs w:val="32"/>
          <w:lang w:val="en-US" w:eastAsia="zh-CN"/>
        </w:rPr>
        <w:t>预约</w:t>
      </w:r>
      <w:r>
        <w:rPr>
          <w:rFonts w:hint="eastAsia" w:ascii="仿宋" w:hAnsi="仿宋" w:eastAsia="仿宋"/>
          <w:bCs/>
          <w:color w:val="auto"/>
          <w:sz w:val="32"/>
          <w:szCs w:val="32"/>
        </w:rPr>
        <w:t>登记，</w:t>
      </w:r>
      <w:r>
        <w:rPr>
          <w:rFonts w:hint="eastAsia" w:ascii="仿宋" w:hAnsi="仿宋" w:eastAsia="仿宋"/>
          <w:b/>
          <w:bCs w:val="0"/>
          <w:color w:val="auto"/>
          <w:sz w:val="32"/>
          <w:szCs w:val="32"/>
        </w:rPr>
        <w:t>7月</w:t>
      </w:r>
      <w:r>
        <w:rPr>
          <w:rFonts w:hint="eastAsia" w:ascii="仿宋" w:hAnsi="仿宋" w:eastAsia="仿宋"/>
          <w:b/>
          <w:bCs w:val="0"/>
          <w:color w:val="auto"/>
          <w:sz w:val="32"/>
          <w:szCs w:val="32"/>
          <w:lang w:val="en-US" w:eastAsia="zh-CN"/>
        </w:rPr>
        <w:t>8</w:t>
      </w:r>
      <w:r>
        <w:rPr>
          <w:rFonts w:hint="eastAsia" w:ascii="仿宋" w:hAnsi="仿宋" w:eastAsia="仿宋"/>
          <w:b/>
          <w:bCs w:val="0"/>
          <w:color w:val="auto"/>
          <w:sz w:val="32"/>
          <w:szCs w:val="32"/>
        </w:rPr>
        <w:t>日、</w:t>
      </w:r>
      <w:r>
        <w:rPr>
          <w:rFonts w:hint="eastAsia" w:ascii="仿宋" w:hAnsi="仿宋" w:eastAsia="仿宋"/>
          <w:b/>
          <w:bCs w:val="0"/>
          <w:color w:val="auto"/>
          <w:sz w:val="32"/>
          <w:szCs w:val="32"/>
          <w:lang w:val="en-US" w:eastAsia="zh-CN"/>
        </w:rPr>
        <w:t>9</w:t>
      </w:r>
      <w:r>
        <w:rPr>
          <w:rFonts w:hint="eastAsia" w:ascii="仿宋" w:hAnsi="仿宋" w:eastAsia="仿宋"/>
          <w:b/>
          <w:bCs w:val="0"/>
          <w:color w:val="auto"/>
          <w:sz w:val="32"/>
          <w:szCs w:val="32"/>
        </w:rPr>
        <w:t>日</w:t>
      </w:r>
      <w:r>
        <w:rPr>
          <w:rFonts w:hint="eastAsia" w:ascii="仿宋" w:hAnsi="仿宋" w:eastAsia="仿宋"/>
          <w:b/>
          <w:bCs w:val="0"/>
          <w:color w:val="auto"/>
          <w:sz w:val="32"/>
          <w:szCs w:val="32"/>
          <w:lang w:val="en-US" w:eastAsia="zh-CN"/>
        </w:rPr>
        <w:t>现场正式</w:t>
      </w:r>
      <w:r>
        <w:rPr>
          <w:rFonts w:hint="eastAsia" w:ascii="仿宋" w:hAnsi="仿宋" w:eastAsia="仿宋"/>
          <w:bCs/>
          <w:color w:val="auto"/>
          <w:sz w:val="32"/>
          <w:szCs w:val="32"/>
        </w:rPr>
        <w:t>报名时</w:t>
      </w:r>
      <w:r>
        <w:rPr>
          <w:rFonts w:hint="eastAsia" w:ascii="仿宋" w:hAnsi="仿宋" w:eastAsia="仿宋"/>
          <w:bCs/>
          <w:color w:val="auto"/>
          <w:sz w:val="32"/>
          <w:szCs w:val="32"/>
          <w:lang w:eastAsia="zh-CN"/>
        </w:rPr>
        <w:t>，</w:t>
      </w:r>
      <w:r>
        <w:rPr>
          <w:rFonts w:hint="eastAsia" w:ascii="仿宋" w:hAnsi="仿宋" w:eastAsia="仿宋"/>
          <w:bCs/>
          <w:color w:val="auto"/>
          <w:sz w:val="32"/>
          <w:szCs w:val="32"/>
        </w:rPr>
        <w:t>学校将对此次网上登记信息进行审核。</w:t>
      </w:r>
    </w:p>
    <w:p>
      <w:pPr>
        <w:spacing w:line="560" w:lineRule="exact"/>
        <w:ind w:firstLine="643" w:firstLineChars="200"/>
        <w:rPr>
          <w:rFonts w:ascii="仿宋" w:hAnsi="仿宋" w:eastAsia="仿宋"/>
          <w:b/>
          <w:color w:val="auto"/>
          <w:sz w:val="32"/>
          <w:szCs w:val="32"/>
        </w:rPr>
      </w:pPr>
      <w:r>
        <w:rPr>
          <w:rFonts w:hint="eastAsia" w:ascii="仿宋" w:hAnsi="仿宋" w:eastAsia="仿宋"/>
          <w:b/>
          <w:color w:val="auto"/>
          <w:sz w:val="32"/>
          <w:szCs w:val="32"/>
        </w:rPr>
        <w:t>3.网上预约登记时间：</w:t>
      </w:r>
    </w:p>
    <w:p>
      <w:pPr>
        <w:spacing w:line="560" w:lineRule="exact"/>
        <w:ind w:firstLine="643" w:firstLineChars="200"/>
        <w:rPr>
          <w:rFonts w:ascii="仿宋" w:hAnsi="仿宋" w:eastAsia="仿宋"/>
          <w:b/>
          <w:color w:val="auto"/>
          <w:sz w:val="32"/>
          <w:szCs w:val="32"/>
        </w:rPr>
      </w:pPr>
      <w:r>
        <w:rPr>
          <w:rFonts w:hint="eastAsia" w:ascii="仿宋" w:hAnsi="仿宋" w:eastAsia="仿宋"/>
          <w:b/>
          <w:color w:val="auto"/>
          <w:sz w:val="32"/>
          <w:szCs w:val="32"/>
        </w:rPr>
        <w:t>2023年7月5日—2023年7月6日24时(逾期关闭)</w:t>
      </w:r>
    </w:p>
    <w:p>
      <w:pPr>
        <w:spacing w:line="560" w:lineRule="exact"/>
        <w:ind w:firstLine="643" w:firstLineChars="200"/>
        <w:rPr>
          <w:rFonts w:ascii="仿宋" w:hAnsi="仿宋" w:eastAsia="仿宋"/>
          <w:b/>
          <w:color w:val="auto"/>
          <w:sz w:val="32"/>
          <w:szCs w:val="32"/>
        </w:rPr>
      </w:pPr>
      <w:r>
        <w:rPr>
          <w:rFonts w:hint="eastAsia" w:ascii="仿宋" w:hAnsi="仿宋" w:eastAsia="仿宋"/>
          <w:b/>
          <w:color w:val="auto"/>
          <w:sz w:val="32"/>
          <w:szCs w:val="32"/>
        </w:rPr>
        <w:t>预约登记成功后，家长请在7月7日关注手机短信，知晓到校报名相关内容。</w:t>
      </w:r>
    </w:p>
    <w:p>
      <w:pPr>
        <w:snapToGrid w:val="0"/>
        <w:spacing w:line="560" w:lineRule="exact"/>
        <w:ind w:firstLine="643" w:firstLineChars="200"/>
        <w:rPr>
          <w:rFonts w:hint="default" w:ascii="仿宋" w:hAnsi="仿宋" w:eastAsia="仿宋" w:cs="宋体"/>
          <w:b/>
          <w:color w:val="auto"/>
          <w:kern w:val="0"/>
          <w:sz w:val="32"/>
          <w:szCs w:val="32"/>
          <w:highlight w:val="none"/>
          <w:lang w:val="en-US" w:eastAsia="zh-CN"/>
        </w:rPr>
      </w:pPr>
      <w:r>
        <w:rPr>
          <w:rFonts w:hint="eastAsia" w:ascii="仿宋" w:hAnsi="仿宋" w:eastAsia="仿宋"/>
          <w:b/>
          <w:color w:val="auto"/>
          <w:sz w:val="32"/>
          <w:szCs w:val="32"/>
          <w:highlight w:val="none"/>
        </w:rPr>
        <w:t>4.</w:t>
      </w:r>
      <w:r>
        <w:rPr>
          <w:rFonts w:hint="eastAsia" w:ascii="仿宋" w:hAnsi="仿宋" w:eastAsia="仿宋" w:cs="宋体"/>
          <w:b/>
          <w:color w:val="auto"/>
          <w:kern w:val="0"/>
          <w:sz w:val="32"/>
          <w:szCs w:val="32"/>
          <w:highlight w:val="none"/>
        </w:rPr>
        <w:t>招生工作咨询电话：</w:t>
      </w:r>
      <w:r>
        <w:rPr>
          <w:rFonts w:hint="eastAsia" w:ascii="仿宋" w:hAnsi="仿宋" w:eastAsia="仿宋" w:cs="宋体"/>
          <w:b/>
          <w:color w:val="auto"/>
          <w:kern w:val="0"/>
          <w:sz w:val="32"/>
          <w:szCs w:val="32"/>
          <w:highlight w:val="none"/>
          <w:lang w:val="en-US" w:eastAsia="zh-CN"/>
        </w:rPr>
        <w:t>022-84921223</w:t>
      </w:r>
    </w:p>
    <w:p>
      <w:pPr>
        <w:adjustRightInd w:val="0"/>
        <w:snapToGrid w:val="0"/>
        <w:spacing w:line="560" w:lineRule="exact"/>
        <w:ind w:firstLine="643" w:firstLineChars="200"/>
        <w:rPr>
          <w:rFonts w:ascii="仿宋" w:hAnsi="仿宋" w:eastAsia="仿宋"/>
          <w:b/>
          <w:color w:val="auto"/>
          <w:sz w:val="32"/>
          <w:szCs w:val="32"/>
          <w:highlight w:val="none"/>
        </w:rPr>
      </w:pPr>
      <w:r>
        <w:rPr>
          <w:rFonts w:hint="eastAsia" w:ascii="仿宋" w:hAnsi="仿宋" w:eastAsia="仿宋"/>
          <w:b/>
          <w:color w:val="auto"/>
          <w:sz w:val="32"/>
          <w:szCs w:val="32"/>
          <w:highlight w:val="none"/>
        </w:rPr>
        <w:t>咨询时间：6月</w:t>
      </w:r>
      <w:r>
        <w:rPr>
          <w:rFonts w:hint="eastAsia" w:ascii="仿宋" w:hAnsi="仿宋" w:eastAsia="仿宋"/>
          <w:b/>
          <w:color w:val="auto"/>
          <w:sz w:val="32"/>
          <w:szCs w:val="32"/>
          <w:highlight w:val="none"/>
          <w:lang w:val="en-US" w:eastAsia="zh-CN"/>
        </w:rPr>
        <w:t>25</w:t>
      </w:r>
      <w:r>
        <w:rPr>
          <w:rFonts w:hint="eastAsia" w:ascii="仿宋" w:hAnsi="仿宋" w:eastAsia="仿宋"/>
          <w:b/>
          <w:color w:val="auto"/>
          <w:sz w:val="32"/>
          <w:szCs w:val="32"/>
          <w:highlight w:val="none"/>
        </w:rPr>
        <w:t>日至7月7日</w:t>
      </w:r>
    </w:p>
    <w:p>
      <w:pPr>
        <w:adjustRightInd w:val="0"/>
        <w:snapToGrid w:val="0"/>
        <w:spacing w:line="560" w:lineRule="exact"/>
        <w:ind w:firstLine="643" w:firstLineChars="200"/>
        <w:rPr>
          <w:rFonts w:ascii="仿宋" w:hAnsi="仿宋" w:eastAsia="仿宋"/>
          <w:b/>
          <w:color w:val="auto"/>
          <w:sz w:val="32"/>
          <w:szCs w:val="32"/>
        </w:rPr>
      </w:pPr>
      <w:r>
        <w:rPr>
          <w:rFonts w:hint="eastAsia" w:ascii="仿宋" w:hAnsi="仿宋" w:eastAsia="仿宋"/>
          <w:b/>
          <w:color w:val="auto"/>
          <w:sz w:val="32"/>
          <w:szCs w:val="32"/>
        </w:rPr>
        <w:t>（上午</w:t>
      </w:r>
      <w:r>
        <w:rPr>
          <w:rFonts w:hint="eastAsia" w:ascii="仿宋" w:hAnsi="仿宋" w:eastAsia="仿宋"/>
          <w:b/>
          <w:color w:val="auto"/>
          <w:sz w:val="32"/>
          <w:szCs w:val="32"/>
          <w:lang w:val="en-US" w:eastAsia="zh-CN"/>
        </w:rPr>
        <w:t>8</w:t>
      </w:r>
      <w:r>
        <w:rPr>
          <w:rFonts w:hint="eastAsia" w:ascii="仿宋" w:hAnsi="仿宋" w:eastAsia="仿宋"/>
          <w:b/>
          <w:color w:val="auto"/>
          <w:sz w:val="32"/>
          <w:szCs w:val="32"/>
        </w:rPr>
        <w:t>:</w:t>
      </w:r>
      <w:r>
        <w:rPr>
          <w:rFonts w:hint="eastAsia" w:ascii="仿宋" w:hAnsi="仿宋" w:eastAsia="仿宋"/>
          <w:b/>
          <w:color w:val="auto"/>
          <w:sz w:val="32"/>
          <w:szCs w:val="32"/>
          <w:lang w:val="en-US" w:eastAsia="zh-CN"/>
        </w:rPr>
        <w:t>2</w:t>
      </w:r>
      <w:r>
        <w:rPr>
          <w:rFonts w:hint="eastAsia" w:ascii="仿宋" w:hAnsi="仿宋" w:eastAsia="仿宋"/>
          <w:b/>
          <w:color w:val="auto"/>
          <w:sz w:val="32"/>
          <w:szCs w:val="32"/>
        </w:rPr>
        <w:t>0—</w:t>
      </w:r>
      <w:r>
        <w:rPr>
          <w:rFonts w:hint="eastAsia" w:ascii="仿宋" w:hAnsi="仿宋" w:eastAsia="仿宋"/>
          <w:b/>
          <w:color w:val="auto"/>
          <w:sz w:val="32"/>
          <w:szCs w:val="32"/>
          <w:lang w:val="en-US" w:eastAsia="zh-CN"/>
        </w:rPr>
        <w:t>10</w:t>
      </w:r>
      <w:r>
        <w:rPr>
          <w:rFonts w:hint="eastAsia" w:ascii="仿宋" w:hAnsi="仿宋" w:eastAsia="仿宋"/>
          <w:b/>
          <w:color w:val="auto"/>
          <w:sz w:val="32"/>
          <w:szCs w:val="32"/>
        </w:rPr>
        <w:t>：</w:t>
      </w:r>
      <w:r>
        <w:rPr>
          <w:rFonts w:hint="eastAsia" w:ascii="仿宋" w:hAnsi="仿宋" w:eastAsia="仿宋"/>
          <w:b/>
          <w:color w:val="auto"/>
          <w:sz w:val="32"/>
          <w:szCs w:val="32"/>
          <w:lang w:val="en-US" w:eastAsia="zh-CN"/>
        </w:rPr>
        <w:t>2</w:t>
      </w:r>
      <w:r>
        <w:rPr>
          <w:rFonts w:hint="eastAsia" w:ascii="仿宋" w:hAnsi="仿宋" w:eastAsia="仿宋"/>
          <w:b/>
          <w:color w:val="auto"/>
          <w:sz w:val="32"/>
          <w:szCs w:val="32"/>
        </w:rPr>
        <w:t>0；下午1</w:t>
      </w:r>
      <w:r>
        <w:rPr>
          <w:rFonts w:hint="eastAsia" w:ascii="仿宋" w:hAnsi="仿宋" w:eastAsia="仿宋"/>
          <w:b/>
          <w:color w:val="auto"/>
          <w:sz w:val="32"/>
          <w:szCs w:val="32"/>
          <w:lang w:val="en-US" w:eastAsia="zh-CN"/>
        </w:rPr>
        <w:t>2</w:t>
      </w:r>
      <w:r>
        <w:rPr>
          <w:rFonts w:hint="eastAsia" w:ascii="仿宋" w:hAnsi="仿宋" w:eastAsia="仿宋"/>
          <w:b/>
          <w:color w:val="auto"/>
          <w:sz w:val="32"/>
          <w:szCs w:val="32"/>
        </w:rPr>
        <w:t>:</w:t>
      </w:r>
      <w:r>
        <w:rPr>
          <w:rFonts w:hint="eastAsia" w:ascii="仿宋" w:hAnsi="仿宋" w:eastAsia="仿宋"/>
          <w:b/>
          <w:color w:val="auto"/>
          <w:sz w:val="32"/>
          <w:szCs w:val="32"/>
          <w:lang w:val="en-US" w:eastAsia="zh-CN"/>
        </w:rPr>
        <w:t>3</w:t>
      </w:r>
      <w:r>
        <w:rPr>
          <w:rFonts w:hint="eastAsia" w:ascii="仿宋" w:hAnsi="仿宋" w:eastAsia="仿宋"/>
          <w:b/>
          <w:color w:val="auto"/>
          <w:sz w:val="32"/>
          <w:szCs w:val="32"/>
        </w:rPr>
        <w:t>0—1</w:t>
      </w:r>
      <w:r>
        <w:rPr>
          <w:rFonts w:hint="eastAsia" w:ascii="仿宋" w:hAnsi="仿宋" w:eastAsia="仿宋"/>
          <w:b/>
          <w:color w:val="auto"/>
          <w:sz w:val="32"/>
          <w:szCs w:val="32"/>
          <w:lang w:val="en-US" w:eastAsia="zh-CN"/>
        </w:rPr>
        <w:t>4</w:t>
      </w:r>
      <w:r>
        <w:rPr>
          <w:rFonts w:hint="eastAsia" w:ascii="仿宋" w:hAnsi="仿宋" w:eastAsia="仿宋"/>
          <w:b/>
          <w:color w:val="auto"/>
          <w:sz w:val="32"/>
          <w:szCs w:val="32"/>
        </w:rPr>
        <w:t>:</w:t>
      </w:r>
      <w:r>
        <w:rPr>
          <w:rFonts w:hint="eastAsia" w:ascii="仿宋" w:hAnsi="仿宋" w:eastAsia="仿宋"/>
          <w:b/>
          <w:color w:val="auto"/>
          <w:sz w:val="32"/>
          <w:szCs w:val="32"/>
          <w:lang w:val="en-US" w:eastAsia="zh-CN"/>
        </w:rPr>
        <w:t>3</w:t>
      </w:r>
      <w:r>
        <w:rPr>
          <w:rFonts w:hint="eastAsia" w:ascii="仿宋" w:hAnsi="仿宋" w:eastAsia="仿宋"/>
          <w:b/>
          <w:color w:val="auto"/>
          <w:sz w:val="32"/>
          <w:szCs w:val="32"/>
        </w:rPr>
        <w:t>0）</w:t>
      </w:r>
    </w:p>
    <w:p>
      <w:pPr>
        <w:adjustRightInd w:val="0"/>
        <w:snapToGrid w:val="0"/>
        <w:spacing w:line="560" w:lineRule="exact"/>
        <w:ind w:firstLine="643" w:firstLineChars="200"/>
        <w:rPr>
          <w:rFonts w:ascii="仿宋" w:hAnsi="仿宋" w:eastAsia="仿宋"/>
          <w:b/>
          <w:bCs w:val="0"/>
          <w:color w:val="auto"/>
          <w:sz w:val="32"/>
          <w:szCs w:val="32"/>
        </w:rPr>
      </w:pPr>
      <w:r>
        <w:rPr>
          <w:rFonts w:hint="eastAsia" w:ascii="仿宋" w:hAnsi="仿宋" w:eastAsia="仿宋"/>
          <w:b/>
          <w:bCs w:val="0"/>
          <w:color w:val="auto"/>
          <w:sz w:val="32"/>
          <w:szCs w:val="32"/>
        </w:rPr>
        <w:t>5.家庭经济困难学生</w:t>
      </w:r>
      <w:r>
        <w:rPr>
          <w:rFonts w:hint="eastAsia" w:ascii="仿宋" w:hAnsi="仿宋" w:eastAsia="仿宋"/>
          <w:b/>
          <w:bCs w:val="0"/>
          <w:color w:val="auto"/>
          <w:sz w:val="32"/>
          <w:szCs w:val="32"/>
          <w:lang w:eastAsia="zh-CN"/>
        </w:rPr>
        <w:t>资助</w:t>
      </w:r>
      <w:r>
        <w:rPr>
          <w:rFonts w:hint="eastAsia" w:ascii="仿宋" w:hAnsi="仿宋" w:eastAsia="仿宋"/>
          <w:b/>
          <w:bCs w:val="0"/>
          <w:color w:val="auto"/>
          <w:sz w:val="32"/>
          <w:szCs w:val="32"/>
        </w:rPr>
        <w:t>工作</w:t>
      </w:r>
    </w:p>
    <w:p>
      <w:pPr>
        <w:spacing w:line="560" w:lineRule="exact"/>
        <w:ind w:firstLine="640" w:firstLineChars="200"/>
        <w:rPr>
          <w:rFonts w:ascii="仿宋" w:hAnsi="仿宋" w:eastAsia="仿宋" w:cs="宋体"/>
          <w:b w:val="0"/>
          <w:bCs w:val="0"/>
          <w:color w:val="auto"/>
          <w:sz w:val="32"/>
          <w:szCs w:val="32"/>
        </w:rPr>
      </w:pPr>
      <w:r>
        <w:rPr>
          <w:rFonts w:hint="eastAsia" w:ascii="仿宋" w:hAnsi="仿宋" w:eastAsia="仿宋" w:cs="宋体"/>
          <w:color w:val="auto"/>
          <w:sz w:val="32"/>
          <w:szCs w:val="32"/>
        </w:rPr>
        <w:t>学校依据资助政策，义务教育阶段建档立卡学生，以及非建档立卡的家庭经济困难残疾学生、农村低保家庭学生、农村特困救助供养学生等四类家庭经济困难非寄宿生享受学生生活补助，符合上述条件的学生请到校咨询，联系电话</w:t>
      </w:r>
      <w:r>
        <w:rPr>
          <w:rFonts w:hint="eastAsia" w:ascii="仿宋" w:hAnsi="仿宋" w:eastAsia="仿宋" w:cs="宋体"/>
          <w:color w:val="auto"/>
          <w:sz w:val="32"/>
          <w:szCs w:val="32"/>
          <w:lang w:eastAsia="zh-CN"/>
        </w:rPr>
        <w:t>：</w:t>
      </w:r>
      <w:r>
        <w:rPr>
          <w:rFonts w:hint="eastAsia" w:ascii="仿宋" w:hAnsi="仿宋" w:eastAsia="仿宋" w:cs="宋体"/>
          <w:b w:val="0"/>
          <w:bCs w:val="0"/>
          <w:color w:val="auto"/>
          <w:kern w:val="0"/>
          <w:sz w:val="32"/>
          <w:szCs w:val="32"/>
          <w:highlight w:val="none"/>
          <w:lang w:val="en-US" w:eastAsia="zh-CN"/>
        </w:rPr>
        <w:t>022-84921223</w:t>
      </w:r>
    </w:p>
    <w:p>
      <w:pPr>
        <w:spacing w:line="560" w:lineRule="exact"/>
        <w:ind w:firstLine="643" w:firstLineChars="200"/>
        <w:rPr>
          <w:rFonts w:ascii="仿宋" w:hAnsi="仿宋" w:eastAsia="仿宋"/>
          <w:b/>
          <w:color w:val="auto"/>
          <w:sz w:val="32"/>
          <w:szCs w:val="32"/>
        </w:rPr>
      </w:pPr>
      <w:r>
        <w:rPr>
          <w:rFonts w:hint="eastAsia" w:ascii="仿宋" w:hAnsi="仿宋" w:eastAsia="仿宋"/>
          <w:b/>
          <w:color w:val="auto"/>
          <w:sz w:val="32"/>
          <w:szCs w:val="32"/>
        </w:rPr>
        <w:t>四、网上预约登记注意事项</w:t>
      </w:r>
    </w:p>
    <w:p>
      <w:pPr>
        <w:spacing w:line="560" w:lineRule="exact"/>
        <w:ind w:firstLine="640" w:firstLineChars="200"/>
        <w:rPr>
          <w:rFonts w:ascii="仿宋" w:hAnsi="仿宋" w:eastAsia="仿宋"/>
          <w:bCs/>
          <w:color w:val="auto"/>
          <w:sz w:val="32"/>
          <w:szCs w:val="32"/>
        </w:rPr>
      </w:pPr>
      <w:r>
        <w:rPr>
          <w:rFonts w:hint="eastAsia" w:ascii="仿宋" w:hAnsi="仿宋" w:eastAsia="仿宋"/>
          <w:bCs/>
          <w:color w:val="auto"/>
          <w:sz w:val="32"/>
          <w:szCs w:val="32"/>
        </w:rPr>
        <w:t>1.网上</w:t>
      </w:r>
      <w:r>
        <w:rPr>
          <w:rFonts w:hint="eastAsia" w:ascii="仿宋" w:hAnsi="仿宋" w:eastAsia="仿宋"/>
          <w:bCs/>
          <w:color w:val="auto"/>
          <w:sz w:val="32"/>
          <w:szCs w:val="32"/>
          <w:lang w:val="en-US" w:eastAsia="zh-CN"/>
        </w:rPr>
        <w:t>预约</w:t>
      </w:r>
      <w:r>
        <w:rPr>
          <w:rFonts w:hint="eastAsia" w:ascii="仿宋" w:hAnsi="仿宋" w:eastAsia="仿宋"/>
          <w:bCs/>
          <w:color w:val="auto"/>
          <w:sz w:val="32"/>
          <w:szCs w:val="32"/>
        </w:rPr>
        <w:t>登记信息必须与正式招生报名当天所需证件材料信息一致。</w:t>
      </w:r>
    </w:p>
    <w:p>
      <w:pPr>
        <w:spacing w:line="560" w:lineRule="exact"/>
        <w:ind w:firstLine="640" w:firstLineChars="200"/>
        <w:rPr>
          <w:rFonts w:ascii="仿宋" w:hAnsi="仿宋" w:eastAsia="仿宋"/>
          <w:bCs/>
          <w:color w:val="auto"/>
          <w:sz w:val="32"/>
          <w:szCs w:val="32"/>
        </w:rPr>
      </w:pPr>
      <w:r>
        <w:rPr>
          <w:rFonts w:hint="eastAsia" w:ascii="仿宋" w:hAnsi="仿宋" w:eastAsia="仿宋"/>
          <w:bCs/>
          <w:color w:val="auto"/>
          <w:sz w:val="32"/>
          <w:szCs w:val="32"/>
        </w:rPr>
        <w:t>2.本次网上预约登记不作为2023年学校招生入学的最终结果</w:t>
      </w:r>
      <w:r>
        <w:rPr>
          <w:rFonts w:hint="eastAsia" w:ascii="仿宋" w:hAnsi="仿宋" w:eastAsia="仿宋"/>
          <w:bCs/>
          <w:color w:val="auto"/>
          <w:sz w:val="32"/>
          <w:szCs w:val="32"/>
          <w:lang w:eastAsia="zh-CN"/>
        </w:rPr>
        <w:t>，此顺序与入学情况无关</w:t>
      </w:r>
      <w:r>
        <w:rPr>
          <w:rFonts w:hint="eastAsia" w:ascii="仿宋" w:hAnsi="仿宋" w:eastAsia="仿宋"/>
          <w:bCs/>
          <w:color w:val="auto"/>
          <w:sz w:val="32"/>
          <w:szCs w:val="32"/>
        </w:rPr>
        <w:t>。</w:t>
      </w:r>
    </w:p>
    <w:p>
      <w:pPr>
        <w:spacing w:line="560" w:lineRule="exact"/>
        <w:ind w:firstLine="643" w:firstLineChars="200"/>
        <w:rPr>
          <w:rFonts w:ascii="仿宋" w:hAnsi="仿宋" w:eastAsia="仿宋"/>
          <w:b/>
          <w:color w:val="auto"/>
          <w:sz w:val="32"/>
          <w:szCs w:val="32"/>
        </w:rPr>
      </w:pPr>
      <w:r>
        <w:rPr>
          <w:rFonts w:hint="eastAsia" w:ascii="仿宋" w:hAnsi="仿宋" w:eastAsia="仿宋"/>
          <w:b/>
          <w:color w:val="auto"/>
          <w:sz w:val="32"/>
          <w:szCs w:val="32"/>
        </w:rPr>
        <w:t>五、网上预约登记流程</w:t>
      </w:r>
    </w:p>
    <w:p>
      <w:pPr>
        <w:spacing w:line="560" w:lineRule="exact"/>
        <w:ind w:firstLine="640" w:firstLineChars="200"/>
        <w:rPr>
          <w:rFonts w:ascii="仿宋" w:hAnsi="仿宋" w:eastAsia="仿宋"/>
          <w:b/>
          <w:color w:val="auto"/>
          <w:sz w:val="32"/>
          <w:szCs w:val="32"/>
        </w:rPr>
      </w:pPr>
      <w:r>
        <w:rPr>
          <w:rFonts w:ascii="仿宋" w:hAnsi="仿宋" w:eastAsia="仿宋"/>
          <w:color w:val="auto"/>
          <w:sz w:val="32"/>
          <w:szCs w:val="32"/>
        </w:rPr>
        <w:drawing>
          <wp:anchor distT="0" distB="0" distL="114300" distR="114300" simplePos="0" relativeHeight="251664384" behindDoc="1" locked="0" layoutInCell="1" allowOverlap="1">
            <wp:simplePos x="0" y="0"/>
            <wp:positionH relativeFrom="column">
              <wp:posOffset>675005</wp:posOffset>
            </wp:positionH>
            <wp:positionV relativeFrom="paragraph">
              <wp:posOffset>482600</wp:posOffset>
            </wp:positionV>
            <wp:extent cx="1181100" cy="1181100"/>
            <wp:effectExtent l="19050" t="0" r="0" b="0"/>
            <wp:wrapNone/>
            <wp:docPr id="3" name="图片 2" descr="微信图片_202006151459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微信图片_20200615145951"/>
                    <pic:cNvPicPr>
                      <a:picLocks noChangeAspect="1" noChangeArrowheads="1"/>
                    </pic:cNvPicPr>
                  </pic:nvPicPr>
                  <pic:blipFill>
                    <a:blip r:embed="rId6" cstate="print"/>
                    <a:srcRect/>
                    <a:stretch>
                      <a:fillRect/>
                    </a:stretch>
                  </pic:blipFill>
                  <pic:spPr>
                    <a:xfrm>
                      <a:off x="0" y="0"/>
                      <a:ext cx="1181100" cy="1181100"/>
                    </a:xfrm>
                    <a:prstGeom prst="rect">
                      <a:avLst/>
                    </a:prstGeom>
                    <a:noFill/>
                    <a:ln w="9525">
                      <a:noFill/>
                      <a:miter lim="800000"/>
                      <a:headEnd/>
                      <a:tailEnd/>
                    </a:ln>
                  </pic:spPr>
                </pic:pic>
              </a:graphicData>
            </a:graphic>
          </wp:anchor>
        </w:drawing>
      </w:r>
      <w:r>
        <w:rPr>
          <w:rFonts w:hint="eastAsia" w:ascii="仿宋" w:hAnsi="仿宋" w:eastAsia="仿宋"/>
          <w:b/>
          <w:color w:val="auto"/>
          <w:sz w:val="32"/>
          <w:szCs w:val="32"/>
        </w:rPr>
        <w:t>第一步：打开微信，用扫一扫功能，扫描学校微信公众号的二维码</w:t>
      </w:r>
    </w:p>
    <w:p>
      <w:pPr>
        <w:spacing w:line="560" w:lineRule="exact"/>
        <w:ind w:firstLine="640" w:firstLineChars="200"/>
        <w:rPr>
          <w:rFonts w:ascii="仿宋" w:hAnsi="仿宋" w:eastAsia="仿宋"/>
          <w:color w:val="auto"/>
          <w:sz w:val="32"/>
          <w:szCs w:val="32"/>
        </w:rPr>
      </w:pPr>
    </w:p>
    <w:p>
      <w:pPr>
        <w:spacing w:line="560" w:lineRule="exact"/>
        <w:ind w:firstLine="640" w:firstLineChars="200"/>
        <w:rPr>
          <w:rFonts w:ascii="仿宋" w:hAnsi="仿宋" w:eastAsia="仿宋"/>
          <w:color w:val="auto"/>
          <w:sz w:val="32"/>
          <w:szCs w:val="32"/>
        </w:rPr>
      </w:pPr>
    </w:p>
    <w:p>
      <w:pPr>
        <w:spacing w:line="560" w:lineRule="exact"/>
        <w:rPr>
          <w:rFonts w:ascii="仿宋" w:hAnsi="仿宋" w:eastAsia="仿宋"/>
          <w:color w:val="auto"/>
          <w:sz w:val="32"/>
          <w:szCs w:val="32"/>
        </w:rPr>
      </w:pPr>
    </w:p>
    <w:p>
      <w:pPr>
        <w:spacing w:line="560" w:lineRule="exact"/>
        <w:ind w:firstLine="643" w:firstLineChars="200"/>
        <w:rPr>
          <w:rFonts w:ascii="仿宋" w:hAnsi="仿宋" w:eastAsia="仿宋"/>
          <w:b/>
          <w:color w:val="auto"/>
          <w:sz w:val="32"/>
          <w:szCs w:val="32"/>
        </w:rPr>
      </w:pPr>
      <w:r>
        <w:rPr>
          <w:rFonts w:hint="eastAsia" w:ascii="仿宋" w:hAnsi="仿宋" w:eastAsia="仿宋"/>
          <w:b/>
          <w:color w:val="auto"/>
          <w:sz w:val="32"/>
          <w:szCs w:val="32"/>
        </w:rPr>
        <w:t>第二步：扫二维码之后，点击页面中的“关注公众号”关注“学校”的公众号；</w:t>
      </w:r>
    </w:p>
    <w:p>
      <w:pPr>
        <w:spacing w:line="560" w:lineRule="exact"/>
        <w:ind w:firstLine="643" w:firstLineChars="200"/>
        <w:rPr>
          <w:rFonts w:ascii="仿宋" w:hAnsi="仿宋" w:eastAsia="仿宋"/>
          <w:b/>
          <w:color w:val="auto"/>
          <w:sz w:val="32"/>
          <w:szCs w:val="32"/>
        </w:rPr>
      </w:pPr>
      <w:r>
        <w:rPr>
          <w:rFonts w:hint="eastAsia" w:ascii="仿宋" w:hAnsi="仿宋" w:eastAsia="仿宋"/>
          <w:b/>
          <w:color w:val="auto"/>
          <w:sz w:val="32"/>
          <w:szCs w:val="32"/>
        </w:rPr>
        <w:t>第三步：关注并进入“学校”公众号之后，点击“微校云”；</w:t>
      </w:r>
    </w:p>
    <w:p>
      <w:pPr>
        <w:spacing w:line="560" w:lineRule="exact"/>
        <w:ind w:firstLine="643" w:firstLineChars="200"/>
        <w:jc w:val="left"/>
        <w:rPr>
          <w:rFonts w:hint="eastAsia" w:ascii="仿宋" w:hAnsi="仿宋" w:eastAsia="仿宋"/>
          <w:b/>
          <w:color w:val="auto"/>
          <w:sz w:val="32"/>
          <w:szCs w:val="32"/>
          <w:lang w:eastAsia="zh-CN"/>
        </w:rPr>
      </w:pPr>
      <w:r>
        <w:rPr>
          <w:rFonts w:hint="eastAsia" w:ascii="仿宋" w:hAnsi="仿宋" w:eastAsia="仿宋"/>
          <w:b/>
          <w:color w:val="auto"/>
          <w:sz w:val="32"/>
          <w:szCs w:val="32"/>
        </w:rPr>
        <w:t>第四步：点击“入学登记”按钮，进行2023年入学</w:t>
      </w:r>
      <w:r>
        <w:rPr>
          <w:rFonts w:hint="eastAsia" w:ascii="仿宋" w:hAnsi="仿宋" w:eastAsia="仿宋"/>
          <w:b/>
          <w:color w:val="auto"/>
          <w:sz w:val="32"/>
          <w:szCs w:val="32"/>
          <w:lang w:val="en-US" w:eastAsia="zh-CN"/>
        </w:rPr>
        <w:t>预约</w:t>
      </w:r>
      <w:r>
        <w:rPr>
          <w:rFonts w:hint="eastAsia" w:ascii="仿宋" w:hAnsi="仿宋" w:eastAsia="仿宋"/>
          <w:b/>
          <w:color w:val="auto"/>
          <w:sz w:val="32"/>
          <w:szCs w:val="32"/>
        </w:rPr>
        <w:t>登记，请按照提示</w:t>
      </w:r>
      <w:r>
        <w:rPr>
          <w:rFonts w:hint="eastAsia" w:ascii="仿宋" w:hAnsi="仿宋" w:eastAsia="仿宋"/>
          <w:b/>
          <w:color w:val="auto"/>
          <w:sz w:val="32"/>
          <w:szCs w:val="32"/>
          <w:lang w:eastAsia="zh-CN"/>
        </w:rPr>
        <w:t>上报相关</w:t>
      </w:r>
      <w:r>
        <w:rPr>
          <w:rFonts w:hint="eastAsia" w:ascii="仿宋" w:hAnsi="仿宋" w:eastAsia="仿宋"/>
          <w:b/>
          <w:color w:val="auto"/>
          <w:sz w:val="32"/>
          <w:szCs w:val="32"/>
        </w:rPr>
        <w:t>信息</w:t>
      </w:r>
      <w:r>
        <w:rPr>
          <w:rFonts w:hint="eastAsia" w:ascii="仿宋" w:hAnsi="仿宋" w:eastAsia="仿宋"/>
          <w:b/>
          <w:color w:val="auto"/>
          <w:sz w:val="32"/>
          <w:szCs w:val="32"/>
          <w:lang w:eastAsia="zh-CN"/>
        </w:rPr>
        <w:t>。</w:t>
      </w:r>
    </w:p>
    <w:p>
      <w:pPr>
        <w:snapToGrid w:val="0"/>
        <w:spacing w:line="560" w:lineRule="exact"/>
        <w:ind w:firstLine="643" w:firstLineChars="200"/>
        <w:rPr>
          <w:rFonts w:ascii="仿宋" w:hAnsi="仿宋" w:eastAsia="仿宋"/>
          <w:b/>
          <w:color w:val="auto"/>
          <w:sz w:val="32"/>
          <w:szCs w:val="32"/>
          <w:u w:val="single"/>
        </w:rPr>
      </w:pPr>
      <w:r>
        <w:rPr>
          <w:rFonts w:hint="eastAsia" w:ascii="仿宋" w:hAnsi="仿宋" w:eastAsia="仿宋"/>
          <w:b/>
          <w:color w:val="auto"/>
          <w:sz w:val="32"/>
          <w:szCs w:val="32"/>
          <w:u w:val="single"/>
        </w:rPr>
        <w:t>六、现场报名要求</w:t>
      </w:r>
    </w:p>
    <w:p>
      <w:pPr>
        <w:pStyle w:val="5"/>
        <w:spacing w:before="0" w:beforeAutospacing="0" w:after="0" w:afterAutospacing="0" w:line="560" w:lineRule="exact"/>
        <w:ind w:firstLine="643" w:firstLineChars="200"/>
        <w:jc w:val="both"/>
        <w:rPr>
          <w:rFonts w:hint="default" w:ascii="仿宋" w:hAnsi="仿宋" w:eastAsia="仿宋"/>
          <w:b/>
          <w:color w:val="auto"/>
          <w:sz w:val="32"/>
          <w:szCs w:val="32"/>
          <w:lang w:val="en-US" w:eastAsia="zh-CN"/>
        </w:rPr>
      </w:pPr>
      <w:r>
        <w:rPr>
          <w:rFonts w:hint="eastAsia" w:ascii="仿宋" w:hAnsi="仿宋" w:eastAsia="仿宋"/>
          <w:b/>
          <w:color w:val="auto"/>
          <w:sz w:val="32"/>
          <w:szCs w:val="32"/>
          <w:lang w:val="en-US" w:eastAsia="zh-CN"/>
        </w:rPr>
        <w:t>1.报名时间及地点</w:t>
      </w:r>
    </w:p>
    <w:p>
      <w:pPr>
        <w:pStyle w:val="5"/>
        <w:spacing w:before="0" w:beforeAutospacing="0" w:after="0" w:afterAutospacing="0" w:line="560" w:lineRule="exact"/>
        <w:ind w:firstLine="643" w:firstLineChars="200"/>
        <w:jc w:val="both"/>
        <w:rPr>
          <w:rFonts w:ascii="仿宋" w:hAnsi="仿宋" w:eastAsia="仿宋"/>
          <w:b/>
          <w:color w:val="auto"/>
          <w:sz w:val="32"/>
          <w:szCs w:val="32"/>
        </w:rPr>
      </w:pPr>
      <w:r>
        <w:rPr>
          <w:rFonts w:hint="eastAsia" w:ascii="仿宋" w:hAnsi="仿宋" w:eastAsia="仿宋"/>
          <w:b/>
          <w:color w:val="auto"/>
          <w:sz w:val="32"/>
          <w:szCs w:val="32"/>
        </w:rPr>
        <w:t>时间</w:t>
      </w:r>
      <w:r>
        <w:rPr>
          <w:rFonts w:hint="eastAsia" w:ascii="仿宋" w:hAnsi="仿宋" w:eastAsia="仿宋"/>
          <w:b/>
          <w:color w:val="auto"/>
          <w:sz w:val="32"/>
          <w:szCs w:val="32"/>
          <w:lang w:eastAsia="zh-CN"/>
        </w:rPr>
        <w:t>：</w:t>
      </w:r>
      <w:r>
        <w:rPr>
          <w:rFonts w:hint="eastAsia" w:ascii="仿宋" w:hAnsi="仿宋" w:eastAsia="仿宋"/>
          <w:b/>
          <w:color w:val="auto"/>
          <w:sz w:val="32"/>
          <w:szCs w:val="32"/>
        </w:rPr>
        <w:t>2023年7月8日、9日</w:t>
      </w:r>
    </w:p>
    <w:p>
      <w:pPr>
        <w:pStyle w:val="5"/>
        <w:spacing w:before="0" w:beforeAutospacing="0" w:after="0" w:afterAutospacing="0" w:line="560" w:lineRule="exact"/>
        <w:ind w:firstLine="643" w:firstLineChars="200"/>
        <w:jc w:val="both"/>
        <w:rPr>
          <w:rFonts w:ascii="仿宋" w:hAnsi="仿宋" w:eastAsia="仿宋" w:cs="Arial"/>
          <w:b/>
          <w:color w:val="auto"/>
          <w:sz w:val="32"/>
          <w:szCs w:val="32"/>
        </w:rPr>
      </w:pPr>
      <w:r>
        <w:rPr>
          <w:rFonts w:hint="eastAsia" w:ascii="仿宋" w:hAnsi="仿宋" w:eastAsia="仿宋"/>
          <w:b/>
          <w:color w:val="auto"/>
          <w:sz w:val="32"/>
          <w:szCs w:val="32"/>
        </w:rPr>
        <w:t xml:space="preserve">上午8:30——11:30    下午1:30——4:30  </w:t>
      </w:r>
    </w:p>
    <w:p>
      <w:pPr>
        <w:snapToGrid w:val="0"/>
        <w:spacing w:line="560" w:lineRule="exact"/>
        <w:ind w:firstLine="643" w:firstLineChars="200"/>
        <w:rPr>
          <w:rFonts w:hint="eastAsia" w:ascii="仿宋" w:hAnsi="仿宋" w:eastAsia="仿宋"/>
          <w:b/>
          <w:color w:val="auto"/>
          <w:sz w:val="32"/>
          <w:szCs w:val="32"/>
        </w:rPr>
      </w:pPr>
      <w:r>
        <w:rPr>
          <w:rFonts w:hint="eastAsia" w:ascii="仿宋" w:hAnsi="仿宋" w:eastAsia="仿宋"/>
          <w:b/>
          <w:color w:val="auto"/>
          <w:sz w:val="32"/>
          <w:szCs w:val="32"/>
        </w:rPr>
        <w:t>地点：华明小学华英楼一楼大厅</w:t>
      </w:r>
    </w:p>
    <w:p>
      <w:pPr>
        <w:snapToGrid w:val="0"/>
        <w:spacing w:line="560" w:lineRule="exact"/>
        <w:ind w:firstLine="643" w:firstLineChars="200"/>
        <w:rPr>
          <w:rFonts w:hint="eastAsia" w:ascii="仿宋" w:hAnsi="仿宋" w:eastAsia="仿宋"/>
          <w:b/>
          <w:color w:val="auto"/>
          <w:sz w:val="32"/>
          <w:szCs w:val="32"/>
        </w:rPr>
      </w:pPr>
      <w:r>
        <w:rPr>
          <w:rFonts w:hint="eastAsia" w:ascii="仿宋" w:hAnsi="仿宋" w:eastAsia="仿宋"/>
          <w:b/>
          <w:color w:val="auto"/>
          <w:sz w:val="32"/>
          <w:szCs w:val="32"/>
          <w:lang w:val="en-US" w:eastAsia="zh-CN"/>
        </w:rPr>
        <w:t>2.</w:t>
      </w:r>
      <w:r>
        <w:rPr>
          <w:rFonts w:hint="eastAsia" w:ascii="仿宋" w:hAnsi="仿宋" w:eastAsia="仿宋"/>
          <w:b/>
          <w:color w:val="auto"/>
          <w:sz w:val="32"/>
          <w:szCs w:val="32"/>
        </w:rPr>
        <w:t>到校报名当日（7月8日、9日）</w:t>
      </w:r>
      <w:bookmarkStart w:id="0" w:name="_GoBack"/>
      <w:bookmarkEnd w:id="0"/>
      <w:r>
        <w:rPr>
          <w:rFonts w:hint="eastAsia" w:ascii="仿宋" w:hAnsi="仿宋" w:eastAsia="仿宋"/>
          <w:b/>
          <w:color w:val="auto"/>
          <w:sz w:val="32"/>
          <w:szCs w:val="32"/>
          <w:lang w:eastAsia="zh-CN"/>
        </w:rPr>
        <w:t>请一位家长</w:t>
      </w:r>
      <w:r>
        <w:rPr>
          <w:rFonts w:hint="eastAsia" w:ascii="仿宋" w:hAnsi="仿宋" w:eastAsia="仿宋"/>
          <w:b/>
          <w:color w:val="auto"/>
          <w:sz w:val="32"/>
          <w:szCs w:val="32"/>
        </w:rPr>
        <w:t>带齐相关证件</w:t>
      </w:r>
      <w:r>
        <w:rPr>
          <w:rFonts w:hint="eastAsia" w:ascii="仿宋" w:hAnsi="仿宋" w:eastAsia="仿宋"/>
          <w:b/>
          <w:color w:val="auto"/>
          <w:sz w:val="32"/>
          <w:szCs w:val="32"/>
          <w:u w:val="single"/>
        </w:rPr>
        <w:t>原件</w:t>
      </w:r>
      <w:r>
        <w:rPr>
          <w:rFonts w:hint="eastAsia" w:ascii="仿宋" w:hAnsi="仿宋" w:eastAsia="仿宋"/>
          <w:b/>
          <w:color w:val="auto"/>
          <w:sz w:val="32"/>
          <w:szCs w:val="32"/>
          <w:u w:val="single"/>
          <w:lang w:eastAsia="zh-CN"/>
        </w:rPr>
        <w:t>和复印件</w:t>
      </w:r>
      <w:r>
        <w:rPr>
          <w:rFonts w:hint="eastAsia" w:ascii="仿宋" w:hAnsi="仿宋" w:eastAsia="仿宋"/>
          <w:b/>
          <w:color w:val="auto"/>
          <w:sz w:val="32"/>
          <w:szCs w:val="32"/>
        </w:rPr>
        <w:t>到校报名。</w:t>
      </w:r>
    </w:p>
    <w:p>
      <w:pPr>
        <w:numPr>
          <w:ilvl w:val="0"/>
          <w:numId w:val="0"/>
        </w:numPr>
        <w:snapToGrid w:val="0"/>
        <w:spacing w:line="560" w:lineRule="exact"/>
        <w:ind w:firstLine="643" w:firstLineChars="200"/>
        <w:rPr>
          <w:rFonts w:hint="eastAsia" w:ascii="仿宋" w:hAnsi="仿宋" w:eastAsia="仿宋"/>
          <w:b/>
          <w:color w:val="auto"/>
          <w:sz w:val="32"/>
          <w:szCs w:val="32"/>
        </w:rPr>
      </w:pPr>
      <w:r>
        <w:rPr>
          <w:rFonts w:hint="eastAsia" w:ascii="仿宋" w:hAnsi="仿宋" w:eastAsia="仿宋"/>
          <w:b/>
          <w:color w:val="auto"/>
          <w:sz w:val="32"/>
          <w:szCs w:val="32"/>
        </w:rPr>
        <w:t>报名须持</w:t>
      </w:r>
      <w:r>
        <w:rPr>
          <w:rFonts w:hint="eastAsia" w:ascii="仿宋" w:hAnsi="仿宋" w:eastAsia="仿宋"/>
          <w:b/>
          <w:color w:val="auto"/>
          <w:sz w:val="32"/>
          <w:szCs w:val="32"/>
          <w:u w:val="single"/>
          <w:lang w:eastAsia="zh-CN"/>
        </w:rPr>
        <w:t>原件</w:t>
      </w:r>
      <w:r>
        <w:rPr>
          <w:rFonts w:hint="eastAsia" w:ascii="仿宋" w:hAnsi="仿宋" w:eastAsia="仿宋"/>
          <w:b/>
          <w:color w:val="auto"/>
          <w:sz w:val="32"/>
          <w:szCs w:val="32"/>
          <w:lang w:eastAsia="zh-CN"/>
        </w:rPr>
        <w:t>：</w:t>
      </w:r>
      <w:r>
        <w:rPr>
          <w:rFonts w:hint="default" w:ascii="Calibri" w:hAnsi="Calibri" w:eastAsia="仿宋" w:cs="Calibri"/>
          <w:b/>
          <w:color w:val="auto"/>
          <w:sz w:val="32"/>
          <w:szCs w:val="32"/>
          <w:lang w:eastAsia="zh-CN"/>
        </w:rPr>
        <w:t>①</w:t>
      </w:r>
      <w:r>
        <w:rPr>
          <w:rFonts w:hint="eastAsia" w:ascii="仿宋" w:hAnsi="仿宋" w:eastAsia="仿宋"/>
          <w:b/>
          <w:color w:val="auto"/>
          <w:sz w:val="32"/>
          <w:szCs w:val="32"/>
        </w:rPr>
        <w:t>户口</w:t>
      </w:r>
      <w:r>
        <w:rPr>
          <w:rFonts w:hint="eastAsia" w:ascii="仿宋" w:hAnsi="仿宋" w:eastAsia="仿宋"/>
          <w:b/>
          <w:color w:val="auto"/>
          <w:sz w:val="32"/>
          <w:szCs w:val="32"/>
          <w:lang w:eastAsia="zh-CN"/>
        </w:rPr>
        <w:t>簿</w:t>
      </w:r>
      <w:r>
        <w:rPr>
          <w:rFonts w:hint="eastAsia" w:ascii="仿宋" w:hAnsi="仿宋" w:eastAsia="仿宋"/>
          <w:b/>
          <w:color w:val="auto"/>
          <w:sz w:val="32"/>
          <w:szCs w:val="32"/>
        </w:rPr>
        <w:t>（包括蓝印户口）</w:t>
      </w:r>
      <w:r>
        <w:rPr>
          <w:rFonts w:hint="eastAsia" w:ascii="仿宋" w:hAnsi="仿宋" w:eastAsia="仿宋"/>
          <w:b/>
          <w:color w:val="auto"/>
          <w:sz w:val="32"/>
          <w:szCs w:val="32"/>
          <w:lang w:eastAsia="zh-CN"/>
        </w:rPr>
        <w:t>；</w:t>
      </w:r>
      <w:r>
        <w:rPr>
          <w:rFonts w:hint="default" w:ascii="Calibri" w:hAnsi="Calibri" w:eastAsia="仿宋" w:cs="Calibri"/>
          <w:b/>
          <w:color w:val="auto"/>
          <w:sz w:val="32"/>
          <w:szCs w:val="32"/>
        </w:rPr>
        <w:t>②</w:t>
      </w:r>
      <w:r>
        <w:rPr>
          <w:rFonts w:hint="eastAsia" w:ascii="仿宋" w:hAnsi="仿宋" w:eastAsia="仿宋"/>
          <w:b/>
          <w:color w:val="auto"/>
          <w:sz w:val="32"/>
          <w:szCs w:val="32"/>
          <w:lang w:val="en-US" w:eastAsia="zh-CN"/>
        </w:rPr>
        <w:t>合法固定居所的有效证件（房本）</w:t>
      </w:r>
      <w:r>
        <w:rPr>
          <w:rFonts w:hint="eastAsia" w:ascii="仿宋" w:hAnsi="仿宋" w:eastAsia="仿宋"/>
          <w:b/>
          <w:color w:val="auto"/>
          <w:sz w:val="32"/>
          <w:szCs w:val="32"/>
        </w:rPr>
        <w:t>。</w:t>
      </w:r>
    </w:p>
    <w:p>
      <w:pPr>
        <w:numPr>
          <w:ilvl w:val="0"/>
          <w:numId w:val="0"/>
        </w:numPr>
        <w:snapToGrid w:val="0"/>
        <w:spacing w:line="560" w:lineRule="exact"/>
        <w:ind w:firstLine="643" w:firstLineChars="200"/>
        <w:rPr>
          <w:rFonts w:ascii="仿宋" w:hAnsi="仿宋" w:eastAsia="仿宋"/>
          <w:b/>
          <w:color w:val="auto"/>
          <w:sz w:val="32"/>
          <w:szCs w:val="32"/>
          <w:u w:val="single"/>
        </w:rPr>
      </w:pPr>
      <w:r>
        <w:rPr>
          <w:rFonts w:hint="eastAsia" w:ascii="仿宋" w:hAnsi="仿宋" w:eastAsia="仿宋"/>
          <w:b/>
          <w:color w:val="auto"/>
          <w:sz w:val="32"/>
          <w:szCs w:val="32"/>
        </w:rPr>
        <w:t>报名时需</w:t>
      </w:r>
      <w:r>
        <w:rPr>
          <w:rFonts w:hint="eastAsia" w:ascii="仿宋" w:hAnsi="仿宋" w:eastAsia="仿宋"/>
          <w:b/>
          <w:color w:val="auto"/>
          <w:sz w:val="32"/>
          <w:szCs w:val="32"/>
          <w:lang w:eastAsia="zh-CN"/>
        </w:rPr>
        <w:t>提交的</w:t>
      </w:r>
      <w:r>
        <w:rPr>
          <w:rFonts w:hint="eastAsia" w:ascii="仿宋" w:hAnsi="仿宋" w:eastAsia="仿宋"/>
          <w:b/>
          <w:color w:val="auto"/>
          <w:sz w:val="32"/>
          <w:szCs w:val="32"/>
          <w:u w:val="single"/>
          <w:lang w:eastAsia="zh-CN"/>
        </w:rPr>
        <w:t>复印件</w:t>
      </w:r>
      <w:r>
        <w:rPr>
          <w:rFonts w:hint="eastAsia" w:ascii="仿宋" w:hAnsi="仿宋" w:eastAsia="仿宋"/>
          <w:b/>
          <w:color w:val="auto"/>
          <w:sz w:val="32"/>
          <w:szCs w:val="32"/>
          <w:lang w:eastAsia="zh-CN"/>
        </w:rPr>
        <w:t>：</w:t>
      </w:r>
      <w:r>
        <w:rPr>
          <w:rFonts w:hint="default" w:ascii="Calibri" w:hAnsi="Calibri" w:eastAsia="仿宋" w:cs="Calibri"/>
          <w:b/>
          <w:color w:val="auto"/>
          <w:sz w:val="32"/>
          <w:szCs w:val="32"/>
          <w:lang w:eastAsia="zh-CN"/>
        </w:rPr>
        <w:t>①</w:t>
      </w:r>
      <w:r>
        <w:rPr>
          <w:rFonts w:hint="eastAsia" w:ascii="仿宋" w:hAnsi="仿宋" w:eastAsia="仿宋" w:cs="Arial"/>
          <w:b/>
          <w:color w:val="auto"/>
          <w:sz w:val="32"/>
          <w:szCs w:val="32"/>
          <w:u w:val="single"/>
        </w:rPr>
        <w:t>适龄儿童</w:t>
      </w:r>
      <w:r>
        <w:rPr>
          <w:rFonts w:hint="eastAsia" w:ascii="仿宋" w:hAnsi="仿宋" w:eastAsia="仿宋"/>
          <w:b/>
          <w:color w:val="auto"/>
          <w:sz w:val="32"/>
          <w:szCs w:val="32"/>
          <w:u w:val="single"/>
        </w:rPr>
        <w:t>户口页的复印件</w:t>
      </w:r>
      <w:r>
        <w:rPr>
          <w:rFonts w:hint="eastAsia" w:ascii="仿宋" w:hAnsi="仿宋" w:eastAsia="仿宋"/>
          <w:b/>
          <w:color w:val="auto"/>
          <w:sz w:val="32"/>
          <w:szCs w:val="32"/>
          <w:u w:val="single"/>
          <w:lang w:eastAsia="zh-CN"/>
        </w:rPr>
        <w:t>；</w:t>
      </w:r>
      <w:r>
        <w:rPr>
          <w:rFonts w:hint="default" w:ascii="Calibri" w:hAnsi="Calibri" w:eastAsia="仿宋" w:cs="Calibri"/>
          <w:b/>
          <w:color w:val="auto"/>
          <w:sz w:val="32"/>
          <w:szCs w:val="32"/>
        </w:rPr>
        <w:t>②</w:t>
      </w:r>
      <w:r>
        <w:rPr>
          <w:rFonts w:hint="eastAsia" w:ascii="仿宋" w:hAnsi="仿宋" w:eastAsia="仿宋" w:cs="Arial"/>
          <w:b/>
          <w:color w:val="auto"/>
          <w:sz w:val="32"/>
          <w:szCs w:val="32"/>
          <w:u w:val="single"/>
        </w:rPr>
        <w:t>适龄儿童</w:t>
      </w:r>
      <w:r>
        <w:rPr>
          <w:rFonts w:hint="eastAsia" w:ascii="仿宋" w:hAnsi="仿宋" w:eastAsia="仿宋"/>
          <w:b/>
          <w:color w:val="auto"/>
          <w:sz w:val="32"/>
          <w:szCs w:val="32"/>
          <w:u w:val="single"/>
        </w:rPr>
        <w:t>户口本首页的复印件</w:t>
      </w:r>
      <w:r>
        <w:rPr>
          <w:rFonts w:hint="eastAsia" w:ascii="仿宋" w:hAnsi="仿宋" w:eastAsia="仿宋"/>
          <w:b/>
          <w:color w:val="auto"/>
          <w:sz w:val="32"/>
          <w:szCs w:val="32"/>
          <w:u w:val="single"/>
          <w:lang w:eastAsia="zh-CN"/>
        </w:rPr>
        <w:t>；</w:t>
      </w:r>
      <w:r>
        <w:rPr>
          <w:rFonts w:hint="default" w:ascii="Calibri" w:hAnsi="Calibri" w:eastAsia="仿宋" w:cs="Calibri"/>
          <w:b/>
          <w:color w:val="auto"/>
          <w:sz w:val="32"/>
          <w:szCs w:val="32"/>
          <w:lang w:eastAsia="zh-CN"/>
        </w:rPr>
        <w:t>③</w:t>
      </w:r>
      <w:r>
        <w:rPr>
          <w:rFonts w:hint="eastAsia" w:ascii="仿宋" w:hAnsi="仿宋" w:eastAsia="仿宋"/>
          <w:b/>
          <w:color w:val="auto"/>
          <w:sz w:val="32"/>
          <w:szCs w:val="32"/>
          <w:u w:val="single"/>
        </w:rPr>
        <w:t>房屋居住的有效证件中产权人页的复印件</w:t>
      </w:r>
      <w:r>
        <w:rPr>
          <w:rFonts w:hint="eastAsia" w:ascii="仿宋" w:hAnsi="仿宋" w:eastAsia="仿宋"/>
          <w:b/>
          <w:color w:val="auto"/>
          <w:sz w:val="32"/>
          <w:szCs w:val="32"/>
          <w:u w:val="single"/>
          <w:lang w:eastAsia="zh-CN"/>
        </w:rPr>
        <w:t>；</w:t>
      </w:r>
      <w:r>
        <w:rPr>
          <w:rFonts w:hint="eastAsia" w:ascii="仿宋" w:hAnsi="仿宋" w:eastAsia="仿宋" w:cs="仿宋"/>
          <w:b/>
          <w:color w:val="auto"/>
          <w:sz w:val="32"/>
          <w:szCs w:val="32"/>
          <w:u w:val="single"/>
          <w:lang w:val="en-US" w:eastAsia="zh-CN"/>
        </w:rPr>
        <w:t>④</w:t>
      </w:r>
      <w:r>
        <w:rPr>
          <w:rFonts w:hint="eastAsia" w:ascii="仿宋" w:hAnsi="仿宋" w:eastAsia="仿宋"/>
          <w:b/>
          <w:color w:val="auto"/>
          <w:sz w:val="32"/>
          <w:szCs w:val="32"/>
          <w:u w:val="single"/>
        </w:rPr>
        <w:t>孩子父母户口页复印件</w:t>
      </w:r>
      <w:r>
        <w:rPr>
          <w:rFonts w:hint="eastAsia" w:ascii="仿宋" w:hAnsi="仿宋" w:eastAsia="仿宋"/>
          <w:b/>
          <w:color w:val="auto"/>
          <w:sz w:val="32"/>
          <w:szCs w:val="32"/>
          <w:u w:val="single"/>
          <w:lang w:eastAsia="zh-CN"/>
        </w:rPr>
        <w:t>。</w:t>
      </w:r>
      <w:r>
        <w:rPr>
          <w:rFonts w:hint="eastAsia" w:ascii="仿宋" w:hAnsi="仿宋" w:eastAsia="仿宋"/>
          <w:b/>
          <w:color w:val="auto"/>
          <w:sz w:val="32"/>
          <w:szCs w:val="32"/>
          <w:u w:val="single"/>
        </w:rPr>
        <w:t xml:space="preserve"> (注意事项:复印件按以上顺序于左上角装订)</w:t>
      </w:r>
    </w:p>
    <w:p>
      <w:pPr>
        <w:snapToGrid w:val="0"/>
        <w:spacing w:line="560" w:lineRule="exact"/>
        <w:ind w:firstLine="6104" w:firstLineChars="1900"/>
        <w:rPr>
          <w:rFonts w:ascii="仿宋" w:hAnsi="仿宋" w:eastAsia="仿宋"/>
          <w:b/>
          <w:color w:val="auto"/>
          <w:sz w:val="32"/>
          <w:szCs w:val="32"/>
        </w:rPr>
      </w:pPr>
    </w:p>
    <w:p>
      <w:pPr>
        <w:snapToGrid w:val="0"/>
        <w:spacing w:line="560" w:lineRule="exact"/>
        <w:ind w:firstLine="6425" w:firstLineChars="2000"/>
        <w:rPr>
          <w:rFonts w:ascii="仿宋" w:hAnsi="仿宋" w:eastAsia="仿宋"/>
          <w:b/>
          <w:color w:val="auto"/>
          <w:sz w:val="32"/>
          <w:szCs w:val="32"/>
        </w:rPr>
      </w:pPr>
      <w:r>
        <w:rPr>
          <w:rFonts w:hint="eastAsia" w:ascii="仿宋" w:hAnsi="仿宋" w:eastAsia="仿宋"/>
          <w:b/>
          <w:color w:val="auto"/>
          <w:sz w:val="32"/>
          <w:szCs w:val="32"/>
        </w:rPr>
        <w:t>天津市东丽区华明小学</w:t>
      </w:r>
    </w:p>
    <w:p>
      <w:pPr>
        <w:snapToGrid w:val="0"/>
        <w:spacing w:line="560" w:lineRule="exact"/>
        <w:jc w:val="right"/>
        <w:rPr>
          <w:rFonts w:hint="default" w:ascii="仿宋" w:hAnsi="仿宋" w:eastAsia="仿宋"/>
          <w:b/>
          <w:bCs w:val="0"/>
          <w:color w:val="auto"/>
          <w:sz w:val="32"/>
          <w:szCs w:val="32"/>
          <w:u w:val="single"/>
          <w:lang w:val="en-US" w:eastAsia="zh-CN"/>
        </w:rPr>
      </w:pPr>
      <w:r>
        <w:rPr>
          <w:rFonts w:hint="eastAsia" w:ascii="仿宋" w:hAnsi="仿宋" w:eastAsia="仿宋"/>
          <w:b/>
          <w:bCs w:val="0"/>
          <w:color w:val="auto"/>
          <w:sz w:val="32"/>
          <w:szCs w:val="32"/>
        </w:rPr>
        <w:t>2023年6月</w:t>
      </w:r>
      <w:r>
        <w:rPr>
          <w:rFonts w:hint="default" w:ascii="仿宋" w:hAnsi="仿宋" w:eastAsia="仿宋"/>
          <w:b/>
          <w:bCs w:val="0"/>
          <w:color w:val="auto"/>
          <w:sz w:val="32"/>
          <w:szCs w:val="32"/>
          <w:lang w:val="en-US"/>
        </w:rPr>
        <w:drawing>
          <wp:anchor distT="0" distB="0" distL="114300" distR="114300" simplePos="0" relativeHeight="251663360" behindDoc="0" locked="0" layoutInCell="1" allowOverlap="1">
            <wp:simplePos x="0" y="0"/>
            <wp:positionH relativeFrom="column">
              <wp:posOffset>-666750</wp:posOffset>
            </wp:positionH>
            <wp:positionV relativeFrom="paragraph">
              <wp:posOffset>4924425</wp:posOffset>
            </wp:positionV>
            <wp:extent cx="7248525" cy="981075"/>
            <wp:effectExtent l="19050" t="0" r="9525" b="0"/>
            <wp:wrapNone/>
            <wp:docPr id="7" name="图片 4" descr="C:\Users\Administrator\Desktop\范主任桌面\卡通图片\tooopen_sy_1459418914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descr="C:\Users\Administrator\Desktop\范主任桌面\卡通图片\tooopen_sy_145941891412.jpg"/>
                    <pic:cNvPicPr>
                      <a:picLocks noChangeAspect="1" noChangeArrowheads="1"/>
                    </pic:cNvPicPr>
                  </pic:nvPicPr>
                  <pic:blipFill>
                    <a:blip r:embed="rId7" cstate="print"/>
                    <a:srcRect t="76492"/>
                    <a:stretch>
                      <a:fillRect/>
                    </a:stretch>
                  </pic:blipFill>
                  <pic:spPr>
                    <a:xfrm>
                      <a:off x="0" y="0"/>
                      <a:ext cx="7248525" cy="981075"/>
                    </a:xfrm>
                    <a:prstGeom prst="rect">
                      <a:avLst/>
                    </a:prstGeom>
                    <a:noFill/>
                    <a:ln w="9525">
                      <a:noFill/>
                      <a:miter lim="800000"/>
                      <a:headEnd/>
                      <a:tailEnd/>
                    </a:ln>
                  </pic:spPr>
                </pic:pic>
              </a:graphicData>
            </a:graphic>
          </wp:anchor>
        </w:drawing>
      </w:r>
      <w:r>
        <w:rPr>
          <w:rFonts w:hint="default" w:ascii="仿宋" w:hAnsi="仿宋" w:eastAsia="仿宋"/>
          <w:b/>
          <w:bCs w:val="0"/>
          <w:color w:val="auto"/>
          <w:sz w:val="32"/>
          <w:szCs w:val="32"/>
          <w:lang w:val="en-US"/>
        </w:rPr>
        <w:drawing>
          <wp:anchor distT="0" distB="0" distL="114300" distR="114300" simplePos="0" relativeHeight="251662336" behindDoc="0" locked="0" layoutInCell="1" allowOverlap="1">
            <wp:simplePos x="0" y="0"/>
            <wp:positionH relativeFrom="column">
              <wp:posOffset>1181100</wp:posOffset>
            </wp:positionH>
            <wp:positionV relativeFrom="paragraph">
              <wp:posOffset>9696450</wp:posOffset>
            </wp:positionV>
            <wp:extent cx="5267325" cy="981075"/>
            <wp:effectExtent l="19050" t="0" r="9525" b="0"/>
            <wp:wrapNone/>
            <wp:docPr id="5" name="图片 3" descr="C:\Users\Administrator\Desktop\范主任桌面\卡通图片\tooopen_sy_1459418914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C:\Users\Administrator\Desktop\范主任桌面\卡通图片\tooopen_sy_145941891412.jpg"/>
                    <pic:cNvPicPr>
                      <a:picLocks noChangeAspect="1" noChangeArrowheads="1"/>
                    </pic:cNvPicPr>
                  </pic:nvPicPr>
                  <pic:blipFill>
                    <a:blip r:embed="rId7" cstate="print"/>
                    <a:srcRect t="76492"/>
                    <a:stretch>
                      <a:fillRect/>
                    </a:stretch>
                  </pic:blipFill>
                  <pic:spPr>
                    <a:xfrm>
                      <a:off x="0" y="0"/>
                      <a:ext cx="5267325" cy="981075"/>
                    </a:xfrm>
                    <a:prstGeom prst="rect">
                      <a:avLst/>
                    </a:prstGeom>
                    <a:noFill/>
                    <a:ln w="9525">
                      <a:noFill/>
                      <a:miter lim="800000"/>
                      <a:headEnd/>
                      <a:tailEnd/>
                    </a:ln>
                  </pic:spPr>
                </pic:pic>
              </a:graphicData>
            </a:graphic>
          </wp:anchor>
        </w:drawing>
      </w:r>
      <w:r>
        <w:rPr>
          <w:rFonts w:hint="default" w:ascii="仿宋" w:hAnsi="仿宋" w:eastAsia="仿宋"/>
          <w:b/>
          <w:bCs w:val="0"/>
          <w:color w:val="auto"/>
          <w:sz w:val="32"/>
          <w:szCs w:val="32"/>
          <w:lang w:val="en-US"/>
        </w:rPr>
        <w:drawing>
          <wp:anchor distT="0" distB="0" distL="114300" distR="114300" simplePos="0" relativeHeight="251661312" behindDoc="0" locked="0" layoutInCell="1" allowOverlap="1">
            <wp:simplePos x="0" y="0"/>
            <wp:positionH relativeFrom="column">
              <wp:posOffset>1171575</wp:posOffset>
            </wp:positionH>
            <wp:positionV relativeFrom="paragraph">
              <wp:posOffset>7743825</wp:posOffset>
            </wp:positionV>
            <wp:extent cx="5267325" cy="1238250"/>
            <wp:effectExtent l="19050" t="0" r="9525" b="0"/>
            <wp:wrapNone/>
            <wp:docPr id="1" name="图片 2" descr="C:\Users\Administrator\Desktop\范主任桌面\卡通图片\tooopen_sy_1459418914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C:\Users\Administrator\Desktop\范主任桌面\卡通图片\tooopen_sy_145941891412.jpg"/>
                    <pic:cNvPicPr>
                      <a:picLocks noChangeAspect="1" noChangeArrowheads="1"/>
                    </pic:cNvPicPr>
                  </pic:nvPicPr>
                  <pic:blipFill>
                    <a:blip r:embed="rId7" cstate="print"/>
                    <a:srcRect t="76492"/>
                    <a:stretch>
                      <a:fillRect/>
                    </a:stretch>
                  </pic:blipFill>
                  <pic:spPr>
                    <a:xfrm>
                      <a:off x="0" y="0"/>
                      <a:ext cx="5267325" cy="1238250"/>
                    </a:xfrm>
                    <a:prstGeom prst="rect">
                      <a:avLst/>
                    </a:prstGeom>
                    <a:noFill/>
                    <a:ln w="9525">
                      <a:noFill/>
                      <a:miter lim="800000"/>
                      <a:headEnd/>
                      <a:tailEnd/>
                    </a:ln>
                  </pic:spPr>
                </pic:pic>
              </a:graphicData>
            </a:graphic>
          </wp:anchor>
        </w:drawing>
      </w:r>
      <w:r>
        <w:rPr>
          <w:rFonts w:hint="default" w:ascii="仿宋" w:hAnsi="仿宋" w:eastAsia="仿宋"/>
          <w:b/>
          <w:bCs w:val="0"/>
          <w:color w:val="auto"/>
          <w:sz w:val="32"/>
          <w:szCs w:val="32"/>
          <w:lang w:val="en-US"/>
        </w:rPr>
        <w:drawing>
          <wp:anchor distT="0" distB="0" distL="114300" distR="114300" simplePos="0" relativeHeight="251660288" behindDoc="1" locked="0" layoutInCell="1" allowOverlap="1">
            <wp:simplePos x="0" y="0"/>
            <wp:positionH relativeFrom="column">
              <wp:posOffset>4152900</wp:posOffset>
            </wp:positionH>
            <wp:positionV relativeFrom="paragraph">
              <wp:posOffset>8209915</wp:posOffset>
            </wp:positionV>
            <wp:extent cx="3657600" cy="2000250"/>
            <wp:effectExtent l="19050" t="0" r="0" b="0"/>
            <wp:wrapNone/>
            <wp:docPr id="6" name="图片 4" descr="tim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descr="timg (1)"/>
                    <pic:cNvPicPr>
                      <a:picLocks noChangeAspect="1" noChangeArrowheads="1"/>
                    </pic:cNvPicPr>
                  </pic:nvPicPr>
                  <pic:blipFill>
                    <a:blip r:embed="rId8" cstate="print"/>
                    <a:srcRect b="12134"/>
                    <a:stretch>
                      <a:fillRect/>
                    </a:stretch>
                  </pic:blipFill>
                  <pic:spPr>
                    <a:xfrm>
                      <a:off x="0" y="0"/>
                      <a:ext cx="3657600" cy="2000250"/>
                    </a:xfrm>
                    <a:prstGeom prst="rect">
                      <a:avLst/>
                    </a:prstGeom>
                    <a:noFill/>
                    <a:ln w="9525">
                      <a:noFill/>
                      <a:miter lim="800000"/>
                      <a:headEnd/>
                      <a:tailEnd/>
                    </a:ln>
                  </pic:spPr>
                </pic:pic>
              </a:graphicData>
            </a:graphic>
          </wp:anchor>
        </w:drawing>
      </w:r>
      <w:r>
        <w:rPr>
          <w:rFonts w:hint="eastAsia" w:ascii="仿宋" w:hAnsi="仿宋" w:eastAsia="仿宋"/>
          <w:b/>
          <w:bCs w:val="0"/>
          <w:color w:val="auto"/>
          <w:sz w:val="32"/>
          <w:szCs w:val="32"/>
          <w:lang w:val="en-US" w:eastAsia="zh-CN"/>
        </w:rPr>
        <w:t>25日</w:t>
      </w:r>
    </w:p>
    <w:sectPr>
      <w:footerReference r:id="rId3" w:type="even"/>
      <w:pgSz w:w="11907" w:h="16839"/>
      <w:pgMar w:top="1440" w:right="1080" w:bottom="1319" w:left="1080" w:header="851" w:footer="1588"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8"/>
      </w:rPr>
    </w:pPr>
    <w:r>
      <w:fldChar w:fldCharType="begin"/>
    </w:r>
    <w:r>
      <w:rPr>
        <w:rStyle w:val="8"/>
      </w:rPr>
      <w:instrText xml:space="preserve">PAGE  </w:instrText>
    </w:r>
    <w:r>
      <w:fldChar w:fldCharType="end"/>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720"/>
  <w:drawingGridHorizontalSpacing w:val="105"/>
  <w:drawingGridVerticalSpacing w:val="156"/>
  <w:displayHorizontalDrawingGridEvery w:val="2"/>
  <w:displayVerticalDrawingGridEvery w:val="2"/>
  <w:characterSpacingControl w:val="doNotCompress"/>
  <w:compat>
    <w:useFELayout/>
    <w:compatSetting w:name="compatibilityMode" w:uri="http://schemas.microsoft.com/office/word" w:val="12"/>
  </w:compat>
  <w:docVars>
    <w:docVar w:name="commondata" w:val="eyJoZGlkIjoiNzY0NjkxZDg4OTQ3ZjM4ZjY2MmUzYzRhMTQ0ZGQwZDEifQ=="/>
  </w:docVars>
  <w:rsids>
    <w:rsidRoot w:val="0001477D"/>
    <w:rsid w:val="0001477D"/>
    <w:rsid w:val="00035B0E"/>
    <w:rsid w:val="00052253"/>
    <w:rsid w:val="00060E47"/>
    <w:rsid w:val="0007162E"/>
    <w:rsid w:val="000A3BC4"/>
    <w:rsid w:val="000C46F2"/>
    <w:rsid w:val="001339E7"/>
    <w:rsid w:val="00150CD1"/>
    <w:rsid w:val="00174630"/>
    <w:rsid w:val="00193225"/>
    <w:rsid w:val="001A110D"/>
    <w:rsid w:val="00225151"/>
    <w:rsid w:val="00237A3E"/>
    <w:rsid w:val="00246B68"/>
    <w:rsid w:val="002A1E48"/>
    <w:rsid w:val="002A2889"/>
    <w:rsid w:val="002B1A10"/>
    <w:rsid w:val="002B5CE0"/>
    <w:rsid w:val="00302294"/>
    <w:rsid w:val="00323B43"/>
    <w:rsid w:val="003319A1"/>
    <w:rsid w:val="0033408B"/>
    <w:rsid w:val="003D37D8"/>
    <w:rsid w:val="0040476F"/>
    <w:rsid w:val="00424322"/>
    <w:rsid w:val="004358AB"/>
    <w:rsid w:val="004459BA"/>
    <w:rsid w:val="00445EF9"/>
    <w:rsid w:val="00466814"/>
    <w:rsid w:val="00474210"/>
    <w:rsid w:val="004A3A1B"/>
    <w:rsid w:val="004A5D33"/>
    <w:rsid w:val="004D5AD4"/>
    <w:rsid w:val="004F0F67"/>
    <w:rsid w:val="0050112C"/>
    <w:rsid w:val="00504EFA"/>
    <w:rsid w:val="00554BCD"/>
    <w:rsid w:val="00555854"/>
    <w:rsid w:val="005625C0"/>
    <w:rsid w:val="005B3A01"/>
    <w:rsid w:val="005D43CD"/>
    <w:rsid w:val="005F1BDB"/>
    <w:rsid w:val="005F7318"/>
    <w:rsid w:val="0060260A"/>
    <w:rsid w:val="00617484"/>
    <w:rsid w:val="00630180"/>
    <w:rsid w:val="00662502"/>
    <w:rsid w:val="006C35BC"/>
    <w:rsid w:val="006E149F"/>
    <w:rsid w:val="00764EC5"/>
    <w:rsid w:val="007677F1"/>
    <w:rsid w:val="00774FA9"/>
    <w:rsid w:val="007778C8"/>
    <w:rsid w:val="007A18E2"/>
    <w:rsid w:val="007C1237"/>
    <w:rsid w:val="007E674E"/>
    <w:rsid w:val="007F7B16"/>
    <w:rsid w:val="00801795"/>
    <w:rsid w:val="00807CB1"/>
    <w:rsid w:val="008320FC"/>
    <w:rsid w:val="0083251B"/>
    <w:rsid w:val="00836FEF"/>
    <w:rsid w:val="00861564"/>
    <w:rsid w:val="008B7726"/>
    <w:rsid w:val="00903727"/>
    <w:rsid w:val="0097779F"/>
    <w:rsid w:val="009C083E"/>
    <w:rsid w:val="009E38EE"/>
    <w:rsid w:val="00A056E1"/>
    <w:rsid w:val="00A05951"/>
    <w:rsid w:val="00A12A35"/>
    <w:rsid w:val="00A247F5"/>
    <w:rsid w:val="00A31E4D"/>
    <w:rsid w:val="00A4575D"/>
    <w:rsid w:val="00A679EE"/>
    <w:rsid w:val="00AB684B"/>
    <w:rsid w:val="00AD520C"/>
    <w:rsid w:val="00AE17DA"/>
    <w:rsid w:val="00AF1A84"/>
    <w:rsid w:val="00B4016E"/>
    <w:rsid w:val="00B54389"/>
    <w:rsid w:val="00B60E17"/>
    <w:rsid w:val="00BB415D"/>
    <w:rsid w:val="00BC3010"/>
    <w:rsid w:val="00BC5750"/>
    <w:rsid w:val="00BF0C81"/>
    <w:rsid w:val="00BF10D6"/>
    <w:rsid w:val="00C11DDA"/>
    <w:rsid w:val="00C214C6"/>
    <w:rsid w:val="00C374BC"/>
    <w:rsid w:val="00C52919"/>
    <w:rsid w:val="00C67586"/>
    <w:rsid w:val="00C716A9"/>
    <w:rsid w:val="00C77D7C"/>
    <w:rsid w:val="00C847CE"/>
    <w:rsid w:val="00CA2546"/>
    <w:rsid w:val="00CB1E7F"/>
    <w:rsid w:val="00CB4286"/>
    <w:rsid w:val="00CC3E25"/>
    <w:rsid w:val="00CE4C00"/>
    <w:rsid w:val="00D1194C"/>
    <w:rsid w:val="00D27D7F"/>
    <w:rsid w:val="00D83989"/>
    <w:rsid w:val="00D933B5"/>
    <w:rsid w:val="00D94D45"/>
    <w:rsid w:val="00DB06C8"/>
    <w:rsid w:val="00DB4E19"/>
    <w:rsid w:val="00DD16EC"/>
    <w:rsid w:val="00E45F01"/>
    <w:rsid w:val="00E54FE0"/>
    <w:rsid w:val="00E64DEF"/>
    <w:rsid w:val="00E9294C"/>
    <w:rsid w:val="00EC03ED"/>
    <w:rsid w:val="00EE3684"/>
    <w:rsid w:val="00EE527C"/>
    <w:rsid w:val="00F031A8"/>
    <w:rsid w:val="00F17106"/>
    <w:rsid w:val="00F23EE6"/>
    <w:rsid w:val="00F3706B"/>
    <w:rsid w:val="00F56FE0"/>
    <w:rsid w:val="00F61A1F"/>
    <w:rsid w:val="00F739FA"/>
    <w:rsid w:val="00FA03CB"/>
    <w:rsid w:val="00FA616D"/>
    <w:rsid w:val="00FA6DED"/>
    <w:rsid w:val="00FF5A40"/>
    <w:rsid w:val="07B64338"/>
    <w:rsid w:val="07FB70F6"/>
    <w:rsid w:val="1A0B6C81"/>
    <w:rsid w:val="281555DB"/>
    <w:rsid w:val="2B963D78"/>
    <w:rsid w:val="2C3F2CE7"/>
    <w:rsid w:val="2D293F87"/>
    <w:rsid w:val="55412CD3"/>
    <w:rsid w:val="58E368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autoRedefine/>
    <w:semiHidden/>
    <w:unhideWhenUsed/>
    <w:qFormat/>
    <w:uiPriority w:val="99"/>
    <w:rPr>
      <w:sz w:val="18"/>
      <w:szCs w:val="18"/>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8">
    <w:name w:val="page number"/>
    <w:basedOn w:val="7"/>
    <w:qFormat/>
    <w:uiPriority w:val="0"/>
  </w:style>
  <w:style w:type="character" w:customStyle="1" w:styleId="9">
    <w:name w:val="页脚 Char"/>
    <w:basedOn w:val="7"/>
    <w:link w:val="3"/>
    <w:qFormat/>
    <w:uiPriority w:val="0"/>
    <w:rPr>
      <w:rFonts w:ascii="Times New Roman" w:hAnsi="Times New Roman" w:eastAsia="宋体" w:cs="Times New Roman"/>
      <w:kern w:val="2"/>
      <w:sz w:val="18"/>
      <w:szCs w:val="18"/>
    </w:rPr>
  </w:style>
  <w:style w:type="character" w:customStyle="1" w:styleId="10">
    <w:name w:val="批注框文本 Char"/>
    <w:basedOn w:val="7"/>
    <w:link w:val="2"/>
    <w:semiHidden/>
    <w:qFormat/>
    <w:uiPriority w:val="99"/>
    <w:rPr>
      <w:rFonts w:ascii="Times New Roman" w:hAnsi="Times New Roman" w:eastAsia="宋体" w:cs="Times New Roman"/>
      <w:kern w:val="2"/>
      <w:sz w:val="18"/>
      <w:szCs w:val="18"/>
    </w:rPr>
  </w:style>
  <w:style w:type="character" w:customStyle="1" w:styleId="11">
    <w:name w:val="页眉 Char"/>
    <w:basedOn w:val="7"/>
    <w:link w:val="4"/>
    <w:autoRedefine/>
    <w:semiHidden/>
    <w:qFormat/>
    <w:uiPriority w:val="99"/>
    <w:rPr>
      <w:rFonts w:ascii="Times New Roman" w:hAnsi="Times New Roman" w:eastAsia="宋体" w:cs="Times New Roman"/>
      <w:kern w:val="2"/>
      <w:sz w:val="18"/>
      <w:szCs w:val="18"/>
    </w:rPr>
  </w:style>
  <w:style w:type="character" w:customStyle="1" w:styleId="12">
    <w:name w:val="NormalCharacter"/>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1313</Words>
  <Characters>1419</Characters>
  <Lines>10</Lines>
  <Paragraphs>2</Paragraphs>
  <TotalTime>28</TotalTime>
  <ScaleCrop>false</ScaleCrop>
  <LinksUpToDate>false</LinksUpToDate>
  <CharactersWithSpaces>1426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2022-06-22T05:06:00Z</dcterms:created>
  <dc:creator>Administrator</dc:creator>
  <cp:lastModifiedBy>张鱼小婉子</cp:lastModifiedBy>
  <cp:lastPrinted>2023-06-06T01:22:00Z</cp:lastPrinted>
  <dcterms:modified xsi:type="dcterms:W3CDTF">2024-01-23T06:48:49Z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C6A9A2CFEFF843F59A69CD1747E44B93</vt:lpwstr>
  </property>
</Properties>
</file>