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hint="eastAsia" w:ascii="Times New Roman" w:hAnsi="Times New Roman" w:eastAsia="方正小标宋简体"/>
          <w:color w:val="000000" w:themeColor="text1"/>
          <w:sz w:val="44"/>
          <w:szCs w:val="44"/>
          <w14:textFill>
            <w14:solidFill>
              <w14:schemeClr w14:val="tx1"/>
            </w14:solidFill>
          </w14:textFill>
        </w:rPr>
        <w:t>202</w:t>
      </w:r>
      <w:r>
        <w:rPr>
          <w:rFonts w:ascii="Times New Roman" w:hAnsi="Times New Roman" w:eastAsia="方正小标宋简体"/>
          <w:color w:val="000000" w:themeColor="text1"/>
          <w:sz w:val="44"/>
          <w:szCs w:val="44"/>
          <w14:textFill>
            <w14:solidFill>
              <w14:schemeClr w14:val="tx1"/>
            </w14:solidFill>
          </w14:textFill>
        </w:rPr>
        <w:t>3</w:t>
      </w:r>
      <w:r>
        <w:rPr>
          <w:rFonts w:hint="eastAsia" w:ascii="Times New Roman" w:hAnsi="Times New Roman" w:eastAsia="方正小标宋简体"/>
          <w:color w:val="000000" w:themeColor="text1"/>
          <w:sz w:val="44"/>
          <w:szCs w:val="44"/>
          <w14:textFill>
            <w14:solidFill>
              <w14:schemeClr w14:val="tx1"/>
            </w14:solidFill>
          </w14:textFill>
        </w:rPr>
        <w:t>年天津市东丽区英华学校七年级</w:t>
      </w:r>
    </w:p>
    <w:p>
      <w:pPr>
        <w:pStyle w:val="6"/>
        <w:shd w:val="clear" w:color="auto" w:fill="FFFFFF"/>
        <w:spacing w:before="0" w:beforeAutospacing="0" w:after="0" w:afterAutospacing="0" w:line="560" w:lineRule="exact"/>
        <w:jc w:val="center"/>
        <w:rPr>
          <w:rFonts w:ascii="Times New Roman" w:hAnsi="Times New Roman" w:eastAsia="方正小标宋简体"/>
          <w:color w:val="000000" w:themeColor="text1"/>
          <w:sz w:val="44"/>
          <w:szCs w:val="44"/>
          <w14:textFill>
            <w14:solidFill>
              <w14:schemeClr w14:val="tx1"/>
            </w14:solidFill>
          </w14:textFill>
        </w:rPr>
      </w:pPr>
      <w:r>
        <w:rPr>
          <w:rFonts w:hint="eastAsia" w:ascii="Times New Roman" w:hAnsi="Times New Roman" w:eastAsia="方正小标宋简体"/>
          <w:color w:val="000000" w:themeColor="text1"/>
          <w:sz w:val="44"/>
          <w:szCs w:val="44"/>
          <w14:textFill>
            <w14:solidFill>
              <w14:schemeClr w14:val="tx1"/>
            </w14:solidFill>
          </w14:textFill>
        </w:rPr>
        <w:t>招生简章</w:t>
      </w:r>
    </w:p>
    <w:p>
      <w:pPr>
        <w:pStyle w:val="6"/>
        <w:shd w:val="clear" w:color="auto" w:fill="FFFFFF"/>
        <w:spacing w:before="0" w:beforeAutospacing="0" w:after="0" w:afterAutospacing="0" w:line="560" w:lineRule="exact"/>
        <w:ind w:firstLine="640" w:firstLineChars="200"/>
        <w:jc w:val="center"/>
        <w:rPr>
          <w:rFonts w:ascii="Times New Roman" w:hAnsi="Times New Roman" w:eastAsia="仿宋_GB2312"/>
          <w:color w:val="000000" w:themeColor="text1"/>
          <w:sz w:val="32"/>
          <w:szCs w:val="32"/>
          <w14:textFill>
            <w14:solidFill>
              <w14:schemeClr w14:val="tx1"/>
            </w14:solidFill>
          </w14:textFill>
        </w:rPr>
      </w:pPr>
    </w:p>
    <w:p>
      <w:pPr>
        <w:pStyle w:val="6"/>
        <w:shd w:val="clear" w:color="auto" w:fill="FFFFFF"/>
        <w:spacing w:before="0" w:beforeAutospacing="0" w:after="0" w:afterAutospacing="0" w:line="560" w:lineRule="exact"/>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天津市东丽区英华学校秉承“东西并融·启程未来”的办学宗旨，以培养“彬彬君子，风范公民”为育人目标，致力于打造一所“融合东西方精髓教育理念的本土化高品质学校”。</w:t>
      </w:r>
    </w:p>
    <w:p>
      <w:pPr>
        <w:pStyle w:val="6"/>
        <w:shd w:val="clear" w:color="auto" w:fill="FFFFFF"/>
        <w:spacing w:before="0" w:beforeAutospacing="0" w:after="0" w:afterAutospacing="0" w:line="560" w:lineRule="exact"/>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天津市东丽区英华学校为学生提供超大空间多功能教室，配备高端先进的多媒体教学工具，为探究式学习提供强有力支撑。同时学校为学生提供优质的住宿条件，配备完善的硬件设施，充分保障学生在校期间的学习生活。</w:t>
      </w:r>
    </w:p>
    <w:p>
      <w:pPr>
        <w:shd w:val="clear" w:color="auto" w:fill="FFFFFF"/>
        <w:spacing w:line="560" w:lineRule="exact"/>
        <w:ind w:firstLine="640" w:firstLineChars="200"/>
        <w:jc w:val="left"/>
        <w:rPr>
          <w:rFonts w:ascii="Times New Roman" w:hAnsi="Times New Roman" w:eastAsia="微软雅黑" w:cs="宋体"/>
          <w:color w:val="000000" w:themeColor="text1"/>
          <w:kern w:val="0"/>
          <w:sz w:val="24"/>
          <w:szCs w:val="24"/>
          <w14:textFill>
            <w14:solidFill>
              <w14:schemeClr w14:val="tx1"/>
            </w14:solidFill>
          </w14:textFill>
        </w:rPr>
      </w:pPr>
      <w:r>
        <w:rPr>
          <w:rFonts w:hint="eastAsia" w:ascii="Times New Roman" w:hAnsi="Times New Roman" w:eastAsia="黑体" w:cs="宋体"/>
          <w:color w:val="000000" w:themeColor="text1"/>
          <w:kern w:val="0"/>
          <w:sz w:val="32"/>
          <w:szCs w:val="32"/>
          <w14:textFill>
            <w14:solidFill>
              <w14:schemeClr w14:val="tx1"/>
            </w14:solidFill>
          </w14:textFill>
        </w:rPr>
        <w:t>一、招生计划</w:t>
      </w:r>
    </w:p>
    <w:p>
      <w:pPr>
        <w:pStyle w:val="6"/>
        <w:shd w:val="clear" w:color="auto" w:fill="FFFFFF"/>
        <w:spacing w:before="0" w:beforeAutospacing="0" w:after="0" w:afterAutospacing="0" w:line="560" w:lineRule="exact"/>
        <w:ind w:firstLine="640" w:firstLineChars="200"/>
        <w:rPr>
          <w:rFonts w:ascii="仿宋_GB2312" w:hAnsi="微软雅黑" w:eastAsia="仿宋_GB2312"/>
          <w:color w:val="000000" w:themeColor="text1"/>
          <w:sz w:val="32"/>
          <w:szCs w:val="32"/>
          <w14:textFill>
            <w14:solidFill>
              <w14:schemeClr w14:val="tx1"/>
            </w14:solidFill>
          </w14:textFill>
        </w:rPr>
      </w:pPr>
      <w:r>
        <w:rPr>
          <w:rFonts w:hint="eastAsia" w:ascii="仿宋_GB2312" w:hAnsi="微软雅黑" w:eastAsia="仿宋_GB2312"/>
          <w:color w:val="000000" w:themeColor="text1"/>
          <w:sz w:val="32"/>
          <w:szCs w:val="32"/>
          <w14:textFill>
            <w14:solidFill>
              <w14:schemeClr w14:val="tx1"/>
            </w14:solidFill>
          </w14:textFill>
        </w:rPr>
        <w:t>202</w:t>
      </w:r>
      <w:r>
        <w:rPr>
          <w:rFonts w:ascii="仿宋_GB2312" w:hAnsi="微软雅黑" w:eastAsia="仿宋_GB2312"/>
          <w:color w:val="000000" w:themeColor="text1"/>
          <w:sz w:val="32"/>
          <w:szCs w:val="32"/>
          <w14:textFill>
            <w14:solidFill>
              <w14:schemeClr w14:val="tx1"/>
            </w14:solidFill>
          </w14:textFill>
        </w:rPr>
        <w:t>3</w:t>
      </w:r>
      <w:r>
        <w:rPr>
          <w:rFonts w:hint="eastAsia" w:ascii="仿宋_GB2312" w:hAnsi="微软雅黑" w:eastAsia="仿宋_GB2312"/>
          <w:color w:val="000000" w:themeColor="text1"/>
          <w:sz w:val="32"/>
          <w:szCs w:val="32"/>
          <w14:textFill>
            <w14:solidFill>
              <w14:schemeClr w14:val="tx1"/>
            </w14:solidFill>
          </w14:textFill>
        </w:rPr>
        <w:t>年七年级计划招生</w:t>
      </w:r>
      <w:r>
        <w:rPr>
          <w:rFonts w:hint="eastAsia" w:ascii="仿宋_GB2312" w:hAnsi="微软雅黑" w:eastAsia="仿宋_GB2312"/>
          <w:color w:val="000000" w:themeColor="text1"/>
          <w:sz w:val="32"/>
          <w:szCs w:val="32"/>
          <w:lang w:val="en-US" w:eastAsia="zh-CN"/>
          <w14:textFill>
            <w14:solidFill>
              <w14:schemeClr w14:val="tx1"/>
            </w14:solidFill>
          </w14:textFill>
        </w:rPr>
        <w:t>200</w:t>
      </w:r>
      <w:r>
        <w:rPr>
          <w:rFonts w:hint="eastAsia" w:ascii="仿宋_GB2312" w:hAnsi="微软雅黑" w:eastAsia="仿宋_GB2312"/>
          <w:color w:val="000000" w:themeColor="text1"/>
          <w:sz w:val="32"/>
          <w:szCs w:val="32"/>
          <w14:textFill>
            <w14:solidFill>
              <w14:schemeClr w14:val="tx1"/>
            </w14:solidFill>
          </w14:textFill>
        </w:rPr>
        <w:t>人。</w:t>
      </w:r>
    </w:p>
    <w:p>
      <w:pPr>
        <w:pStyle w:val="6"/>
        <w:widowControl w:val="0"/>
        <w:shd w:val="clear" w:color="auto" w:fill="FFFFFF"/>
        <w:spacing w:before="0" w:beforeAutospacing="0" w:after="0" w:afterAutospacing="0" w:line="560" w:lineRule="exact"/>
        <w:ind w:firstLine="640" w:firstLineChars="200"/>
        <w:rPr>
          <w:rStyle w:val="12"/>
          <w:rFonts w:ascii="Times New Roman" w:hAnsi="Times New Roman" w:eastAsia="黑体"/>
          <w:bCs/>
          <w:color w:val="000000" w:themeColor="text1"/>
          <w:sz w:val="32"/>
          <w:szCs w:val="32"/>
          <w14:textFill>
            <w14:solidFill>
              <w14:schemeClr w14:val="tx1"/>
            </w14:solidFill>
          </w14:textFill>
        </w:rPr>
      </w:pPr>
      <w:r>
        <w:rPr>
          <w:rStyle w:val="12"/>
          <w:rFonts w:hint="eastAsia" w:ascii="Times New Roman" w:hAnsi="Times New Roman" w:eastAsia="黑体"/>
          <w:bCs/>
          <w:color w:val="000000" w:themeColor="text1"/>
          <w:sz w:val="32"/>
          <w:szCs w:val="32"/>
          <w14:textFill>
            <w14:solidFill>
              <w14:schemeClr w14:val="tx1"/>
            </w14:solidFill>
          </w14:textFill>
        </w:rPr>
        <w:t>二、招生范围及报名条件</w:t>
      </w:r>
    </w:p>
    <w:p>
      <w:pPr>
        <w:pStyle w:val="6"/>
        <w:shd w:val="clear" w:color="auto" w:fill="FFFFFF"/>
        <w:spacing w:before="0" w:beforeAutospacing="0" w:after="0" w:afterAutospacing="0"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具有天津市东丽区学籍的应届小学毕业生均可报名。除本校应届小学毕业生14</w:t>
      </w:r>
      <w:r>
        <w:rPr>
          <w:rFonts w:ascii="Times New Roman" w:hAnsi="Times New Roman" w:eastAsia="仿宋_GB2312"/>
          <w:color w:val="000000" w:themeColor="text1"/>
          <w:sz w:val="32"/>
          <w:szCs w:val="32"/>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人直升初中外，剩余</w:t>
      </w:r>
      <w:r>
        <w:rPr>
          <w:rFonts w:hint="eastAsia" w:ascii="Times New Roman" w:hAnsi="Times New Roman" w:eastAsia="仿宋_GB2312"/>
          <w:color w:val="000000" w:themeColor="text1"/>
          <w:sz w:val="32"/>
          <w:szCs w:val="32"/>
          <w:lang w:val="en-US" w:eastAsia="zh-CN"/>
          <w14:textFill>
            <w14:solidFill>
              <w14:schemeClr w14:val="tx1"/>
            </w14:solidFill>
          </w14:textFill>
        </w:rPr>
        <w:t>招生</w:t>
      </w:r>
      <w:r>
        <w:rPr>
          <w:rFonts w:hint="eastAsia" w:ascii="Times New Roman" w:hAnsi="Times New Roman" w:eastAsia="仿宋_GB2312"/>
          <w:color w:val="000000" w:themeColor="text1"/>
          <w:sz w:val="32"/>
          <w:szCs w:val="32"/>
          <w14:textFill>
            <w14:solidFill>
              <w14:schemeClr w14:val="tx1"/>
            </w14:solidFill>
          </w14:textFill>
        </w:rPr>
        <w:t>计划面向东丽区</w:t>
      </w:r>
      <w:r>
        <w:rPr>
          <w:rFonts w:hint="eastAsia" w:ascii="Times New Roman" w:hAnsi="Times New Roman" w:eastAsia="仿宋_GB2312"/>
          <w:color w:val="000000" w:themeColor="text1"/>
          <w:sz w:val="32"/>
          <w:szCs w:val="32"/>
          <w:lang w:val="en-US" w:eastAsia="zh-CN"/>
          <w14:textFill>
            <w14:solidFill>
              <w14:schemeClr w14:val="tx1"/>
            </w14:solidFill>
          </w14:textFill>
        </w:rPr>
        <w:t>小学毕业生</w:t>
      </w:r>
      <w:r>
        <w:rPr>
          <w:rFonts w:hint="eastAsia" w:ascii="Times New Roman" w:hAnsi="Times New Roman" w:eastAsia="仿宋_GB2312"/>
          <w:color w:val="000000" w:themeColor="text1"/>
          <w:sz w:val="32"/>
          <w:szCs w:val="32"/>
          <w14:textFill>
            <w14:solidFill>
              <w14:schemeClr w14:val="tx1"/>
            </w14:solidFill>
          </w14:textFill>
        </w:rPr>
        <w:t>招生</w:t>
      </w:r>
      <w:r>
        <w:rPr>
          <w:rFonts w:hint="eastAsia" w:ascii="Times New Roman" w:hAnsi="Times New Roman" w:eastAsia="仿宋_GB2312"/>
          <w:color w:val="000000" w:themeColor="text1"/>
          <w:sz w:val="32"/>
          <w:szCs w:val="32"/>
          <w:lang w:val="en-US" w:eastAsia="zh-CN"/>
          <w14:textFill>
            <w14:solidFill>
              <w14:schemeClr w14:val="tx1"/>
            </w14:solidFill>
          </w14:textFill>
        </w:rPr>
        <w:t>58</w:t>
      </w:r>
      <w:r>
        <w:rPr>
          <w:rFonts w:hint="eastAsia" w:ascii="Times New Roman" w:hAnsi="Times New Roman" w:eastAsia="仿宋_GB2312"/>
          <w:color w:val="000000" w:themeColor="text1"/>
          <w:sz w:val="32"/>
          <w:szCs w:val="32"/>
          <w14:textFill>
            <w14:solidFill>
              <w14:schemeClr w14:val="tx1"/>
            </w14:solidFill>
          </w14:textFill>
        </w:rPr>
        <w:t>人。</w:t>
      </w:r>
    </w:p>
    <w:p>
      <w:pPr>
        <w:pStyle w:val="6"/>
        <w:widowControl w:val="0"/>
        <w:shd w:val="clear" w:color="auto" w:fill="FFFFFF"/>
        <w:spacing w:before="0" w:beforeAutospacing="0" w:after="0" w:afterAutospacing="0" w:line="560" w:lineRule="exact"/>
        <w:ind w:firstLine="640" w:firstLineChars="200"/>
        <w:rPr>
          <w:rStyle w:val="12"/>
          <w:rFonts w:ascii="Times New Roman" w:hAnsi="Times New Roman" w:eastAsia="黑体"/>
          <w:bCs/>
          <w:color w:val="000000" w:themeColor="text1"/>
          <w14:textFill>
            <w14:solidFill>
              <w14:schemeClr w14:val="tx1"/>
            </w14:solidFill>
          </w14:textFill>
        </w:rPr>
      </w:pPr>
      <w:r>
        <w:rPr>
          <w:rStyle w:val="12"/>
          <w:rFonts w:hint="eastAsia" w:ascii="Times New Roman" w:hAnsi="Times New Roman" w:eastAsia="黑体"/>
          <w:bCs/>
          <w:color w:val="000000" w:themeColor="text1"/>
          <w:sz w:val="32"/>
          <w:szCs w:val="32"/>
          <w14:textFill>
            <w14:solidFill>
              <w14:schemeClr w14:val="tx1"/>
            </w14:solidFill>
          </w14:textFill>
        </w:rPr>
        <w:t>三、报名方式</w:t>
      </w:r>
    </w:p>
    <w:p>
      <w:pPr>
        <w:pStyle w:val="6"/>
        <w:shd w:val="clear" w:color="auto" w:fill="FFFFFF"/>
        <w:spacing w:before="0" w:beforeAutospacing="0" w:after="0" w:afterAutospacing="0" w:line="560" w:lineRule="exact"/>
        <w:ind w:firstLine="960" w:firstLineChars="300"/>
        <w:rPr>
          <w:rStyle w:val="12"/>
          <w:rFonts w:ascii="Times New Roman" w:hAnsi="Times New Roman" w:eastAsia="仿宋_GB2312" w:cs="微软雅黑"/>
          <w:color w:val="000000" w:themeColor="text1"/>
          <w:sz w:val="32"/>
          <w:szCs w:val="32"/>
          <w14:textFill>
            <w14:solidFill>
              <w14:schemeClr w14:val="tx1"/>
            </w14:solidFill>
          </w14:textFill>
        </w:rPr>
      </w:pPr>
      <w:r>
        <w:rPr>
          <w:rStyle w:val="12"/>
          <w:rFonts w:hint="eastAsia" w:ascii="Times New Roman" w:hAnsi="Times New Roman" w:eastAsia="仿宋_GB2312" w:cs="微软雅黑"/>
          <w:color w:val="000000" w:themeColor="text1"/>
          <w:sz w:val="32"/>
          <w:szCs w:val="32"/>
          <w:lang w:val="en-US" w:eastAsia="zh-CN"/>
          <w14:textFill>
            <w14:solidFill>
              <w14:schemeClr w14:val="tx1"/>
            </w14:solidFill>
          </w14:textFill>
        </w:rPr>
        <w:t>6</w:t>
      </w:r>
      <w:r>
        <w:rPr>
          <w:rStyle w:val="12"/>
          <w:rFonts w:hint="eastAsia" w:ascii="Times New Roman" w:hAnsi="Times New Roman" w:eastAsia="仿宋_GB2312" w:cs="微软雅黑"/>
          <w:color w:val="000000" w:themeColor="text1"/>
          <w:sz w:val="32"/>
          <w:szCs w:val="32"/>
          <w14:textFill>
            <w14:solidFill>
              <w14:schemeClr w14:val="tx1"/>
            </w14:solidFill>
          </w14:textFill>
        </w:rPr>
        <w:t>月</w:t>
      </w:r>
      <w:r>
        <w:rPr>
          <w:rStyle w:val="12"/>
          <w:rFonts w:hint="eastAsia" w:ascii="Times New Roman" w:hAnsi="Times New Roman" w:eastAsia="仿宋_GB2312" w:cs="微软雅黑"/>
          <w:color w:val="000000" w:themeColor="text1"/>
          <w:sz w:val="32"/>
          <w:szCs w:val="32"/>
          <w:lang w:val="en-US" w:eastAsia="zh-CN"/>
          <w14:textFill>
            <w14:solidFill>
              <w14:schemeClr w14:val="tx1"/>
            </w14:solidFill>
          </w14:textFill>
        </w:rPr>
        <w:t>26</w:t>
      </w:r>
      <w:r>
        <w:rPr>
          <w:rStyle w:val="12"/>
          <w:rFonts w:hint="eastAsia" w:ascii="Times New Roman" w:hAnsi="Times New Roman" w:eastAsia="仿宋_GB2312" w:cs="微软雅黑"/>
          <w:color w:val="000000" w:themeColor="text1"/>
          <w:sz w:val="32"/>
          <w:szCs w:val="32"/>
          <w14:textFill>
            <w14:solidFill>
              <w14:schemeClr w14:val="tx1"/>
            </w14:solidFill>
          </w14:textFill>
        </w:rPr>
        <w:t>日</w:t>
      </w:r>
      <w:r>
        <w:rPr>
          <w:rStyle w:val="12"/>
          <w:rFonts w:hint="eastAsia" w:ascii="Times New Roman" w:hAnsi="Times New Roman" w:eastAsia="仿宋_GB2312" w:cs="微软雅黑"/>
          <w:color w:val="000000" w:themeColor="text1"/>
          <w:sz w:val="32"/>
          <w:szCs w:val="32"/>
          <w:lang w:val="en-US" w:eastAsia="zh-CN"/>
          <w14:textFill>
            <w14:solidFill>
              <w14:schemeClr w14:val="tx1"/>
            </w14:solidFill>
          </w14:textFill>
        </w:rPr>
        <w:t>9</w:t>
      </w:r>
      <w:r>
        <w:rPr>
          <w:rStyle w:val="12"/>
          <w:rFonts w:hint="eastAsia" w:ascii="Times New Roman" w:hAnsi="Times New Roman" w:eastAsia="仿宋_GB2312" w:cs="微软雅黑"/>
          <w:color w:val="000000" w:themeColor="text1"/>
          <w:sz w:val="32"/>
          <w:szCs w:val="32"/>
          <w14:textFill>
            <w14:solidFill>
              <w14:schemeClr w14:val="tx1"/>
            </w14:solidFill>
          </w14:textFill>
        </w:rPr>
        <w:t>:00—</w:t>
      </w:r>
      <w:r>
        <w:rPr>
          <w:rStyle w:val="12"/>
          <w:rFonts w:hint="eastAsia" w:ascii="Times New Roman" w:hAnsi="Times New Roman" w:eastAsia="仿宋_GB2312" w:cs="微软雅黑"/>
          <w:color w:val="000000" w:themeColor="text1"/>
          <w:sz w:val="32"/>
          <w:szCs w:val="32"/>
          <w:lang w:val="en-US" w:eastAsia="zh-CN"/>
          <w14:textFill>
            <w14:solidFill>
              <w14:schemeClr w14:val="tx1"/>
            </w14:solidFill>
          </w14:textFill>
        </w:rPr>
        <w:t>6</w:t>
      </w:r>
      <w:r>
        <w:rPr>
          <w:rStyle w:val="12"/>
          <w:rFonts w:hint="eastAsia" w:ascii="Times New Roman" w:hAnsi="Times New Roman" w:eastAsia="仿宋_GB2312" w:cs="微软雅黑"/>
          <w:color w:val="000000" w:themeColor="text1"/>
          <w:sz w:val="32"/>
          <w:szCs w:val="32"/>
          <w14:textFill>
            <w14:solidFill>
              <w14:schemeClr w14:val="tx1"/>
            </w14:solidFill>
          </w14:textFill>
        </w:rPr>
        <w:t>月</w:t>
      </w:r>
      <w:r>
        <w:rPr>
          <w:rStyle w:val="12"/>
          <w:rFonts w:hint="eastAsia" w:ascii="Times New Roman" w:hAnsi="Times New Roman" w:eastAsia="仿宋_GB2312" w:cs="微软雅黑"/>
          <w:color w:val="000000" w:themeColor="text1"/>
          <w:sz w:val="32"/>
          <w:szCs w:val="32"/>
          <w:lang w:val="en-US" w:eastAsia="zh-CN"/>
          <w14:textFill>
            <w14:solidFill>
              <w14:schemeClr w14:val="tx1"/>
            </w14:solidFill>
          </w14:textFill>
        </w:rPr>
        <w:t>27</w:t>
      </w:r>
      <w:r>
        <w:rPr>
          <w:rStyle w:val="12"/>
          <w:rFonts w:hint="eastAsia" w:ascii="Times New Roman" w:hAnsi="Times New Roman" w:eastAsia="仿宋_GB2312" w:cs="微软雅黑"/>
          <w:color w:val="000000" w:themeColor="text1"/>
          <w:sz w:val="32"/>
          <w:szCs w:val="32"/>
          <w14:textFill>
            <w14:solidFill>
              <w14:schemeClr w14:val="tx1"/>
            </w14:solidFill>
          </w14:textFill>
        </w:rPr>
        <w:t>日17:00，符合报名条件的东丽区应届小学毕业生可登录</w:t>
      </w:r>
      <w:r>
        <w:rPr>
          <w:rFonts w:hint="eastAsia" w:ascii="仿宋_GB2312" w:hAnsi="仿宋_GB2312" w:eastAsia="仿宋_GB2312" w:cs="仿宋_GB2312"/>
          <w:sz w:val="32"/>
          <w:szCs w:val="32"/>
        </w:rPr>
        <w:t>“天津市东丽区义务教育入学报名管理平台”</w:t>
      </w:r>
      <w:r>
        <w:rPr>
          <w:rFonts w:hint="eastAsia" w:ascii="仿宋_GB2312" w:hAnsi="仿宋_GB2312" w:eastAsia="仿宋_GB2312" w:cs="仿宋_GB2312"/>
          <w:sz w:val="32"/>
          <w:szCs w:val="32"/>
          <w:lang w:eastAsia="zh-CN"/>
        </w:rPr>
        <w:t>（https://dlzx.schoolols.com/）</w:t>
      </w:r>
      <w:r>
        <w:rPr>
          <w:rStyle w:val="12"/>
          <w:rFonts w:hint="eastAsia" w:ascii="Times New Roman" w:hAnsi="Times New Roman" w:eastAsia="仿宋_GB2312" w:cs="微软雅黑"/>
          <w:color w:val="000000" w:themeColor="text1"/>
          <w:sz w:val="32"/>
          <w:szCs w:val="32"/>
          <w14:textFill>
            <w14:solidFill>
              <w14:schemeClr w14:val="tx1"/>
            </w14:solidFill>
          </w14:textFill>
        </w:rPr>
        <w:t>进行网上报名，学校不接待学生现场报名。</w:t>
      </w:r>
    </w:p>
    <w:p>
      <w:pPr>
        <w:pStyle w:val="6"/>
        <w:widowControl w:val="0"/>
        <w:shd w:val="clear" w:color="auto" w:fill="FFFFFF"/>
        <w:spacing w:before="0" w:beforeAutospacing="0" w:after="0" w:afterAutospacing="0" w:line="560" w:lineRule="exact"/>
        <w:ind w:firstLine="640" w:firstLineChars="200"/>
        <w:rPr>
          <w:rStyle w:val="12"/>
          <w:rFonts w:ascii="Times New Roman" w:hAnsi="Times New Roman" w:eastAsia="黑体"/>
          <w:bCs/>
          <w:color w:val="000000" w:themeColor="text1"/>
          <w14:textFill>
            <w14:solidFill>
              <w14:schemeClr w14:val="tx1"/>
            </w14:solidFill>
          </w14:textFill>
        </w:rPr>
      </w:pPr>
      <w:r>
        <w:rPr>
          <w:rStyle w:val="12"/>
          <w:rFonts w:hint="eastAsia" w:ascii="Times New Roman" w:hAnsi="Times New Roman" w:eastAsia="黑体"/>
          <w:bCs/>
          <w:color w:val="000000" w:themeColor="text1"/>
          <w:sz w:val="32"/>
          <w:szCs w:val="32"/>
          <w14:textFill>
            <w14:solidFill>
              <w14:schemeClr w14:val="tx1"/>
            </w14:solidFill>
          </w14:textFill>
        </w:rPr>
        <w:t>四、录取及缴费</w:t>
      </w:r>
    </w:p>
    <w:p>
      <w:pPr>
        <w:pStyle w:val="6"/>
        <w:widowControl w:val="0"/>
        <w:shd w:val="clear" w:color="auto" w:fill="FFFFFF"/>
        <w:spacing w:before="0" w:beforeAutospacing="0" w:after="0" w:afterAutospacing="0" w:line="560" w:lineRule="exact"/>
        <w:ind w:firstLine="640" w:firstLineChars="200"/>
        <w:rPr>
          <w:rStyle w:val="12"/>
          <w:rFonts w:ascii="Times New Roman" w:hAnsi="Times New Roman" w:eastAsia="仿宋_GB2312" w:cs="微软雅黑"/>
          <w:color w:val="000000" w:themeColor="text1"/>
          <w:sz w:val="32"/>
          <w:szCs w:val="32"/>
          <w14:textFill>
            <w14:solidFill>
              <w14:schemeClr w14:val="tx1"/>
            </w14:solidFill>
          </w14:textFill>
        </w:rPr>
      </w:pPr>
      <w:r>
        <w:rPr>
          <w:rStyle w:val="12"/>
          <w:rFonts w:hint="eastAsia" w:ascii="Times New Roman" w:hAnsi="Times New Roman" w:eastAsia="仿宋_GB2312" w:cs="微软雅黑"/>
          <w:color w:val="000000" w:themeColor="text1"/>
          <w:sz w:val="32"/>
          <w:szCs w:val="32"/>
          <w14:textFill>
            <w14:solidFill>
              <w14:schemeClr w14:val="tx1"/>
            </w14:solidFill>
          </w14:textFill>
        </w:rPr>
        <w:t>1.录取方式</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firstLine="640" w:firstLineChars="200"/>
        <w:textAlignment w:val="auto"/>
        <w:rPr>
          <w:rStyle w:val="12"/>
          <w:rFonts w:hint="eastAsia" w:ascii="Times New Roman" w:hAnsi="Times New Roman" w:eastAsia="仿宋_GB2312" w:cs="微软雅黑"/>
          <w:color w:val="000000"/>
          <w:sz w:val="32"/>
          <w:szCs w:val="32"/>
        </w:rPr>
      </w:pPr>
      <w:r>
        <w:rPr>
          <w:rFonts w:hint="eastAsia" w:ascii="Times New Roman" w:hAnsi="Times New Roman" w:eastAsia="仿宋_GB2312"/>
          <w:color w:val="000000"/>
          <w:sz w:val="32"/>
          <w:szCs w:val="32"/>
          <w:lang w:val="en-US" w:eastAsia="zh-CN"/>
        </w:rPr>
        <w:t>东丽</w:t>
      </w:r>
      <w:r>
        <w:rPr>
          <w:rFonts w:hint="eastAsia" w:ascii="Times New Roman" w:hAnsi="Times New Roman" w:eastAsia="仿宋_GB2312"/>
          <w:color w:val="000000"/>
          <w:sz w:val="32"/>
          <w:szCs w:val="32"/>
          <w:lang w:eastAsia="zh-Hans"/>
        </w:rPr>
        <w:t>区</w:t>
      </w:r>
      <w:r>
        <w:rPr>
          <w:rFonts w:hint="eastAsia" w:ascii="Times New Roman" w:hAnsi="Times New Roman" w:eastAsia="仿宋_GB2312"/>
          <w:color w:val="000000"/>
          <w:sz w:val="32"/>
          <w:szCs w:val="32"/>
          <w:lang w:val="en-US" w:eastAsia="zh-CN"/>
        </w:rPr>
        <w:t>应届小学毕业生</w:t>
      </w:r>
      <w:r>
        <w:rPr>
          <w:rStyle w:val="12"/>
          <w:rFonts w:hint="eastAsia" w:ascii="Times New Roman" w:hAnsi="Times New Roman" w:eastAsia="仿宋_GB2312" w:cs="微软雅黑"/>
          <w:color w:val="000000"/>
          <w:sz w:val="32"/>
          <w:szCs w:val="32"/>
        </w:rPr>
        <w:t>报名人数未超过招生计划的，则全部录取</w:t>
      </w:r>
      <w:r>
        <w:rPr>
          <w:rFonts w:hint="eastAsia" w:ascii="Times New Roman" w:hAnsi="Times New Roman" w:eastAsia="仿宋_GB2312"/>
          <w:color w:val="000000"/>
          <w:sz w:val="32"/>
          <w:szCs w:val="32"/>
          <w:lang w:val="en-US" w:eastAsia="zh-CN"/>
        </w:rPr>
        <w:t>。若</w:t>
      </w:r>
      <w:r>
        <w:rPr>
          <w:rStyle w:val="12"/>
          <w:rFonts w:hint="eastAsia" w:ascii="Times New Roman" w:hAnsi="Times New Roman" w:eastAsia="仿宋_GB2312" w:cs="微软雅黑"/>
          <w:color w:val="000000"/>
          <w:sz w:val="32"/>
          <w:szCs w:val="32"/>
        </w:rPr>
        <w:t>报名人数超过招生计划，</w:t>
      </w:r>
      <w:r>
        <w:rPr>
          <w:rStyle w:val="12"/>
          <w:rFonts w:hint="eastAsia" w:ascii="Times New Roman" w:hAnsi="Times New Roman" w:eastAsia="仿宋_GB2312" w:cs="微软雅黑"/>
          <w:color w:val="000000"/>
          <w:sz w:val="32"/>
          <w:szCs w:val="32"/>
          <w:lang w:val="en-US" w:eastAsia="zh-CN"/>
        </w:rPr>
        <w:t>则</w:t>
      </w:r>
      <w:r>
        <w:rPr>
          <w:rStyle w:val="12"/>
          <w:rFonts w:hint="eastAsia" w:ascii="Times New Roman" w:hAnsi="Times New Roman" w:eastAsia="仿宋_GB2312" w:cs="微软雅黑"/>
          <w:color w:val="000000"/>
          <w:sz w:val="32"/>
          <w:szCs w:val="32"/>
        </w:rPr>
        <w:t>采取</w:t>
      </w:r>
      <w:r>
        <w:rPr>
          <w:rStyle w:val="12"/>
          <w:rFonts w:hint="eastAsia" w:ascii="Times New Roman" w:hAnsi="Times New Roman" w:eastAsia="仿宋_GB2312" w:cs="微软雅黑"/>
          <w:color w:val="000000"/>
          <w:sz w:val="32"/>
          <w:szCs w:val="32"/>
          <w:lang w:val="en-US" w:eastAsia="zh-CN"/>
        </w:rPr>
        <w:t>电脑</w:t>
      </w:r>
      <w:r>
        <w:rPr>
          <w:rStyle w:val="12"/>
          <w:rFonts w:hint="eastAsia" w:ascii="Times New Roman" w:hAnsi="Times New Roman" w:eastAsia="仿宋_GB2312" w:cs="微软雅黑"/>
          <w:color w:val="000000"/>
          <w:sz w:val="32"/>
          <w:szCs w:val="32"/>
        </w:rPr>
        <w:t>随机派位方式确定</w:t>
      </w:r>
      <w:r>
        <w:rPr>
          <w:rStyle w:val="12"/>
          <w:rFonts w:hint="eastAsia" w:ascii="Times New Roman" w:hAnsi="Times New Roman" w:eastAsia="仿宋_GB2312" w:cs="微软雅黑"/>
          <w:color w:val="000000"/>
          <w:sz w:val="32"/>
          <w:szCs w:val="32"/>
          <w:lang w:val="en-US" w:eastAsia="zh-CN"/>
        </w:rPr>
        <w:t>录取学生</w:t>
      </w:r>
      <w:r>
        <w:rPr>
          <w:rStyle w:val="12"/>
          <w:rFonts w:hint="eastAsia" w:ascii="Times New Roman" w:hAnsi="Times New Roman" w:eastAsia="仿宋_GB2312" w:cs="微软雅黑"/>
          <w:color w:val="000000"/>
          <w:sz w:val="32"/>
          <w:szCs w:val="32"/>
        </w:rPr>
        <w:t>。</w:t>
      </w:r>
    </w:p>
    <w:p>
      <w:pPr>
        <w:pStyle w:val="6"/>
        <w:keepNext w:val="0"/>
        <w:keepLines w:val="0"/>
        <w:pageBreakBefore w:val="0"/>
        <w:widowControl w:val="0"/>
        <w:shd w:val="clear" w:color="auto" w:fill="FFFFFF"/>
        <w:kinsoku/>
        <w:overflowPunct/>
        <w:topLinePunct w:val="0"/>
        <w:autoSpaceDE/>
        <w:autoSpaceDN/>
        <w:bidi w:val="0"/>
        <w:adjustRightInd/>
        <w:snapToGrid/>
        <w:spacing w:before="0" w:beforeAutospacing="0" w:after="0" w:afterAutospacing="0" w:line="520" w:lineRule="exact"/>
        <w:ind w:firstLine="640" w:firstLineChars="200"/>
        <w:textAlignment w:val="auto"/>
        <w:rPr>
          <w:rStyle w:val="12"/>
          <w:rFonts w:ascii="Times New Roman" w:hAnsi="Times New Roman" w:eastAsia="仿宋_GB2312" w:cs="微软雅黑"/>
          <w:color w:val="000000"/>
          <w:sz w:val="32"/>
          <w:szCs w:val="32"/>
        </w:rPr>
      </w:pPr>
      <w:r>
        <w:rPr>
          <w:rStyle w:val="12"/>
          <w:rFonts w:hint="eastAsia" w:ascii="Times New Roman" w:hAnsi="Times New Roman" w:eastAsia="仿宋_GB2312" w:cs="微软雅黑"/>
          <w:color w:val="000000"/>
          <w:sz w:val="32"/>
          <w:szCs w:val="32"/>
          <w:lang w:val="en-US" w:eastAsia="zh-CN"/>
        </w:rPr>
        <w:t>电脑</w:t>
      </w:r>
      <w:r>
        <w:rPr>
          <w:rStyle w:val="12"/>
          <w:rFonts w:hint="eastAsia" w:ascii="Times New Roman" w:hAnsi="Times New Roman" w:eastAsia="仿宋_GB2312" w:cs="微软雅黑"/>
          <w:color w:val="000000"/>
          <w:sz w:val="32"/>
          <w:szCs w:val="32"/>
        </w:rPr>
        <w:t>随机派位工作由东丽区教育局组织实施，邀请公证机关公证员、人大代表、政协委员、家长代表等全程监督</w:t>
      </w:r>
      <w:r>
        <w:rPr>
          <w:rStyle w:val="12"/>
          <w:rFonts w:hint="eastAsia" w:ascii="Times New Roman" w:hAnsi="Times New Roman" w:eastAsia="仿宋_GB2312" w:cs="微软雅黑"/>
          <w:color w:val="000000"/>
          <w:sz w:val="32"/>
          <w:szCs w:val="32"/>
          <w:lang w:eastAsia="zh-CN"/>
        </w:rPr>
        <w:t>，</w:t>
      </w:r>
      <w:r>
        <w:rPr>
          <w:rStyle w:val="12"/>
          <w:rFonts w:hint="eastAsia" w:ascii="Times New Roman" w:hAnsi="Times New Roman" w:eastAsia="仿宋_GB2312" w:cs="微软雅黑"/>
          <w:color w:val="000000"/>
          <w:sz w:val="32"/>
          <w:szCs w:val="32"/>
          <w:lang w:val="en-US" w:eastAsia="zh-CN"/>
        </w:rPr>
        <w:t>时间为2023年6月30日</w:t>
      </w:r>
      <w:bookmarkStart w:id="0" w:name="_GoBack"/>
      <w:bookmarkEnd w:id="0"/>
      <w:r>
        <w:rPr>
          <w:rStyle w:val="12"/>
          <w:rFonts w:hint="eastAsia" w:ascii="Times New Roman" w:hAnsi="Times New Roman" w:eastAsia="仿宋_GB2312" w:cs="微软雅黑"/>
          <w:color w:val="000000"/>
          <w:sz w:val="32"/>
          <w:szCs w:val="32"/>
        </w:rPr>
        <w:t>。</w:t>
      </w:r>
    </w:p>
    <w:p>
      <w:pPr>
        <w:pStyle w:val="6"/>
        <w:widowControl w:val="0"/>
        <w:shd w:val="clear" w:color="auto" w:fill="FFFFFF"/>
        <w:spacing w:before="0" w:beforeAutospacing="0" w:after="0" w:afterAutospacing="0" w:line="560" w:lineRule="exact"/>
        <w:ind w:firstLine="640" w:firstLineChars="200"/>
        <w:rPr>
          <w:rFonts w:ascii="Times New Roman" w:hAnsi="Times New Roman" w:eastAsia="仿宋_GB2312" w:cs="Arial"/>
          <w:color w:val="000000" w:themeColor="text1"/>
          <w:sz w:val="32"/>
          <w:szCs w:val="32"/>
          <w14:textFill>
            <w14:solidFill>
              <w14:schemeClr w14:val="tx1"/>
            </w14:solidFill>
          </w14:textFill>
        </w:rPr>
      </w:pPr>
      <w:r>
        <w:rPr>
          <w:rStyle w:val="12"/>
          <w:rFonts w:hint="eastAsia" w:ascii="Times New Roman" w:hAnsi="Times New Roman" w:eastAsia="仿宋_GB2312" w:cs="微软雅黑"/>
          <w:color w:val="000000" w:themeColor="text1"/>
          <w:sz w:val="32"/>
          <w:szCs w:val="32"/>
          <w14:textFill>
            <w14:solidFill>
              <w14:schemeClr w14:val="tx1"/>
            </w14:solidFill>
          </w14:textFill>
        </w:rPr>
        <w:t>我校将统一公示录取名单。凡被我校录取的应届小学毕业生，由学校招生办公室统一电话通知，并发放录取通知书。</w:t>
      </w:r>
    </w:p>
    <w:p>
      <w:pPr>
        <w:pStyle w:val="6"/>
        <w:widowControl w:val="0"/>
        <w:shd w:val="clear" w:color="auto" w:fill="FFFFFF"/>
        <w:spacing w:before="0" w:beforeAutospacing="0" w:after="0" w:afterAutospacing="0" w:line="560" w:lineRule="exact"/>
        <w:ind w:firstLine="640" w:firstLineChars="200"/>
        <w:rPr>
          <w:rStyle w:val="12"/>
          <w:rFonts w:ascii="Times New Roman" w:hAnsi="Times New Roman" w:eastAsia="仿宋_GB2312" w:cs="微软雅黑"/>
          <w:color w:val="000000" w:themeColor="text1"/>
          <w:sz w:val="32"/>
          <w:szCs w:val="32"/>
          <w14:textFill>
            <w14:solidFill>
              <w14:schemeClr w14:val="tx1"/>
            </w14:solidFill>
          </w14:textFill>
        </w:rPr>
      </w:pPr>
      <w:r>
        <w:rPr>
          <w:rStyle w:val="12"/>
          <w:rFonts w:hint="eastAsia" w:ascii="Times New Roman" w:hAnsi="Times New Roman" w:eastAsia="仿宋_GB2312" w:cs="微软雅黑"/>
          <w:color w:val="000000" w:themeColor="text1"/>
          <w:sz w:val="32"/>
          <w:szCs w:val="32"/>
          <w14:textFill>
            <w14:solidFill>
              <w14:schemeClr w14:val="tx1"/>
            </w14:solidFill>
          </w14:textFill>
        </w:rPr>
        <w:t>2.缴费时间</w:t>
      </w:r>
    </w:p>
    <w:p>
      <w:pPr>
        <w:pStyle w:val="6"/>
        <w:widowControl w:val="0"/>
        <w:shd w:val="clear" w:color="auto" w:fill="FFFFFF"/>
        <w:spacing w:before="0" w:beforeAutospacing="0" w:after="0" w:afterAutospacing="0" w:line="56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hint="eastAsia" w:eastAsia="仿宋_GB2312"/>
          <w:sz w:val="32"/>
          <w:szCs w:val="32"/>
        </w:rPr>
        <w:t>被我校录取的学生，应于</w:t>
      </w:r>
      <w:r>
        <w:rPr>
          <w:rFonts w:hint="eastAsia" w:eastAsia="仿宋_GB2312"/>
          <w:sz w:val="32"/>
          <w:szCs w:val="32"/>
          <w:lang w:val="en-US" w:eastAsia="zh-CN"/>
        </w:rPr>
        <w:t>7月1日-2日</w:t>
      </w:r>
      <w:r>
        <w:rPr>
          <w:rFonts w:hint="eastAsia" w:eastAsia="仿宋_GB2312"/>
          <w:sz w:val="32"/>
          <w:szCs w:val="32"/>
        </w:rPr>
        <w:t>办理缴费、注册，逾期不予保留录取资格。</w:t>
      </w:r>
    </w:p>
    <w:p>
      <w:pPr>
        <w:pStyle w:val="6"/>
        <w:widowControl w:val="0"/>
        <w:shd w:val="clear" w:color="auto" w:fill="FFFFFF"/>
        <w:spacing w:before="0" w:beforeAutospacing="0" w:after="0" w:afterAutospacing="0" w:line="560" w:lineRule="exact"/>
        <w:ind w:firstLine="640" w:firstLineChars="200"/>
        <w:rPr>
          <w:rStyle w:val="12"/>
          <w:rFonts w:ascii="Times New Roman" w:hAnsi="Times New Roman" w:eastAsia="仿宋_GB2312" w:cs="微软雅黑"/>
          <w:color w:val="000000" w:themeColor="text1"/>
          <w:sz w:val="32"/>
          <w:szCs w:val="32"/>
          <w14:textFill>
            <w14:solidFill>
              <w14:schemeClr w14:val="tx1"/>
            </w14:solidFill>
          </w14:textFill>
        </w:rPr>
      </w:pPr>
      <w:r>
        <w:rPr>
          <w:rStyle w:val="12"/>
          <w:rFonts w:hint="eastAsia" w:ascii="Times New Roman" w:hAnsi="Times New Roman" w:eastAsia="仿宋_GB2312" w:cs="微软雅黑"/>
          <w:color w:val="000000" w:themeColor="text1"/>
          <w:sz w:val="32"/>
          <w:szCs w:val="32"/>
          <w14:textFill>
            <w14:solidFill>
              <w14:schemeClr w14:val="tx1"/>
            </w14:solidFill>
          </w14:textFill>
        </w:rPr>
        <w:t>3.收费标准</w:t>
      </w:r>
    </w:p>
    <w:p>
      <w:pPr>
        <w:pStyle w:val="6"/>
        <w:shd w:val="clear" w:color="auto" w:fill="FFFFFF"/>
        <w:spacing w:before="0" w:beforeAutospacing="0" w:after="0" w:afterAutospacing="0"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学费6</w:t>
      </w:r>
      <w:r>
        <w:rPr>
          <w:rFonts w:hint="eastAsia" w:ascii="Times New Roman" w:hAnsi="Times New Roman" w:eastAsia="仿宋_GB2312"/>
          <w:color w:val="000000" w:themeColor="text1"/>
          <w:sz w:val="32"/>
          <w:szCs w:val="32"/>
          <w:lang w:val="en-US" w:eastAsia="zh-CN"/>
          <w14:textFill>
            <w14:solidFill>
              <w14:schemeClr w14:val="tx1"/>
            </w14:solidFill>
          </w14:textFill>
        </w:rPr>
        <w:t>2</w:t>
      </w:r>
      <w:r>
        <w:rPr>
          <w:rFonts w:hint="eastAsia" w:ascii="Times New Roman" w:hAnsi="Times New Roman" w:eastAsia="仿宋_GB2312"/>
          <w:color w:val="000000" w:themeColor="text1"/>
          <w:sz w:val="32"/>
          <w:szCs w:val="32"/>
          <w14:textFill>
            <w14:solidFill>
              <w14:schemeClr w14:val="tx1"/>
            </w14:solidFill>
          </w14:textFill>
        </w:rPr>
        <w:t>000元/学年，住宿费</w:t>
      </w:r>
      <w:r>
        <w:rPr>
          <w:rFonts w:hint="eastAsia" w:ascii="Times New Roman" w:hAnsi="Times New Roman" w:eastAsia="仿宋_GB2312"/>
          <w:color w:val="000000" w:themeColor="text1"/>
          <w:sz w:val="32"/>
          <w:szCs w:val="32"/>
          <w:lang w:val="en-US" w:eastAsia="zh-CN"/>
          <w14:textFill>
            <w14:solidFill>
              <w14:schemeClr w14:val="tx1"/>
            </w14:solidFill>
          </w14:textFill>
        </w:rPr>
        <w:t>4</w:t>
      </w:r>
      <w:r>
        <w:rPr>
          <w:rFonts w:hint="eastAsia" w:ascii="Times New Roman" w:hAnsi="Times New Roman" w:eastAsia="仿宋_GB2312"/>
          <w:color w:val="000000" w:themeColor="text1"/>
          <w:sz w:val="32"/>
          <w:szCs w:val="32"/>
          <w14:textFill>
            <w14:solidFill>
              <w14:schemeClr w14:val="tx1"/>
            </w14:solidFill>
          </w14:textFill>
        </w:rPr>
        <w:t>500元/学年。</w:t>
      </w:r>
    </w:p>
    <w:p>
      <w:pPr>
        <w:shd w:val="clear" w:color="auto" w:fill="FFFFFF"/>
        <w:spacing w:line="560" w:lineRule="exact"/>
        <w:ind w:firstLine="640" w:firstLineChars="200"/>
        <w:jc w:val="left"/>
        <w:rPr>
          <w:rStyle w:val="12"/>
          <w:rFonts w:ascii="Times New Roman" w:hAnsi="Times New Roman" w:eastAsia="黑体"/>
          <w:bCs/>
          <w:color w:val="000000" w:themeColor="text1"/>
          <w:sz w:val="32"/>
          <w:szCs w:val="32"/>
          <w14:textFill>
            <w14:solidFill>
              <w14:schemeClr w14:val="tx1"/>
            </w14:solidFill>
          </w14:textFill>
        </w:rPr>
      </w:pPr>
      <w:r>
        <w:rPr>
          <w:rStyle w:val="12"/>
          <w:rFonts w:hint="eastAsia" w:ascii="Times New Roman" w:hAnsi="Times New Roman" w:eastAsia="黑体"/>
          <w:bCs/>
          <w:color w:val="000000" w:themeColor="text1"/>
          <w:sz w:val="32"/>
          <w:szCs w:val="32"/>
          <w14:textFill>
            <w14:solidFill>
              <w14:schemeClr w14:val="tx1"/>
            </w14:solidFill>
          </w14:textFill>
        </w:rPr>
        <w:t>五、温馨提示</w:t>
      </w:r>
    </w:p>
    <w:p>
      <w:pPr>
        <w:shd w:val="clear" w:color="auto" w:fill="FFFFFF"/>
        <w:spacing w:line="560" w:lineRule="exact"/>
        <w:ind w:firstLine="640" w:firstLineChars="200"/>
        <w:rPr>
          <w:rFonts w:ascii="Times New Roman" w:hAnsi="Times New Roman" w:eastAsia="微软雅黑" w:cs="宋体"/>
          <w:color w:val="000000" w:themeColor="text1"/>
          <w:kern w:val="0"/>
          <w:sz w:val="24"/>
          <w:szCs w:val="24"/>
          <w14:textFill>
            <w14:solidFill>
              <w14:schemeClr w14:val="tx1"/>
            </w14:solidFill>
          </w14:textFill>
        </w:rPr>
      </w:pPr>
      <w:r>
        <w:rPr>
          <w:rFonts w:hint="eastAsia" w:ascii="Times New Roman" w:hAnsi="Times New Roman" w:eastAsia="仿宋" w:cs="宋体"/>
          <w:color w:val="000000" w:themeColor="text1"/>
          <w:kern w:val="0"/>
          <w:sz w:val="32"/>
          <w:szCs w:val="32"/>
          <w14:textFill>
            <w14:solidFill>
              <w14:schemeClr w14:val="tx1"/>
            </w14:solidFill>
          </w14:textFill>
        </w:rPr>
        <w:t>1.</w:t>
      </w:r>
      <w:r>
        <w:rPr>
          <w:rFonts w:hint="eastAsia" w:ascii="Times New Roman" w:hAnsi="Times New Roman" w:eastAsia="仿宋_GB2312"/>
          <w:bCs/>
          <w:color w:val="000000" w:themeColor="text1"/>
          <w:sz w:val="32"/>
          <w14:textFill>
            <w14:solidFill>
              <w14:schemeClr w14:val="tx1"/>
            </w14:solidFill>
          </w14:textFill>
        </w:rPr>
        <w:t>失信被执行人子女不得报名。</w:t>
      </w:r>
    </w:p>
    <w:p>
      <w:pPr>
        <w:shd w:val="clear" w:color="auto" w:fill="FFFFFF"/>
        <w:spacing w:line="560" w:lineRule="exact"/>
        <w:ind w:firstLine="640" w:firstLineChars="200"/>
        <w:jc w:val="left"/>
        <w:rPr>
          <w:rStyle w:val="12"/>
          <w:rFonts w:eastAsia="仿宋_GB2312" w:cs="微软雅黑"/>
          <w:sz w:val="32"/>
          <w:szCs w:val="32"/>
        </w:rPr>
      </w:pPr>
      <w:r>
        <w:rPr>
          <w:rStyle w:val="12"/>
          <w:rFonts w:hint="eastAsia" w:ascii="Times New Roman" w:hAnsi="Times New Roman" w:eastAsia="仿宋_GB2312" w:cs="微软雅黑"/>
          <w:color w:val="000000" w:themeColor="text1"/>
          <w:kern w:val="0"/>
          <w:sz w:val="32"/>
          <w:szCs w:val="32"/>
          <w14:textFill>
            <w14:solidFill>
              <w14:schemeClr w14:val="tx1"/>
            </w14:solidFill>
          </w14:textFill>
        </w:rPr>
        <w:t>2.已被我校录取的应届小学毕业生不再参加东丽区内初中招生录取工作。</w:t>
      </w:r>
    </w:p>
    <w:p>
      <w:pPr>
        <w:shd w:val="clear" w:color="auto" w:fill="FFFFFF"/>
        <w:spacing w:line="560" w:lineRule="exact"/>
        <w:ind w:firstLine="640" w:firstLineChars="200"/>
        <w:jc w:val="left"/>
        <w:rPr>
          <w:rStyle w:val="12"/>
          <w:rFonts w:ascii="Times New Roman" w:hAnsi="Times New Roman" w:eastAsia="黑体"/>
          <w:bCs/>
          <w:color w:val="000000" w:themeColor="text1"/>
          <w:sz w:val="32"/>
          <w:szCs w:val="32"/>
          <w14:textFill>
            <w14:solidFill>
              <w14:schemeClr w14:val="tx1"/>
            </w14:solidFill>
          </w14:textFill>
        </w:rPr>
      </w:pPr>
      <w:r>
        <w:rPr>
          <w:rStyle w:val="12"/>
          <w:rFonts w:hint="eastAsia" w:ascii="Times New Roman" w:hAnsi="Times New Roman" w:eastAsia="黑体"/>
          <w:bCs/>
          <w:color w:val="000000" w:themeColor="text1"/>
          <w:sz w:val="32"/>
          <w:szCs w:val="32"/>
          <w14:textFill>
            <w14:solidFill>
              <w14:schemeClr w14:val="tx1"/>
            </w14:solidFill>
          </w14:textFill>
        </w:rPr>
        <w:t>六、联系方式</w:t>
      </w:r>
    </w:p>
    <w:p>
      <w:pPr>
        <w:pStyle w:val="6"/>
        <w:shd w:val="clear" w:color="auto" w:fill="FFFFFF"/>
        <w:spacing w:before="0" w:beforeAutospacing="0" w:after="0" w:afterAutospacing="0"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学校地址：天津市东丽区津塘二线1号</w:t>
      </w:r>
    </w:p>
    <w:p>
      <w:pPr>
        <w:pStyle w:val="6"/>
        <w:shd w:val="clear" w:color="auto" w:fill="FFFFFF"/>
        <w:spacing w:before="0" w:beforeAutospacing="0" w:after="0" w:afterAutospacing="0"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咨询电话：022-84931188  022-84931189</w:t>
      </w:r>
    </w:p>
    <w:p>
      <w:pPr>
        <w:pStyle w:val="6"/>
        <w:shd w:val="clear" w:color="auto" w:fill="FFFFFF"/>
        <w:spacing w:before="0" w:beforeAutospacing="0" w:after="0" w:afterAutospacing="0"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学校网址：</w:t>
      </w:r>
      <w:r>
        <w:rPr>
          <w:rFonts w:ascii="仿宋_GB2312" w:hAnsi="微软雅黑" w:eastAsia="仿宋_GB2312"/>
          <w:color w:val="000000" w:themeColor="text1"/>
          <w:sz w:val="32"/>
          <w:szCs w:val="32"/>
          <w14:textFill>
            <w14:solidFill>
              <w14:schemeClr w14:val="tx1"/>
            </w14:solidFill>
          </w14:textFill>
        </w:rPr>
        <w:t>http://www.tjyh2003.com</w:t>
      </w:r>
    </w:p>
    <w:p>
      <w:pPr>
        <w:pStyle w:val="6"/>
        <w:shd w:val="clear" w:color="auto" w:fill="FFFFFF"/>
        <w:spacing w:before="0" w:beforeAutospacing="0" w:after="0" w:afterAutospacing="0"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微信公众号：</w:t>
      </w:r>
      <w:r>
        <w:rPr>
          <w:rFonts w:hint="eastAsia" w:ascii="仿宋_GB2312" w:hAnsi="微软雅黑" w:eastAsia="仿宋_GB2312"/>
          <w:color w:val="000000" w:themeColor="text1"/>
          <w:sz w:val="32"/>
          <w:szCs w:val="32"/>
          <w14:textFill>
            <w14:solidFill>
              <w14:schemeClr w14:val="tx1"/>
            </w14:solidFill>
          </w14:textFill>
        </w:rPr>
        <w:t>t</w:t>
      </w:r>
      <w:r>
        <w:rPr>
          <w:rFonts w:ascii="仿宋_GB2312" w:hAnsi="微软雅黑" w:eastAsia="仿宋_GB2312"/>
          <w:color w:val="000000" w:themeColor="text1"/>
          <w:sz w:val="32"/>
          <w:szCs w:val="32"/>
          <w14:textFill>
            <w14:solidFill>
              <w14:schemeClr w14:val="tx1"/>
            </w14:solidFill>
          </w14:textFill>
        </w:rPr>
        <w:t>ianjindongliyinghua</w:t>
      </w:r>
    </w:p>
    <w:p>
      <w:pPr>
        <w:pStyle w:val="6"/>
        <w:shd w:val="clear" w:color="auto" w:fill="FFFFFF"/>
        <w:spacing w:before="0" w:beforeAutospacing="0" w:after="0" w:afterAutospacing="0"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pStyle w:val="6"/>
        <w:shd w:val="clear" w:color="auto" w:fill="FFFFFF"/>
        <w:spacing w:before="0" w:beforeAutospacing="0" w:after="0" w:afterAutospacing="0" w:line="560" w:lineRule="exact"/>
        <w:ind w:firstLine="640" w:firstLineChars="200"/>
        <w:rPr>
          <w:rFonts w:ascii="Times New Roman" w:hAnsi="Times New Roman" w:eastAsia="仿宋_GB2312"/>
          <w:color w:val="000000" w:themeColor="text1"/>
          <w:sz w:val="32"/>
          <w:szCs w:val="32"/>
          <w14:textFill>
            <w14:solidFill>
              <w14:schemeClr w14:val="tx1"/>
            </w14:solidFill>
          </w14:textFill>
        </w:rPr>
      </w:pPr>
    </w:p>
    <w:p>
      <w:pPr>
        <w:pStyle w:val="6"/>
        <w:shd w:val="clear" w:color="auto" w:fill="FFFFFF"/>
        <w:wordWrap w:val="0"/>
        <w:spacing w:before="0" w:beforeAutospacing="0" w:after="0" w:afterAutospacing="0" w:line="560" w:lineRule="exact"/>
        <w:ind w:firstLine="640" w:firstLineChars="200"/>
        <w:jc w:val="right"/>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olor w:val="000000" w:themeColor="text1"/>
          <w:sz w:val="32"/>
          <w:szCs w:val="32"/>
          <w14:textFill>
            <w14:solidFill>
              <w14:schemeClr w14:val="tx1"/>
            </w14:solidFill>
          </w14:textFill>
        </w:rPr>
        <w:t xml:space="preserve">   天津市东丽区英华学校      </w:t>
      </w:r>
    </w:p>
    <w:p>
      <w:pPr>
        <w:pStyle w:val="6"/>
        <w:shd w:val="clear" w:color="auto" w:fill="FFFFFF"/>
        <w:wordWrap w:val="0"/>
        <w:spacing w:before="0" w:beforeAutospacing="0" w:after="0" w:afterAutospacing="0" w:line="560" w:lineRule="exact"/>
        <w:ind w:firstLine="640" w:firstLineChars="200"/>
        <w:jc w:val="center"/>
        <w:rPr>
          <w:rFonts w:ascii="Times New Roman" w:hAnsi="Times New Roman"/>
        </w:rPr>
      </w:pPr>
      <w:r>
        <w:rPr>
          <w:rFonts w:hint="eastAsia" w:ascii="Times New Roman" w:hAnsi="Times New Roman" w:eastAsia="仿宋_GB2312"/>
          <w:color w:val="000000" w:themeColor="text1"/>
          <w:sz w:val="32"/>
          <w:szCs w:val="32"/>
          <w14:textFill>
            <w14:solidFill>
              <w14:schemeClr w14:val="tx1"/>
            </w14:solidFill>
          </w14:textFill>
        </w:rPr>
        <w:t xml:space="preserve">                       202</w:t>
      </w:r>
      <w:r>
        <w:rPr>
          <w:rFonts w:ascii="Times New Roman" w:hAnsi="Times New Roman" w:eastAsia="仿宋_GB2312"/>
          <w:color w:val="000000" w:themeColor="text1"/>
          <w:sz w:val="32"/>
          <w:szCs w:val="32"/>
          <w14:textFill>
            <w14:solidFill>
              <w14:schemeClr w14:val="tx1"/>
            </w14:solidFill>
          </w14:textFill>
        </w:rPr>
        <w:t>3</w:t>
      </w:r>
      <w:r>
        <w:rPr>
          <w:rFonts w:hint="eastAsia" w:ascii="Times New Roman" w:hAnsi="Times New Roman" w:eastAsia="仿宋_GB2312"/>
          <w:color w:val="000000" w:themeColor="text1"/>
          <w:sz w:val="32"/>
          <w:szCs w:val="32"/>
          <w14:textFill>
            <w14:solidFill>
              <w14:schemeClr w14:val="tx1"/>
            </w14:solidFill>
          </w14:textFill>
        </w:rPr>
        <w:t>年</w:t>
      </w:r>
      <w:r>
        <w:rPr>
          <w:rFonts w:hint="eastAsia" w:ascii="Times New Roman" w:hAnsi="Times New Roman" w:eastAsia="仿宋_GB2312"/>
          <w:color w:val="000000" w:themeColor="text1"/>
          <w:sz w:val="32"/>
          <w:szCs w:val="32"/>
          <w:lang w:val="en-US" w:eastAsia="zh-CN"/>
          <w14:textFill>
            <w14:solidFill>
              <w14:schemeClr w14:val="tx1"/>
            </w14:solidFill>
          </w14:textFill>
        </w:rPr>
        <w:t>6</w:t>
      </w:r>
      <w:r>
        <w:rPr>
          <w:rFonts w:hint="eastAsia" w:ascii="Times New Roman" w:hAnsi="Times New Roman" w:eastAsia="仿宋_GB2312"/>
          <w:color w:val="000000" w:themeColor="text1"/>
          <w:sz w:val="32"/>
          <w:szCs w:val="32"/>
          <w14:textFill>
            <w14:solidFill>
              <w14:schemeClr w14:val="tx1"/>
            </w14:solidFill>
          </w14:textFill>
        </w:rPr>
        <w:t xml:space="preserve">月    </w:t>
      </w:r>
    </w:p>
    <w:sectPr>
      <w:footerReference r:id="rId3" w:type="default"/>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2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26052"/>
    </w:sdtPr>
    <w:sdtEndPr>
      <w:rPr>
        <w:rFonts w:asciiTheme="minorEastAsia" w:hAnsiTheme="minorEastAsia"/>
        <w:sz w:val="28"/>
        <w:szCs w:val="28"/>
      </w:rPr>
    </w:sdtEndPr>
    <w:sdtContent>
      <w:p>
        <w:pPr>
          <w:pStyle w:val="4"/>
          <w:jc w:val="center"/>
          <w:rPr>
            <w:rFonts w:asciiTheme="minorEastAsia" w:hAnsiTheme="minorEastAsia"/>
            <w:sz w:val="28"/>
            <w:szCs w:val="28"/>
          </w:rPr>
        </w:pPr>
        <w: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r>
      <w:rPr>
        <w:rFonts w:hint="eastAsia"/>
      </w:rPr>
      <w:t xml:space="preserve"> </w:t>
    </w:r>
    <w: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JiZGUyZjFmMWExMGI1YzE3YTk0YTY1NWU2ZGEwOTcifQ=="/>
  </w:docVars>
  <w:rsids>
    <w:rsidRoot w:val="00EB6F6A"/>
    <w:rsid w:val="00002BCB"/>
    <w:rsid w:val="00040DE4"/>
    <w:rsid w:val="000D2CE8"/>
    <w:rsid w:val="001E73C7"/>
    <w:rsid w:val="002018FC"/>
    <w:rsid w:val="002A1D88"/>
    <w:rsid w:val="002C0562"/>
    <w:rsid w:val="00336797"/>
    <w:rsid w:val="00354737"/>
    <w:rsid w:val="003D7210"/>
    <w:rsid w:val="0040104C"/>
    <w:rsid w:val="0044605F"/>
    <w:rsid w:val="0045499F"/>
    <w:rsid w:val="00455E78"/>
    <w:rsid w:val="004B5AF3"/>
    <w:rsid w:val="00514BD0"/>
    <w:rsid w:val="00594DDF"/>
    <w:rsid w:val="00677690"/>
    <w:rsid w:val="006A3531"/>
    <w:rsid w:val="0070253F"/>
    <w:rsid w:val="007033A2"/>
    <w:rsid w:val="00746576"/>
    <w:rsid w:val="007E1178"/>
    <w:rsid w:val="007E6CF4"/>
    <w:rsid w:val="009034BC"/>
    <w:rsid w:val="00953DC3"/>
    <w:rsid w:val="009801D4"/>
    <w:rsid w:val="00A830E7"/>
    <w:rsid w:val="00AA6EC9"/>
    <w:rsid w:val="00AD5D69"/>
    <w:rsid w:val="00BB7EF5"/>
    <w:rsid w:val="00C461B1"/>
    <w:rsid w:val="00C50D4B"/>
    <w:rsid w:val="00C65E86"/>
    <w:rsid w:val="00C84285"/>
    <w:rsid w:val="00CD0E7B"/>
    <w:rsid w:val="00D0318B"/>
    <w:rsid w:val="00D539FC"/>
    <w:rsid w:val="00D66BDD"/>
    <w:rsid w:val="00DF123F"/>
    <w:rsid w:val="00EB6F6A"/>
    <w:rsid w:val="00ED059B"/>
    <w:rsid w:val="00FA600A"/>
    <w:rsid w:val="00FB3ACD"/>
    <w:rsid w:val="00FF0FFC"/>
    <w:rsid w:val="264F5FD3"/>
    <w:rsid w:val="4B161BE1"/>
    <w:rsid w:val="4C885E7E"/>
    <w:rsid w:val="5D0315E2"/>
    <w:rsid w:val="621F2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字符"/>
    <w:basedOn w:val="8"/>
    <w:link w:val="3"/>
    <w:semiHidden/>
    <w:qFormat/>
    <w:uiPriority w:val="99"/>
    <w:rPr>
      <w:sz w:val="18"/>
      <w:szCs w:val="18"/>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apple-style-span"/>
    <w:basedOn w:val="8"/>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709</Words>
  <Characters>833</Characters>
  <Lines>6</Lines>
  <Paragraphs>1</Paragraphs>
  <TotalTime>12</TotalTime>
  <ScaleCrop>false</ScaleCrop>
  <LinksUpToDate>false</LinksUpToDate>
  <CharactersWithSpaces>871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2022-06-06T08:28:00Z</dcterms:created>
  <dc:creator>user</dc:creator>
  <cp:lastModifiedBy>WPS_1667436695</cp:lastModifiedBy>
  <cp:lastPrinted>2020-05-17T01:16:00Z</cp:lastPrinted>
  <dcterms:modified xsi:type="dcterms:W3CDTF">2023-06-14T09:15:47Z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0843E89BCED541BEA1E41C7A0D1DF09A</vt:lpwstr>
  </property>
</Properties>
</file>