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天津市东丽区金钟街经济发展中心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坚持以绿色高质量发展为主线，着力改革创新、竞进提质，经济运行稳中向好。面对严峻复杂的外部环境和经济下行压力，始终保持战略定力，坚定信心，全力抢抓“两大机遇”，深入落实“四个全员抓”，“集中力量干成一件大事”，发展质量和效益进一步提升。预计全年完成一般公共预算收入1.21亿元；固定资产投资61.14亿元；完成限上销售额98亿元。招商引资有序推进，落地投资额500万元以上优质项目40个，落地5000万元以上项目3个。推动节能技术众创园招商工作，联合经开区、商务局、临空经济区先后与中能昊龙、北京新发地、高碑店新发地、中农联等企业对接及商务局洽谈，对以农产品批发、冷链物流、工业地产为产业方向的招商工作进行多轮洽谈。完成迁建市场资金平衡初步测算。委托市城市规划设计院开展规划前期研究，形成地块控规编制初步方案。持续优化营商环境，深化代办员服务力度和扩大服务范围，建立健全服务台账，服务注册优质项目35个，协助注册优质楼宇企业25个，重点协助项目2个。建立我单位企业保姆专班，结合“132”工作机制对我单位企业实施网格化管理，为37家企业解决涉及高新技术申请、子女上学、疫情期间车辆通行、核酸筛查等方面实际问题135个。大力盘活商务楼宇资源，盘活空置楼宇2.8万平方米。推动科技创新转型升级，预计完成国科小注册42家，净增国家高新技术企业8家，天津市雏鹰企业评价入库39家。深入落实乡村振兴战略，完成402亩农业设施大棚建设。加快推进“农光互补”项目建设，预计11月份开工。实施“三品一标”农产品创建行动，推动西红柿产业集群发展，不断提升品牌特色农产品的认知度、美誉度。</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天津市东丽区金钟街经济发展中心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天津市东丽区金钟街经济发展中心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部门（单位）：天津市东丽区金钟街经济发展中心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1,691,218.52</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290,920.32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146,575.68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648,054.00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部门（单位）：天津市东丽区金钟街经济发展中心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2,776,768.52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2,776,768.52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1,691,218.52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1,691,218.52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商贸事务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1,691,218.52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1,691,218.52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其他商贸事务支出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1,691,218.52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1,691,218.52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290,920.32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290,920.32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290,920.32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290,920.32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193,946.88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193,946.88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96,973.44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96,973.44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146,575.68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146,575.68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146,575.68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146,575.68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146,575.68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146,575.68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648,054.00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648,054.00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648,054.00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648,054.00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648,054.00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648,054.00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部门（单位）：天津市东丽区金钟街经济发展中心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2,776,768.52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2,776,768.52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2,776,768.52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807203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天津市东丽区金钟街经济发展中心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2,776,768.52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2,776,768.52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2,776,768.52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部门（单位）：天津市东丽区金钟街经济发展中心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1,691,218.52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290,920.32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290,920.32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290,920.32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290,920.32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193,946.88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193,946.88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96,973.44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96,973.44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146,575.68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146,575.68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146,575.68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146,575.68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146,575.68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146,575.68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648,054.00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648,054.00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648,054.00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648,054.00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648,054.00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648,054.00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部门（单位）：天津市东丽区金钟街经济发展中心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1,691,218.52</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1,691,218.52</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290,920.32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290,920.32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146,575.68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146,575.68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648,054.00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648,054.00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2,776,768.52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天津市东丽区金钟街经济发展中心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2,776,768.52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2,776,768.52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2,597,141.16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179,627.36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1,691,218.52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1,691,218.52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1,511,591.16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179,627.36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商贸事务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1,691,218.52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1,691,218.52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1,511,591.16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179,627.36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其他商贸事务支出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1,691,218.52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1,691,218.52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1,511,591.16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179,627.36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290,920.32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290,920.32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290,920.32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290,920.32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290,920.32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290,920.32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193,946.88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193,946.88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193,946.88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96,973.44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96,973.44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96,973.44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146,575.68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648,054.00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部门（单位）：天津市东丽区金钟街经济发展中心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2,556,212.16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179,627.36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540,104.00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4,846.00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268,154.40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661,280.00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193,946.88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96,973.44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121,217.68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8,485.76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648,054.00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17,996.00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40,929.00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23,487.00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7,362.00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42,341.68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28,882.00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29,557.68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2,597,141.16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179,627.36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天津市东丽区金钟街经济发展中心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天津市东丽区金钟街经济发展中心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天津市东丽区金钟街经济发展中心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天津市东丽区金钟街经济发展中心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部门（单位）：天津市东丽区金钟街经济发展中心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天津市东丽区金钟街经济发展中心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部门（单位）：天津市东丽区金钟街经济发展中心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天津市东丽区金钟街经济发展中心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2024年度收入、支出决算总计</w:t>
      </w:r>
      <w:r>
        <w:rPr>
          <w:rFonts w:ascii="Times New Roman" w:eastAsia="仿宋_GB2312"/>
          <w:b w:val="false"/>
          <w:sz w:val="30"/>
          <w:szCs w:val="30"/>
        </w:rPr>
        <w:t>2,776,768.52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1,433,202.64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34.043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一般公共预算财政拨款收入2,776,768.52元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一般公共服务支出1,691,218.52元、社会保障和就业支出290,920.32元、卫生健康支出146,575.68元、住房保障支出648,054.00元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2024年度本年收入合计</w:t>
      </w:r>
      <w:r>
        <w:rPr>
          <w:rFonts w:ascii="Times New Roman" w:eastAsia="仿宋_GB2312"/>
          <w:b w:val="false"/>
          <w:sz w:val="30"/>
          <w:szCs w:val="30"/>
        </w:rPr>
        <w:t>2,776,768.52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1,433,202.64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一般公共预算财政拨款收入2,776,768.52元，占100.000%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2024年度本年支出合计</w:t>
      </w:r>
      <w:r>
        <w:rPr>
          <w:rFonts w:ascii="Times New Roman" w:eastAsia="仿宋_GB2312"/>
          <w:b w:val="false"/>
          <w:sz w:val="30"/>
          <w:szCs w:val="30"/>
        </w:rPr>
        <w:t>2,776,768.52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1,433,202.64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基本支出2,776,768.52元，占100.000%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2024年度财政拨款收入、支出决算总计</w:t>
      </w:r>
      <w:r>
        <w:rPr>
          <w:rFonts w:ascii="Times New Roman" w:eastAsia="仿宋_GB2312"/>
          <w:b w:val="false"/>
          <w:sz w:val="30"/>
          <w:szCs w:val="30"/>
        </w:rPr>
        <w:t>2,776,768.52</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1,433,202.64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34.043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一般公共预算财政拨款2,776,768.52元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一般公共服务支出1,691,218.52元、社会保障和就业支出290,920.32元、卫生健康支出146,575.68元、住房保障支出648,054.00元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2,776,768.52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1,433,202.64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34.043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2,776,768.52</w:t>
      </w:r>
      <w:r>
        <w:rPr>
          <w:rFonts w:ascii="Times New Roman" w:eastAsia="仿宋_GB2312"/>
          <w:b w:val="false"/>
          <w:sz w:val="30"/>
          <w:szCs w:val="30"/>
        </w:rPr>
        <w:t>元，主要用于以下方面：</w:t>
      </w:r>
      <w:r>
        <w:rPr>
          <w:rFonts w:ascii="Times New Roman" w:eastAsia="仿宋_GB2312"/>
          <w:b w:val="false"/>
          <w:sz w:val="30"/>
          <w:szCs w:val="30"/>
        </w:rPr>
        <w:t>一般公共服务支出（类）1,691,218.52元，占60.906%；社会保障和就业支出（类）290,920.32元，占10.477%；卫生健康支出（类）146,575.68元，占5.279%；住房保障支出（类）648,054.00元，占23.338%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4,488,300.00</w:t>
      </w:r>
      <w:r>
        <w:rPr>
          <w:rFonts w:ascii="Times New Roman" w:eastAsia="仿宋_GB2312"/>
          <w:b w:val="false"/>
          <w:sz w:val="30"/>
          <w:szCs w:val="30"/>
        </w:rPr>
        <w:t>元，支出决算为</w:t>
      </w:r>
      <w:r>
        <w:rPr>
          <w:rFonts w:ascii="Times New Roman" w:eastAsia="仿宋_GB2312"/>
          <w:b w:val="false"/>
          <w:sz w:val="30"/>
          <w:szCs w:val="30"/>
        </w:rPr>
        <w:t>2,776,768.52</w:t>
      </w:r>
      <w:r>
        <w:rPr>
          <w:rFonts w:ascii="Times New Roman" w:eastAsia="仿宋_GB2312"/>
          <w:b w:val="false"/>
          <w:sz w:val="30"/>
          <w:szCs w:val="30"/>
        </w:rPr>
        <w:t>元，完成年初预算的</w:t>
      </w:r>
      <w:r>
        <w:rPr>
          <w:rFonts w:ascii="Times New Roman" w:eastAsia="仿宋_GB2312"/>
          <w:b w:val="false"/>
          <w:sz w:val="30"/>
          <w:szCs w:val="30"/>
        </w:rPr>
        <w:t>61.867</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商贸事务</w:t>
      </w:r>
      <w:r>
        <w:rPr>
          <w:rFonts w:ascii="Times New Roman" w:eastAsia="仿宋_GB2312"/>
          <w:b w:val="false"/>
          <w:sz w:val="30"/>
          <w:szCs w:val="30"/>
        </w:rPr>
        <w:t>(款)</w:t>
      </w:r>
      <w:r>
        <w:rPr>
          <w:rFonts w:ascii="Times New Roman" w:eastAsia="仿宋_GB2312"/>
          <w:b w:val="false"/>
          <w:sz w:val="30"/>
          <w:szCs w:val="30"/>
        </w:rPr>
        <w:t>其他商贸事务支出</w:t>
      </w:r>
      <w:r>
        <w:rPr>
          <w:rFonts w:ascii="Times New Roman" w:eastAsia="仿宋_GB2312"/>
          <w:b w:val="false"/>
          <w:sz w:val="30"/>
          <w:szCs w:val="30"/>
        </w:rPr>
        <w:t>(项)年初预算为</w:t>
      </w:r>
      <w:r>
        <w:rPr>
          <w:rFonts w:ascii="Times New Roman" w:eastAsia="仿宋_GB2312"/>
          <w:b w:val="false"/>
          <w:sz w:val="30"/>
          <w:szCs w:val="30"/>
        </w:rPr>
        <w:t>2,787,900.00</w:t>
      </w:r>
      <w:r>
        <w:rPr>
          <w:rFonts w:ascii="Times New Roman" w:eastAsia="仿宋_GB2312"/>
          <w:b w:val="false"/>
          <w:sz w:val="30"/>
          <w:szCs w:val="30"/>
        </w:rPr>
        <w:t>元，支出决算为</w:t>
      </w:r>
      <w:r>
        <w:rPr>
          <w:rFonts w:ascii="Times New Roman" w:eastAsia="仿宋_GB2312"/>
          <w:b w:val="false"/>
          <w:sz w:val="30"/>
          <w:szCs w:val="30"/>
        </w:rPr>
        <w:t>1,691,218.52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60.663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301,600.00</w:t>
      </w:r>
      <w:r>
        <w:rPr>
          <w:rFonts w:ascii="Times New Roman" w:eastAsia="仿宋_GB2312"/>
          <w:b w:val="false"/>
          <w:sz w:val="30"/>
          <w:szCs w:val="30"/>
        </w:rPr>
        <w:t>元，支出决算为</w:t>
      </w:r>
      <w:r>
        <w:rPr>
          <w:rFonts w:ascii="Times New Roman" w:eastAsia="仿宋_GB2312"/>
          <w:b w:val="false"/>
          <w:sz w:val="30"/>
          <w:szCs w:val="30"/>
        </w:rPr>
        <w:t>193,946.88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64.306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150,800.00</w:t>
      </w:r>
      <w:r>
        <w:rPr>
          <w:rFonts w:ascii="Times New Roman" w:eastAsia="仿宋_GB2312"/>
          <w:b w:val="false"/>
          <w:sz w:val="30"/>
          <w:szCs w:val="30"/>
        </w:rPr>
        <w:t>元，支出决算为</w:t>
      </w:r>
      <w:r>
        <w:rPr>
          <w:rFonts w:ascii="Times New Roman" w:eastAsia="仿宋_GB2312"/>
          <w:b w:val="false"/>
          <w:sz w:val="30"/>
          <w:szCs w:val="30"/>
        </w:rPr>
        <w:t>96,973.44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64.306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215,100.00</w:t>
      </w:r>
      <w:r>
        <w:rPr>
          <w:rFonts w:ascii="Times New Roman" w:eastAsia="仿宋_GB2312"/>
          <w:b w:val="false"/>
          <w:sz w:val="30"/>
          <w:szCs w:val="30"/>
        </w:rPr>
        <w:t>元，支出决算为</w:t>
      </w:r>
      <w:r>
        <w:rPr>
          <w:rFonts w:ascii="Times New Roman" w:eastAsia="仿宋_GB2312"/>
          <w:b w:val="false"/>
          <w:sz w:val="30"/>
          <w:szCs w:val="30"/>
        </w:rPr>
        <w:t>146,575.68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68.143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1,032,900.00</w:t>
      </w:r>
      <w:r>
        <w:rPr>
          <w:rFonts w:ascii="Times New Roman" w:eastAsia="仿宋_GB2312"/>
          <w:b w:val="false"/>
          <w:sz w:val="30"/>
          <w:szCs w:val="30"/>
        </w:rPr>
        <w:t>元，支出决算为</w:t>
      </w:r>
      <w:r>
        <w:rPr>
          <w:rFonts w:ascii="Times New Roman" w:eastAsia="仿宋_GB2312"/>
          <w:b w:val="false"/>
          <w:sz w:val="30"/>
          <w:szCs w:val="30"/>
        </w:rPr>
        <w:t>648,054.00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62.741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2,776,768.52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1,433,202.64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2,597,141.16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179,627.36</w:t>
      </w:r>
      <w:r>
        <w:rPr>
          <w:rFonts w:ascii="Times New Roman" w:eastAsia="仿宋_GB2312"/>
          <w:b w:val="false"/>
          <w:sz w:val="30"/>
          <w:szCs w:val="30"/>
        </w:rPr>
        <w:t>元，主要包括</w:t>
      </w:r>
      <w:r>
        <w:rPr>
          <w:rFonts w:ascii="Times New Roman" w:eastAsia="仿宋_GB2312"/>
          <w:b w:val="false"/>
          <w:sz w:val="30"/>
          <w:szCs w:val="30"/>
        </w:rPr>
        <w:t>办公费、工会经费、福利费、税金及附加费用和其他商品和服务支出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天津市东丽区金钟街经济发展中心2024年度不涉及公开教育、医疗卫生、社会保障和就业、住房保障、涉农补贴等民生支出情况。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