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天津市东丽区金钟街财务中心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规范集体经济组织财务管理，严把资金使用审核关。加强各集体经济组织财务制度管理，增强财务收支的计划性，做好财务日常收支管理，严控不合理支出。根据各集体经济组织实际发生的经济业务事项，按照规定对原始凭证进行审核，会计核算，填制会计凭证，登记会计帐簿等。并按照一网管理要求规范集体财务收支审批程序，加强“四签一审”，本年度对大额度开支要求各集体经济组织附带民主程序表决记录，并经本单位包保领导审批后方可进行拨付。规范集体经济组织“四议两公开”执行情况，严把各项程序履行关。督促各村将应公开的村务、财务相关资料及时公开，并将公开情况拍照报中心备案，严格把控程序审核，对涉及资金拨付的集体经济组织“四议两公开”程序，关口前移，建立会前沟通审核机制，明确各阶段审核责任人。主动把隐患消除在初始状态，消除廉政风险。按照集体经济组织公章使用规定做好用章事项的审核及登记管理，专人管理，严格执行印章使用审批、备案制度，用印事由、次数、批准人和经办人等逐项登记。加强工作服务指导，助推集体经济发展，推进徐庄村集体经济组织产权改革工作，指导各集体经济组织开展合同整改工作，分步推进集体经济组织下属企业清理工作，高标准完成集体经济组织农村产权交易及合同备案管理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天津市东丽区金钟街财务中心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天津市东丽区金钟街财务中心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部门（单位）：天津市东丽区金钟街财务中心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1,184,640.24</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208,366.08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100,725.84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464,144.00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部门（单位）：天津市东丽区金钟街财务中心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1,957,876.16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1,957,876.16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1,184,640.24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1,184,640.24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财政事务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1,184,640.24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1,184,640.24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其他财政事务支出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1,184,640.24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1,184,640.24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208,366.08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208,366.08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208,366.08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208,366.08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138,910.72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138,910.72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69,455.36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69,455.36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100,725.84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100,725.84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100,725.84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100,725.84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100,725.84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100,725.84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464,144.00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464,144.00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464,144.00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464,144.00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464,144.00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464,144.00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部门（单位）：天津市东丽区金钟街财务中心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1,957,876.16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1,957,876.16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1,957,876.16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807204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天津市东丽区金钟街财务中心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1,957,876.16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1,957,876.16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1,957,876.16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部门（单位）：天津市东丽区金钟街财务中心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1,184,640.24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208,366.08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208,366.08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208,366.08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208,366.08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138,910.72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138,910.72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69,455.36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69,455.36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100,725.84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100,725.84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100,725.84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100,725.84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100,725.84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100,725.84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464,144.00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464,144.00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464,144.00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464,144.00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464,144.00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464,144.00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部门（单位）：天津市东丽区金钟街财务中心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1,184,640.24</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1,184,640.24</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208,366.08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208,366.08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100,725.84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100,725.84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464,144.00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464,144.00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1,957,876.16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天津市东丽区金钟街财务中心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1,957,876.16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1,957,876.16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1,832,641.52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125,234.64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1,184,640.24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1,184,640.24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1,059,405.60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125,234.64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财政事务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1,184,640.24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1,184,640.24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1,059,405.60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125,234.64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其他财政事务支出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1,184,640.24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1,184,640.24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1,059,405.60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125,234.64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208,366.08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208,366.08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208,366.08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208,366.08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208,366.08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208,366.08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138,910.72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138,910.72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138,910.72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69,455.36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69,455.36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69,455.36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100,725.84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100,725.84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100,725.84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100,725.84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100,725.84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100,725.84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100,725.84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100,725.84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100,725.84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464,144.00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464,144.00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464,144.00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464,144.00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464,144.00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464,144.00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464,144.00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464,144.00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464,144.00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部门（单位）：天津市东丽区金钟街财务中心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1,824,085.52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125,234.64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380,400.00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8,879.00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191,592.00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474,416.00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138,910.72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69,455.36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86,819.84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6,077.60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464,144.00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12,270.00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8,556.00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4,880.00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1,636.00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28,602.14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16,772.00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20,981.50</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1,832,641.52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125,234.64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天津市东丽区金钟街财务中心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天津市东丽区金钟街财务中心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天津市东丽区金钟街财务中心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天津市东丽区金钟街财务中心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部门（单位）：天津市东丽区金钟街财务中心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天津市东丽区金钟街财务中心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部门（单位）：天津市东丽区金钟街财务中心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天津市东丽区金钟街财务中心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w:t>
      </w:r>
      <w:r>
        <w:rPr>
          <w:rFonts w:ascii="Times New Roman" w:eastAsia="仿宋_GB2312"/>
          <w:b w:val="false"/>
          <w:sz w:val="30"/>
          <w:szCs w:val="30"/>
        </w:rPr>
        <w:t>2024年度收入、支出决算总计</w:t>
      </w:r>
      <w:r>
        <w:rPr>
          <w:rFonts w:ascii="Times New Roman" w:eastAsia="仿宋_GB2312"/>
          <w:b w:val="false"/>
          <w:sz w:val="30"/>
          <w:szCs w:val="30"/>
        </w:rPr>
        <w:t>1,957,876.16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1,004,757.29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33.914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一般公共预算财政拨款收入1,957,876.16元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一般公共服务支出1,184,640.24元、社会保障和就业支出208,366.08元、卫生健康支出100,725.84元、住房保障支出464,144.00元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w:t>
      </w:r>
      <w:r>
        <w:rPr>
          <w:rFonts w:ascii="Times New Roman" w:eastAsia="仿宋_GB2312"/>
          <w:b w:val="false"/>
          <w:sz w:val="30"/>
          <w:szCs w:val="30"/>
        </w:rPr>
        <w:t>2024年度本年收入合计</w:t>
      </w:r>
      <w:r>
        <w:rPr>
          <w:rFonts w:ascii="Times New Roman" w:eastAsia="仿宋_GB2312"/>
          <w:b w:val="false"/>
          <w:sz w:val="30"/>
          <w:szCs w:val="30"/>
        </w:rPr>
        <w:t>1,957,876.16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1,004,757.29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机构改革本单位注销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一般公共预算财政拨款收入1,957,876.16元，占100.000%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w:t>
      </w:r>
      <w:r>
        <w:rPr>
          <w:rFonts w:ascii="Times New Roman" w:eastAsia="仿宋_GB2312"/>
          <w:b w:val="false"/>
          <w:sz w:val="30"/>
          <w:szCs w:val="30"/>
        </w:rPr>
        <w:t>2024年度本年支出合计</w:t>
      </w:r>
      <w:r>
        <w:rPr>
          <w:rFonts w:ascii="Times New Roman" w:eastAsia="仿宋_GB2312"/>
          <w:b w:val="false"/>
          <w:sz w:val="30"/>
          <w:szCs w:val="30"/>
        </w:rPr>
        <w:t>1,957,876.16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1,004,757.29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机构改革本单位注销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基本支出1,957,876.16元，占100.000%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w:t>
      </w:r>
      <w:r>
        <w:rPr>
          <w:rFonts w:ascii="Times New Roman" w:eastAsia="仿宋_GB2312"/>
          <w:b w:val="false"/>
          <w:sz w:val="30"/>
          <w:szCs w:val="30"/>
        </w:rPr>
        <w:t>2024年度财政拨款收入、支出决算总计</w:t>
      </w:r>
      <w:r>
        <w:rPr>
          <w:rFonts w:ascii="Times New Roman" w:eastAsia="仿宋_GB2312"/>
          <w:b w:val="false"/>
          <w:sz w:val="30"/>
          <w:szCs w:val="30"/>
        </w:rPr>
        <w:t>1,957,876.16</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1,004,757.29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33.914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一般公共预算财政拨款1,957,876.16元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一般公共服务支出1,184,640.24元、社会保障和就业支出208,366.08元、卫生健康支出100,725.84元、住房保障支出464,144.00元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1,957,876.16</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1,004,757.29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33.914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1,957,876.16</w:t>
      </w:r>
      <w:r>
        <w:rPr>
          <w:rFonts w:ascii="Times New Roman" w:eastAsia="仿宋_GB2312"/>
          <w:b w:val="false"/>
          <w:sz w:val="30"/>
          <w:szCs w:val="30"/>
        </w:rPr>
        <w:t>元，主要用于以下方面：</w:t>
      </w:r>
      <w:r>
        <w:rPr>
          <w:rFonts w:ascii="Times New Roman" w:eastAsia="仿宋_GB2312"/>
          <w:b w:val="false"/>
          <w:sz w:val="30"/>
          <w:szCs w:val="30"/>
        </w:rPr>
        <w:t>一般公共服务支出（类）1,184,640.24元，占60.506%；社会保障和就业支出（类）208,366.08元，占10.642%；卫生健康支出（类）100,725.84元，占5.145%；住房保障支出（类）464,144.00元，占23.707%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2,996,500.00</w:t>
      </w:r>
      <w:r>
        <w:rPr>
          <w:rFonts w:ascii="Times New Roman" w:eastAsia="仿宋_GB2312"/>
          <w:b w:val="false"/>
          <w:sz w:val="30"/>
          <w:szCs w:val="30"/>
        </w:rPr>
        <w:t>元，支出决算为</w:t>
      </w:r>
      <w:r>
        <w:rPr>
          <w:rFonts w:ascii="Times New Roman" w:eastAsia="仿宋_GB2312"/>
          <w:b w:val="false"/>
          <w:sz w:val="30"/>
          <w:szCs w:val="30"/>
        </w:rPr>
        <w:t>1,957,876.16</w:t>
      </w:r>
      <w:r>
        <w:rPr>
          <w:rFonts w:ascii="Times New Roman" w:eastAsia="仿宋_GB2312"/>
          <w:b w:val="false"/>
          <w:sz w:val="30"/>
          <w:szCs w:val="30"/>
        </w:rPr>
        <w:t>元，完成年初预算的</w:t>
      </w:r>
      <w:r>
        <w:rPr>
          <w:rFonts w:ascii="Times New Roman" w:eastAsia="仿宋_GB2312"/>
          <w:b w:val="false"/>
          <w:sz w:val="30"/>
          <w:szCs w:val="30"/>
        </w:rPr>
        <w:t>65.339</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财政事务</w:t>
      </w:r>
      <w:r>
        <w:rPr>
          <w:rFonts w:ascii="Times New Roman" w:eastAsia="仿宋_GB2312"/>
          <w:b w:val="false"/>
          <w:sz w:val="30"/>
          <w:szCs w:val="30"/>
        </w:rPr>
        <w:t>(款)</w:t>
      </w:r>
      <w:r>
        <w:rPr>
          <w:rFonts w:ascii="Times New Roman" w:eastAsia="仿宋_GB2312"/>
          <w:b w:val="false"/>
          <w:sz w:val="30"/>
          <w:szCs w:val="30"/>
        </w:rPr>
        <w:t>其他财政事务支出</w:t>
      </w:r>
      <w:r>
        <w:rPr>
          <w:rFonts w:ascii="Times New Roman" w:eastAsia="仿宋_GB2312"/>
          <w:b w:val="false"/>
          <w:sz w:val="30"/>
          <w:szCs w:val="30"/>
        </w:rPr>
        <w:t>(项)年初预算为</w:t>
      </w:r>
      <w:r>
        <w:rPr>
          <w:rFonts w:ascii="Times New Roman" w:eastAsia="仿宋_GB2312"/>
          <w:b w:val="false"/>
          <w:sz w:val="30"/>
          <w:szCs w:val="30"/>
        </w:rPr>
        <w:t>1,855,500.00</w:t>
      </w:r>
      <w:r>
        <w:rPr>
          <w:rFonts w:ascii="Times New Roman" w:eastAsia="仿宋_GB2312"/>
          <w:b w:val="false"/>
          <w:sz w:val="30"/>
          <w:szCs w:val="30"/>
        </w:rPr>
        <w:t>元，支出决算为</w:t>
      </w:r>
      <w:r>
        <w:rPr>
          <w:rFonts w:ascii="Times New Roman" w:eastAsia="仿宋_GB2312"/>
          <w:b w:val="false"/>
          <w:sz w:val="30"/>
          <w:szCs w:val="30"/>
        </w:rPr>
        <w:t>1,184,640.24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63.845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203,000.00</w:t>
      </w:r>
      <w:r>
        <w:rPr>
          <w:rFonts w:ascii="Times New Roman" w:eastAsia="仿宋_GB2312"/>
          <w:b w:val="false"/>
          <w:sz w:val="30"/>
          <w:szCs w:val="30"/>
        </w:rPr>
        <w:t>元，支出决算为</w:t>
      </w:r>
      <w:r>
        <w:rPr>
          <w:rFonts w:ascii="Times New Roman" w:eastAsia="仿宋_GB2312"/>
          <w:b w:val="false"/>
          <w:sz w:val="30"/>
          <w:szCs w:val="30"/>
        </w:rPr>
        <w:t>138,910.72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68.429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101,500.00</w:t>
      </w:r>
      <w:r>
        <w:rPr>
          <w:rFonts w:ascii="Times New Roman" w:eastAsia="仿宋_GB2312"/>
          <w:b w:val="false"/>
          <w:sz w:val="30"/>
          <w:szCs w:val="30"/>
        </w:rPr>
        <w:t>元，支出决算为</w:t>
      </w:r>
      <w:r>
        <w:rPr>
          <w:rFonts w:ascii="Times New Roman" w:eastAsia="仿宋_GB2312"/>
          <w:b w:val="false"/>
          <w:sz w:val="30"/>
          <w:szCs w:val="30"/>
        </w:rPr>
        <w:t>69,455.36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68.429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141,500.00</w:t>
      </w:r>
      <w:r>
        <w:rPr>
          <w:rFonts w:ascii="Times New Roman" w:eastAsia="仿宋_GB2312"/>
          <w:b w:val="false"/>
          <w:sz w:val="30"/>
          <w:szCs w:val="30"/>
        </w:rPr>
        <w:t>元，支出决算为</w:t>
      </w:r>
      <w:r>
        <w:rPr>
          <w:rFonts w:ascii="Times New Roman" w:eastAsia="仿宋_GB2312"/>
          <w:b w:val="false"/>
          <w:sz w:val="30"/>
          <w:szCs w:val="30"/>
        </w:rPr>
        <w:t>100,725.84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71.184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695,000.00</w:t>
      </w:r>
      <w:r>
        <w:rPr>
          <w:rFonts w:ascii="Times New Roman" w:eastAsia="仿宋_GB2312"/>
          <w:b w:val="false"/>
          <w:sz w:val="30"/>
          <w:szCs w:val="30"/>
        </w:rPr>
        <w:t>元，支出决算为</w:t>
      </w:r>
      <w:r>
        <w:rPr>
          <w:rFonts w:ascii="Times New Roman" w:eastAsia="仿宋_GB2312"/>
          <w:b w:val="false"/>
          <w:sz w:val="30"/>
          <w:szCs w:val="30"/>
        </w:rPr>
        <w:t>464,144.00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66.783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机构改革本单位注销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1,957,876.16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1,004,757.29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机构改革本单位注销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1,832,641.52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125,234.64</w:t>
      </w:r>
      <w:r>
        <w:rPr>
          <w:rFonts w:ascii="Times New Roman" w:eastAsia="仿宋_GB2312"/>
          <w:b w:val="false"/>
          <w:sz w:val="30"/>
          <w:szCs w:val="30"/>
        </w:rPr>
        <w:t>元，主要包括</w:t>
      </w:r>
      <w:r>
        <w:rPr>
          <w:rFonts w:ascii="Times New Roman" w:eastAsia="仿宋_GB2312"/>
          <w:b w:val="false"/>
          <w:sz w:val="30"/>
          <w:szCs w:val="30"/>
        </w:rPr>
        <w:t>办公费、工会经费、福利费、税金及附加费用和其他商品和服务支出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天津市东丽区金钟街财务中心2024年度不涉及公开教育、医疗卫生、社会保障和就业、住房保障、涉农补贴等民生支出情况。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