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0BF1E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金钟街道2025年度普法责任清单</w:t>
      </w:r>
    </w:p>
    <w:p w14:paraId="1FA4AB7E">
      <w:pPr>
        <w:rPr>
          <w:rFonts w:hint="eastAsia"/>
        </w:rPr>
      </w:pPr>
    </w:p>
    <w:tbl>
      <w:tblPr>
        <w:tblStyle w:val="13"/>
        <w:tblW w:w="905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2164"/>
        <w:gridCol w:w="5820"/>
      </w:tblGrid>
      <w:tr w14:paraId="2058045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3B5A89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1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0D3F4C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责任部门</w:t>
            </w:r>
          </w:p>
        </w:tc>
        <w:tc>
          <w:tcPr>
            <w:tcW w:w="58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41EE18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重点普法内容</w:t>
            </w:r>
          </w:p>
        </w:tc>
      </w:tr>
      <w:tr w14:paraId="3F10D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  <w:jc w:val="center"/>
        </w:trPr>
        <w:tc>
          <w:tcPr>
            <w:tcW w:w="106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AC03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02D9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党建办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656C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《中国共产党章程》、《中国共产党党和国家机关基层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组织工作条例》、《中国共产党基层组织选举工作条例》、习近平法治思想、《中华人民共和国网络安全法》、《关于新形势下党内政治生活的若干准则》</w:t>
            </w:r>
          </w:p>
        </w:tc>
      </w:tr>
      <w:tr w14:paraId="231F5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3A9E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21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D747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党政综合办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DF43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《中华人民共和国保守国家秘密法》、《中华人民共和国政府信息公开条例》</w:t>
            </w:r>
          </w:p>
        </w:tc>
      </w:tr>
      <w:tr w14:paraId="74DBB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8C54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8CBF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公共安全办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923A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中华人民共和国宪法》、《中华人民共和国民法典》、《中华人民共和国国家安全法》、《中华人民共和国反恐怖主义法》、《中华人民共和国禁毒法》、《信访工作条例》、《天津市信访工作若干规定》、《中华人民共和国行政复议法》、《铁路安全管理条例》</w:t>
            </w:r>
          </w:p>
        </w:tc>
      </w:tr>
      <w:tr w14:paraId="04CF7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0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117E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2D9D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纪检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F5BF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《中国共产党廉洁自律准则》、《中国共产党纪律处分条例》、《中国共产党党内监督条例》</w:t>
            </w:r>
          </w:p>
        </w:tc>
      </w:tr>
      <w:tr w14:paraId="432E6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0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62481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18E0E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妇联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C2A4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《中华人民共和国妇女权益保障法》、《中华人民共和国反家庭暴力法》</w:t>
            </w:r>
          </w:p>
        </w:tc>
      </w:tr>
      <w:tr w14:paraId="2F9AC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9D64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2BB8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团委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B4D4D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《中华人民共和国预防未成年人犯罪法》、《天津市预防未成年人犯罪条例》、《中华人民共和国未成年人保护法》</w:t>
            </w:r>
          </w:p>
        </w:tc>
      </w:tr>
      <w:tr w14:paraId="209E7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4F9F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AA36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工会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F114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《中华人民共和国工会法》、《中国工会章程》、《天津市工会劳动法律监督条例》</w:t>
            </w:r>
          </w:p>
        </w:tc>
      </w:tr>
      <w:tr w14:paraId="7FE7D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0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D837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8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C324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公共服务办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5304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《中华人民共和国劳动法》、《中华人民共和国劳动合同法》、《中华人民共和国就业促进法》、《中华人民共和国义务教育法》、《中华人民共和国传染病防治法》、《突发公共卫生事件应急条例》</w:t>
            </w:r>
          </w:p>
        </w:tc>
      </w:tr>
      <w:tr w14:paraId="646A0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0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7472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6256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武装部、退役军人服务站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97EC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《中华人民共和国国防法》、《中华人民共和国国防教育法》、《中华人民共和国兵役法》、《征兵工作条例》、《中华人民共和国退役军人保障法》、《中华人民共和国英雄烈士保护法》</w:t>
            </w:r>
          </w:p>
        </w:tc>
      </w:tr>
      <w:tr w14:paraId="453F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  <w:jc w:val="center"/>
        </w:trPr>
        <w:tc>
          <w:tcPr>
            <w:tcW w:w="10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4868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10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DAD9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公共管理办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D868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中华人民共和国大气污染防治法》、《中华人民共和国水污染防治法》、《中华人民共和国土壤污染防治法》、《天津市生态环境保护条例》、《天津市河道管理条例》、《天津市实施&lt;中华人民共和国水法&gt;办法》、《天津市节约用水条例》、《天津市城市供水用水条例》、《天津市城市排水和再生水利用管理条例》</w:t>
            </w:r>
          </w:p>
        </w:tc>
      </w:tr>
      <w:tr w14:paraId="36B15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0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2290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11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FC74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综合执法队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13D3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中华人民共和国行政处罚法（2021修订）》、《中华人民共和国行政强制法》、《中华人民共和国固体废物污染环境防治法》、《天津市城乡规划条例》、《天津市文明行为促进条例》、《天津市市容和环境卫生管理条例》等与城市管理相关的法律、法规和规章</w:t>
            </w:r>
          </w:p>
        </w:tc>
      </w:tr>
      <w:tr w14:paraId="74E9B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0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1534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12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793E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经济发展办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5974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中华人民共和国统计法》、《中华人民共和国统计法实施条例》、《全国经济普查条例》、《全国人口普查条例》、《优化营商环境条例》、《天津市优化营商环境条例》等与优化营商环境相关的法律、法规和规章</w:t>
            </w:r>
          </w:p>
        </w:tc>
      </w:tr>
      <w:tr w14:paraId="04D8F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0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4B34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2B9A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公共安全办（安全生产）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C4B1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《中华人民共和国安全生产法》、《中华人民共和国消防法》、《天津市消防条例》、《天津市消防安全责任制规定》</w:t>
            </w:r>
          </w:p>
        </w:tc>
      </w:tr>
    </w:tbl>
    <w:p w14:paraId="2FF7876F"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CF"/>
    <w:rsid w:val="0002329F"/>
    <w:rsid w:val="000B03BC"/>
    <w:rsid w:val="004231E8"/>
    <w:rsid w:val="005B7286"/>
    <w:rsid w:val="007C1439"/>
    <w:rsid w:val="007E2DCF"/>
    <w:rsid w:val="009E7B4C"/>
    <w:rsid w:val="00C804DD"/>
    <w:rsid w:val="00F30015"/>
    <w:rsid w:val="66E9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1080</Words>
  <Characters>1090</Characters>
  <Lines>8</Lines>
  <Paragraphs>2</Paragraphs>
  <TotalTime>14</TotalTime>
  <ScaleCrop>false</ScaleCrop>
  <LinksUpToDate>false</LinksUpToDate>
  <CharactersWithSpaces>1097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2025-09-18T01:22:00Z</dcterms:created>
  <dc:creator>Administrator</dc:creator>
  <cp:lastModifiedBy>卢斌</cp:lastModifiedBy>
  <dcterms:modified xsi:type="dcterms:W3CDTF">2025-09-22T08:10:17Z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eyJoZGlkIjoiY2Q0YmU4NWZhZjU2NzU1YjU4YTBjZDhhMzhjNGYxYzMiLCJ1c2VySWQiOiIzNTIwMjcxMzMifQ==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EBE8DBE76C564839B8CC56DCEAC7DF11_12</vt:lpwstr>
  </property>
</Properties>
</file>