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CB" w:rsidRPr="003257D6" w:rsidRDefault="00C24B53" w:rsidP="002631CB">
      <w:pPr>
        <w:widowControl/>
        <w:shd w:val="clear" w:color="auto" w:fill="FFFFFF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东丽区民政局2019年</w:t>
      </w:r>
      <w:r w:rsidR="002631CB" w:rsidRPr="003257D6">
        <w:rPr>
          <w:rFonts w:ascii="宋体" w:hAnsi="宋体" w:cs="宋体" w:hint="eastAsia"/>
          <w:b/>
          <w:bCs/>
          <w:kern w:val="0"/>
          <w:sz w:val="36"/>
          <w:szCs w:val="36"/>
        </w:rPr>
        <w:t>政府信息公开工作年度报告</w:t>
      </w:r>
    </w:p>
    <w:p w:rsidR="002631CB" w:rsidRPr="002F4623" w:rsidRDefault="002631CB" w:rsidP="002631CB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105502" w:rsidRPr="00EC6653" w:rsidRDefault="002631CB" w:rsidP="00EC6653">
      <w:pPr>
        <w:widowControl/>
        <w:shd w:val="clear" w:color="auto" w:fill="FFFFFF"/>
        <w:ind w:firstLine="480"/>
        <w:rPr>
          <w:rFonts w:ascii="黑体" w:eastAsia="黑体" w:hAnsi="宋体" w:cs="宋体"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一、总体情况</w:t>
      </w:r>
    </w:p>
    <w:p w:rsidR="00EC6653" w:rsidRDefault="00105502" w:rsidP="00EC66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05502">
        <w:rPr>
          <w:rFonts w:ascii="仿宋_GB2312" w:eastAsia="仿宋_GB2312" w:hAnsi="微软雅黑" w:hint="eastAsia"/>
          <w:sz w:val="32"/>
          <w:szCs w:val="32"/>
        </w:rPr>
        <w:t>2019年，东丽区民政局认真贯彻落实《中华人民共和国政府信息公开条例》及区政府有关政府信息工作要求，</w:t>
      </w:r>
      <w:r w:rsidRPr="00105502">
        <w:rPr>
          <w:rFonts w:ascii="仿宋_GB2312" w:eastAsia="仿宋_GB2312" w:hint="eastAsia"/>
          <w:sz w:val="32"/>
          <w:szCs w:val="32"/>
        </w:rPr>
        <w:t>根据本单位工作实际，</w:t>
      </w:r>
      <w:r w:rsidR="00EC6653" w:rsidRPr="00105502">
        <w:rPr>
          <w:rFonts w:ascii="仿宋_GB2312" w:eastAsia="仿宋_GB2312" w:hint="eastAsia"/>
          <w:sz w:val="32"/>
          <w:szCs w:val="32"/>
        </w:rPr>
        <w:t>深化</w:t>
      </w:r>
      <w:r w:rsidR="00EC6653" w:rsidRPr="00EC6653">
        <w:rPr>
          <w:rFonts w:ascii="仿宋_GB2312" w:eastAsia="仿宋_GB2312" w:hAnsi="微软雅黑" w:hint="eastAsia"/>
          <w:sz w:val="32"/>
          <w:szCs w:val="32"/>
        </w:rPr>
        <w:t>主动公开，推进重点领域信息公开</w:t>
      </w:r>
      <w:r w:rsidR="00EC6653" w:rsidRPr="00EC6653">
        <w:rPr>
          <w:rFonts w:ascii="仿宋_GB2312" w:eastAsia="仿宋_GB2312" w:hAnsi="微软雅黑" w:hint="eastAsia"/>
          <w:sz w:val="32"/>
          <w:szCs w:val="32"/>
        </w:rPr>
        <w:t> </w:t>
      </w:r>
      <w:r w:rsidR="00EC6653" w:rsidRPr="00EC6653">
        <w:rPr>
          <w:rFonts w:ascii="仿宋_GB2312" w:eastAsia="仿宋_GB2312" w:hAnsi="微软雅黑" w:hint="eastAsia"/>
          <w:sz w:val="32"/>
          <w:szCs w:val="32"/>
        </w:rPr>
        <w:t>，做好依申请公开答复</w:t>
      </w:r>
      <w:r w:rsidR="00EC6653">
        <w:rPr>
          <w:rFonts w:ascii="仿宋_GB2312" w:eastAsia="仿宋_GB2312" w:hAnsi="微软雅黑" w:hint="eastAsia"/>
          <w:sz w:val="32"/>
          <w:szCs w:val="32"/>
        </w:rPr>
        <w:t>工作</w:t>
      </w:r>
      <w:r w:rsidR="00EC6653" w:rsidRPr="00EC6653">
        <w:rPr>
          <w:rFonts w:ascii="仿宋_GB2312" w:eastAsia="仿宋_GB2312" w:hAnsi="微软雅黑" w:hint="eastAsia"/>
          <w:sz w:val="32"/>
          <w:szCs w:val="32"/>
        </w:rPr>
        <w:t>。</w:t>
      </w:r>
      <w:r w:rsidR="00EC6653">
        <w:rPr>
          <w:rFonts w:ascii="仿宋_GB2312" w:eastAsia="仿宋_GB2312" w:hAnsi="微软雅黑" w:hint="eastAsia"/>
          <w:sz w:val="32"/>
          <w:szCs w:val="32"/>
        </w:rPr>
        <w:t>本年度，</w:t>
      </w:r>
      <w:r w:rsidR="00EC6653">
        <w:rPr>
          <w:rFonts w:ascii="仿宋_GB2312" w:eastAsia="仿宋_GB2312" w:hint="eastAsia"/>
          <w:sz w:val="32"/>
          <w:szCs w:val="32"/>
        </w:rPr>
        <w:t>更新了东丽区民政局基本信息、主要职责、内设机构等信息，主动公开文件10件，发布政策解读文章2篇，发布部门动态90余篇。依托政府网站公开了</w:t>
      </w:r>
      <w:r w:rsidR="00EC6653" w:rsidRPr="004F354D">
        <w:rPr>
          <w:rFonts w:ascii="仿宋_GB2312" w:eastAsia="仿宋_GB2312" w:hint="eastAsia"/>
          <w:sz w:val="32"/>
          <w:szCs w:val="32"/>
        </w:rPr>
        <w:t>彩票公益金使用情况</w:t>
      </w:r>
      <w:r w:rsidR="00EC6653">
        <w:rPr>
          <w:rFonts w:ascii="仿宋_GB2312" w:eastAsia="仿宋_GB2312" w:hint="eastAsia"/>
          <w:sz w:val="32"/>
          <w:szCs w:val="32"/>
        </w:rPr>
        <w:t>，每月</w:t>
      </w:r>
      <w:r w:rsidR="00EC6653" w:rsidRPr="00673E59">
        <w:rPr>
          <w:rFonts w:ascii="仿宋_GB2312" w:eastAsia="仿宋_GB2312" w:hint="eastAsia"/>
          <w:sz w:val="32"/>
          <w:szCs w:val="32"/>
        </w:rPr>
        <w:t>低保</w:t>
      </w:r>
      <w:r w:rsidR="00EC6653">
        <w:rPr>
          <w:rFonts w:ascii="仿宋_GB2312" w:eastAsia="仿宋_GB2312" w:hint="eastAsia"/>
          <w:sz w:val="32"/>
          <w:szCs w:val="32"/>
        </w:rPr>
        <w:t>、</w:t>
      </w:r>
      <w:r w:rsidR="00EC6653" w:rsidRPr="00673E59">
        <w:rPr>
          <w:rFonts w:ascii="仿宋_GB2312" w:eastAsia="仿宋_GB2312" w:hint="eastAsia"/>
          <w:sz w:val="32"/>
          <w:szCs w:val="32"/>
        </w:rPr>
        <w:t>低收入</w:t>
      </w:r>
      <w:r w:rsidR="00EC6653">
        <w:rPr>
          <w:rFonts w:ascii="仿宋_GB2312" w:eastAsia="仿宋_GB2312" w:hint="eastAsia"/>
          <w:sz w:val="32"/>
          <w:szCs w:val="32"/>
        </w:rPr>
        <w:t>、</w:t>
      </w:r>
      <w:r w:rsidR="00EC6653" w:rsidRPr="00673E59">
        <w:rPr>
          <w:rFonts w:ascii="仿宋_GB2312" w:eastAsia="仿宋_GB2312" w:hint="eastAsia"/>
          <w:sz w:val="32"/>
          <w:szCs w:val="32"/>
        </w:rPr>
        <w:t>特困供养</w:t>
      </w:r>
      <w:r w:rsidR="00EC6653">
        <w:rPr>
          <w:rFonts w:ascii="仿宋_GB2312" w:eastAsia="仿宋_GB2312" w:hint="eastAsia"/>
          <w:sz w:val="32"/>
          <w:szCs w:val="32"/>
        </w:rPr>
        <w:t>家庭</w:t>
      </w:r>
      <w:r w:rsidR="00EC6653" w:rsidRPr="00673E59">
        <w:rPr>
          <w:rFonts w:ascii="仿宋_GB2312" w:eastAsia="仿宋_GB2312" w:hint="eastAsia"/>
          <w:sz w:val="32"/>
          <w:szCs w:val="32"/>
        </w:rPr>
        <w:t>救助明细</w:t>
      </w:r>
      <w:r w:rsidR="00EC6653">
        <w:rPr>
          <w:rFonts w:ascii="仿宋_GB2312" w:eastAsia="仿宋_GB2312" w:hint="eastAsia"/>
          <w:sz w:val="32"/>
          <w:szCs w:val="32"/>
        </w:rPr>
        <w:t>，</w:t>
      </w:r>
      <w:r w:rsidR="00EC6653" w:rsidRPr="00EC6653">
        <w:rPr>
          <w:rFonts w:ascii="仿宋_GB2312" w:eastAsia="仿宋_GB2312" w:hint="eastAsia"/>
          <w:sz w:val="32"/>
          <w:szCs w:val="32"/>
        </w:rPr>
        <w:t>及时公布本部门预、决算和三公经费情况。</w:t>
      </w:r>
      <w:r w:rsidR="00EC6653">
        <w:rPr>
          <w:rFonts w:ascii="仿宋_GB2312" w:eastAsia="仿宋_GB2312" w:hint="eastAsia"/>
          <w:sz w:val="32"/>
          <w:szCs w:val="32"/>
        </w:rPr>
        <w:t>畅通依申请公开渠道，依法保障公众合理的信息需求，共答复依申请公开19件。</w:t>
      </w:r>
      <w:r w:rsidR="00EC6653" w:rsidRPr="00EC6653">
        <w:rPr>
          <w:rFonts w:ascii="仿宋_GB2312" w:eastAsia="仿宋_GB2312" w:hint="eastAsia"/>
          <w:sz w:val="32"/>
          <w:szCs w:val="32"/>
        </w:rPr>
        <w:t>同时，通过电视新闻、报纸以及新媒体平台，广泛宣传民政政策和社区建设、养老服务、婚姻服务、殡葬管理、社会福利工作相关情况</w:t>
      </w:r>
      <w:r w:rsidR="000F0D6E">
        <w:rPr>
          <w:rFonts w:ascii="仿宋_GB2312" w:eastAsia="仿宋_GB2312" w:hint="eastAsia"/>
          <w:sz w:val="32"/>
          <w:szCs w:val="32"/>
        </w:rPr>
        <w:t>。</w:t>
      </w:r>
    </w:p>
    <w:p w:rsidR="000F0D6E" w:rsidRDefault="000F0D6E" w:rsidP="00EC665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631CB" w:rsidRPr="003257D6" w:rsidRDefault="002631CB" w:rsidP="002631CB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2631CB" w:rsidRPr="002F4623" w:rsidTr="007C49BF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631CB" w:rsidRPr="002F4623" w:rsidTr="007C49BF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2631CB" w:rsidRPr="002F4623" w:rsidTr="007C49BF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3D6990" w:rsidP="003D69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3D6990" w:rsidP="003D69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3D6990" w:rsidP="003D69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7C49BF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7C49BF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631CB" w:rsidRPr="002F4623" w:rsidTr="007C49B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631CB" w:rsidRPr="002F4623" w:rsidTr="007C49BF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7C49BF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7C49BF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631CB" w:rsidRPr="002F4623" w:rsidTr="007C49BF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631CB" w:rsidRPr="002F4623" w:rsidTr="007C49BF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7C49BF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7C49BF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631CB" w:rsidRPr="002F4623" w:rsidTr="007C49BF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2631CB" w:rsidRPr="002F4623" w:rsidTr="007C49BF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631CB" w:rsidRPr="002F4623" w:rsidTr="007C49BF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2631CB" w:rsidRPr="002F4623" w:rsidTr="007C49BF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  <w:r w:rsidR="00A72E7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(万元)</w:t>
            </w:r>
          </w:p>
        </w:tc>
      </w:tr>
      <w:tr w:rsidR="002631CB" w:rsidRPr="002F4623" w:rsidTr="007C49BF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2F4623" w:rsidRDefault="00C32901" w:rsidP="00C329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932.78</w:t>
            </w:r>
          </w:p>
        </w:tc>
      </w:tr>
    </w:tbl>
    <w:p w:rsidR="002631CB" w:rsidRPr="002F4623" w:rsidRDefault="002631CB" w:rsidP="002631CB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2631CB" w:rsidRDefault="002631CB" w:rsidP="002631CB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</w:p>
    <w:p w:rsidR="002631CB" w:rsidRDefault="002631CB" w:rsidP="002631CB">
      <w:pPr>
        <w:widowControl/>
        <w:shd w:val="clear" w:color="auto" w:fill="FFFFFF"/>
        <w:spacing w:after="240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</w:p>
    <w:p w:rsidR="002631CB" w:rsidRPr="003257D6" w:rsidRDefault="002631CB" w:rsidP="002631CB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4"/>
        <w:gridCol w:w="2085"/>
        <w:gridCol w:w="814"/>
        <w:gridCol w:w="755"/>
        <w:gridCol w:w="755"/>
        <w:gridCol w:w="813"/>
        <w:gridCol w:w="973"/>
        <w:gridCol w:w="711"/>
        <w:gridCol w:w="695"/>
      </w:tblGrid>
      <w:tr w:rsidR="002631CB" w:rsidRPr="003257D6" w:rsidTr="007C49BF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31CB" w:rsidRPr="003257D6" w:rsidTr="007C49BF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19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631CB" w:rsidRPr="003257D6" w:rsidTr="007C49BF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7C49BF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5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（三）不予公</w:t>
            </w: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lastRenderedPageBreak/>
              <w:t>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lastRenderedPageBreak/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11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spacing w:line="500" w:lineRule="exact"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18</w:t>
            </w:r>
            <w:r w:rsidR="002631CB"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</w:rPr>
            </w:pPr>
            <w:r w:rsidRPr="003257D6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eastAsia="楷体_GB2312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19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2631CB" w:rsidRPr="003257D6" w:rsidTr="007C49BF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2631CB" w:rsidRPr="003257D6" w:rsidRDefault="002631CB" w:rsidP="002631CB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p w:rsidR="002631CB" w:rsidRPr="003257D6" w:rsidRDefault="002631CB" w:rsidP="00000409">
      <w:pPr>
        <w:widowControl/>
        <w:shd w:val="clear" w:color="auto" w:fill="FFFFFF"/>
        <w:rPr>
          <w:rFonts w:ascii="宋体" w:hAnsi="宋体" w:cs="宋体"/>
          <w:kern w:val="0"/>
          <w:sz w:val="24"/>
        </w:rPr>
      </w:pPr>
    </w:p>
    <w:p w:rsidR="002631CB" w:rsidRPr="003257D6" w:rsidRDefault="002631CB" w:rsidP="002631CB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p w:rsidR="002631CB" w:rsidRPr="003257D6" w:rsidRDefault="002631CB" w:rsidP="002631CB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631CB" w:rsidRPr="003257D6" w:rsidTr="007C49BF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631CB" w:rsidRPr="003257D6" w:rsidTr="007C49BF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631CB" w:rsidRPr="003257D6" w:rsidTr="007C49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31CB" w:rsidRPr="003257D6" w:rsidRDefault="002631CB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631CB" w:rsidRPr="003257D6" w:rsidTr="007C49BF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C32901">
              <w:rPr>
                <w:rFonts w:ascii="Calibri" w:hAnsi="Calibri" w:cs="Calibri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  <w:r w:rsidR="002631CB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2631CB" w:rsidP="007C49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C32901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1CB" w:rsidRPr="003257D6" w:rsidRDefault="00C32901" w:rsidP="007C49B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F746BD" w:rsidRDefault="002631CB" w:rsidP="00F746BD">
      <w:pPr>
        <w:widowControl/>
        <w:shd w:val="clear" w:color="auto" w:fill="FFFFFF"/>
        <w:spacing w:after="240"/>
        <w:ind w:firstLineChars="150"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五、存在的主要问题及改进情况</w:t>
      </w:r>
    </w:p>
    <w:p w:rsidR="00000409" w:rsidRPr="00000409" w:rsidRDefault="000F0D6E" w:rsidP="00000409">
      <w:pPr>
        <w:widowControl/>
        <w:shd w:val="clear" w:color="auto" w:fill="FFFFFF"/>
        <w:spacing w:after="240"/>
        <w:ind w:firstLineChars="150" w:firstLine="480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0F0D6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目前我局政府信息公开主要存在两个问题：一是信息数量不多，内容形式方面存在不足。二是依申请公开答复不够规范。</w:t>
      </w:r>
      <w:r w:rsidR="0000040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今后，将逐步丰富公开内容，</w:t>
      </w:r>
      <w:r w:rsidR="00000409" w:rsidRPr="0000040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加大对民政重点、亮点、特色工作信息公开宣传力度</w:t>
      </w:r>
      <w:r w:rsidR="0000040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，</w:t>
      </w:r>
      <w:r w:rsidR="00000409" w:rsidRPr="0000040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加强民政法律法规及政策解读</w:t>
      </w:r>
      <w:r w:rsidR="0000040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；</w:t>
      </w:r>
      <w:r w:rsidR="00000409" w:rsidRPr="00000409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严格按照法律法规的相关规定，规范制作政府信息依申请公开答复告知书，防止不答复或超期答复现象的发生。同时，建立健全信息公开工作长效机制，把政府信息公开工作作为长期的动态工作落到实处，确保公开信息的及时性、准确性和有效性。</w:t>
      </w:r>
    </w:p>
    <w:p w:rsidR="002631CB" w:rsidRPr="003257D6" w:rsidRDefault="002631CB" w:rsidP="002631CB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六、其他需要报告的事项</w:t>
      </w:r>
    </w:p>
    <w:p w:rsidR="00FE1B95" w:rsidRPr="003257D6" w:rsidRDefault="00000409" w:rsidP="00000409">
      <w:pPr>
        <w:widowControl/>
        <w:shd w:val="clear" w:color="auto" w:fill="FFFFFF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无</w:t>
      </w:r>
      <w:r w:rsidR="00FE1B95" w:rsidRPr="003257D6">
        <w:rPr>
          <w:rFonts w:ascii="仿宋_GB2312" w:eastAsia="仿宋_GB2312" w:hAnsi="宋体" w:cs="宋体" w:hint="eastAsia"/>
          <w:kern w:val="0"/>
          <w:sz w:val="32"/>
          <w:szCs w:val="32"/>
        </w:rPr>
        <w:t>需要报告的其他事项。</w:t>
      </w:r>
    </w:p>
    <w:p w:rsidR="00290CF7" w:rsidRDefault="00290CF7"/>
    <w:sectPr w:rsidR="00290CF7" w:rsidSect="007C49BF">
      <w:headerReference w:type="default" r:id="rId6"/>
      <w:footerReference w:type="even" r:id="rId7"/>
      <w:footerReference w:type="default" r:id="rId8"/>
      <w:pgSz w:w="11906" w:h="16838" w:code="9"/>
      <w:pgMar w:top="1440" w:right="1797" w:bottom="155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EA8" w:rsidRDefault="00D70EA8" w:rsidP="00A042DE">
      <w:r>
        <w:separator/>
      </w:r>
    </w:p>
  </w:endnote>
  <w:endnote w:type="continuationSeparator" w:id="0">
    <w:p w:rsidR="00D70EA8" w:rsidRDefault="00D70EA8" w:rsidP="00A04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BF" w:rsidRPr="00864144" w:rsidRDefault="0022170B" w:rsidP="007C49BF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864144">
      <w:rPr>
        <w:rStyle w:val="a5"/>
        <w:sz w:val="28"/>
        <w:szCs w:val="28"/>
      </w:rPr>
      <w:fldChar w:fldCharType="begin"/>
    </w:r>
    <w:r w:rsidR="007C49BF" w:rsidRPr="00864144">
      <w:rPr>
        <w:rStyle w:val="a5"/>
        <w:sz w:val="28"/>
        <w:szCs w:val="28"/>
      </w:rPr>
      <w:instrText xml:space="preserve">PAGE  </w:instrText>
    </w:r>
    <w:r w:rsidRPr="00864144">
      <w:rPr>
        <w:rStyle w:val="a5"/>
        <w:sz w:val="28"/>
        <w:szCs w:val="28"/>
      </w:rPr>
      <w:fldChar w:fldCharType="separate"/>
    </w:r>
    <w:r w:rsidR="007C49BF">
      <w:rPr>
        <w:rStyle w:val="a5"/>
        <w:noProof/>
        <w:sz w:val="28"/>
        <w:szCs w:val="28"/>
      </w:rPr>
      <w:t>2</w:t>
    </w:r>
    <w:r w:rsidRPr="00864144">
      <w:rPr>
        <w:rStyle w:val="a5"/>
        <w:sz w:val="28"/>
        <w:szCs w:val="28"/>
      </w:rPr>
      <w:fldChar w:fldCharType="end"/>
    </w:r>
  </w:p>
  <w:p w:rsidR="007C49BF" w:rsidRDefault="007C49BF" w:rsidP="007C49B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BF" w:rsidRPr="00864144" w:rsidRDefault="0022170B" w:rsidP="007C49BF">
    <w:pPr>
      <w:pStyle w:val="a4"/>
      <w:framePr w:wrap="around" w:vAnchor="text" w:hAnchor="margin" w:xAlign="outside" w:y="1"/>
      <w:rPr>
        <w:rStyle w:val="a5"/>
        <w:sz w:val="28"/>
        <w:szCs w:val="28"/>
      </w:rPr>
    </w:pPr>
    <w:r w:rsidRPr="00864144">
      <w:rPr>
        <w:rStyle w:val="a5"/>
        <w:sz w:val="28"/>
        <w:szCs w:val="28"/>
      </w:rPr>
      <w:fldChar w:fldCharType="begin"/>
    </w:r>
    <w:r w:rsidR="007C49BF" w:rsidRPr="00864144">
      <w:rPr>
        <w:rStyle w:val="a5"/>
        <w:sz w:val="28"/>
        <w:szCs w:val="28"/>
      </w:rPr>
      <w:instrText xml:space="preserve">PAGE  </w:instrText>
    </w:r>
    <w:r w:rsidRPr="00864144">
      <w:rPr>
        <w:rStyle w:val="a5"/>
        <w:sz w:val="28"/>
        <w:szCs w:val="28"/>
      </w:rPr>
      <w:fldChar w:fldCharType="separate"/>
    </w:r>
    <w:r w:rsidR="00930977">
      <w:rPr>
        <w:rStyle w:val="a5"/>
        <w:noProof/>
        <w:sz w:val="28"/>
        <w:szCs w:val="28"/>
      </w:rPr>
      <w:t>5</w:t>
    </w:r>
    <w:r w:rsidRPr="00864144">
      <w:rPr>
        <w:rStyle w:val="a5"/>
        <w:sz w:val="28"/>
        <w:szCs w:val="28"/>
      </w:rPr>
      <w:fldChar w:fldCharType="end"/>
    </w:r>
  </w:p>
  <w:p w:rsidR="007C49BF" w:rsidRDefault="007C49BF" w:rsidP="007C49B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EA8" w:rsidRDefault="00D70EA8" w:rsidP="00A042DE">
      <w:r>
        <w:separator/>
      </w:r>
    </w:p>
  </w:footnote>
  <w:footnote w:type="continuationSeparator" w:id="0">
    <w:p w:rsidR="00D70EA8" w:rsidRDefault="00D70EA8" w:rsidP="00A04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9BF" w:rsidRDefault="007C49BF" w:rsidP="007C49B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cumentProtection w:edit="readOnly" w:enforcement="1" w:cryptProviderType="rsaFull" w:cryptAlgorithmClass="hash" w:cryptAlgorithmType="typeAny" w:cryptAlgorithmSid="4" w:cryptSpinCount="100000" w:hash="XDF3l+YHGqQk9GUM3J8qg8vccs0=" w:salt="xa8nReNXWFY/1wonZSWb+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ztFileName" w:val="132276731559950161N5"/>
    <w:docVar w:name="aztPrintName" w:val="000000ESAOAPRINT"/>
    <w:docVar w:name="aztPrintType" w:val="2"/>
  </w:docVars>
  <w:rsids>
    <w:rsidRoot w:val="002631CB"/>
    <w:rsid w:val="00000409"/>
    <w:rsid w:val="000F0D6E"/>
    <w:rsid w:val="00105502"/>
    <w:rsid w:val="00134025"/>
    <w:rsid w:val="00191B24"/>
    <w:rsid w:val="001D2D56"/>
    <w:rsid w:val="001D4363"/>
    <w:rsid w:val="0022170B"/>
    <w:rsid w:val="002631CB"/>
    <w:rsid w:val="00290CF7"/>
    <w:rsid w:val="002A3CC8"/>
    <w:rsid w:val="002A7895"/>
    <w:rsid w:val="003B4888"/>
    <w:rsid w:val="003D6990"/>
    <w:rsid w:val="0047730F"/>
    <w:rsid w:val="004D23EF"/>
    <w:rsid w:val="004F0642"/>
    <w:rsid w:val="004F354D"/>
    <w:rsid w:val="00562EC4"/>
    <w:rsid w:val="006722F7"/>
    <w:rsid w:val="00673149"/>
    <w:rsid w:val="00673E59"/>
    <w:rsid w:val="006A18B9"/>
    <w:rsid w:val="00752D6D"/>
    <w:rsid w:val="007C49BF"/>
    <w:rsid w:val="00800C9C"/>
    <w:rsid w:val="008053D8"/>
    <w:rsid w:val="00860C46"/>
    <w:rsid w:val="008E1DBD"/>
    <w:rsid w:val="008F792E"/>
    <w:rsid w:val="0091102B"/>
    <w:rsid w:val="00930977"/>
    <w:rsid w:val="00946BE8"/>
    <w:rsid w:val="00993579"/>
    <w:rsid w:val="00A042DE"/>
    <w:rsid w:val="00A179A2"/>
    <w:rsid w:val="00A72E78"/>
    <w:rsid w:val="00A80A8C"/>
    <w:rsid w:val="00AB26CE"/>
    <w:rsid w:val="00AB69D3"/>
    <w:rsid w:val="00B214C1"/>
    <w:rsid w:val="00C125AD"/>
    <w:rsid w:val="00C17264"/>
    <w:rsid w:val="00C24998"/>
    <w:rsid w:val="00C24B53"/>
    <w:rsid w:val="00C32901"/>
    <w:rsid w:val="00C36FCB"/>
    <w:rsid w:val="00CA20AD"/>
    <w:rsid w:val="00CD6D6A"/>
    <w:rsid w:val="00D34129"/>
    <w:rsid w:val="00D70EA8"/>
    <w:rsid w:val="00EC6653"/>
    <w:rsid w:val="00EE1324"/>
    <w:rsid w:val="00F02F9E"/>
    <w:rsid w:val="00F746BD"/>
    <w:rsid w:val="00FA36A5"/>
    <w:rsid w:val="00FB33EF"/>
    <w:rsid w:val="00FE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63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631C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631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31CB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631CB"/>
  </w:style>
  <w:style w:type="paragraph" w:styleId="a6">
    <w:name w:val="Balloon Text"/>
    <w:basedOn w:val="a"/>
    <w:link w:val="Char1"/>
    <w:uiPriority w:val="99"/>
    <w:semiHidden/>
    <w:unhideWhenUsed/>
    <w:rsid w:val="00FE1B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E1B95"/>
    <w:rPr>
      <w:rFonts w:ascii="Times New Roman" w:eastAsia="宋体" w:hAnsi="Times New Roman" w:cs="Times New Roman"/>
      <w:sz w:val="18"/>
      <w:szCs w:val="18"/>
    </w:rPr>
  </w:style>
  <w:style w:type="paragraph" w:styleId="a7">
    <w:name w:val="Plain Text"/>
    <w:basedOn w:val="a"/>
    <w:link w:val="Char2"/>
    <w:rsid w:val="00AB26CE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7"/>
    <w:rsid w:val="00AB26CE"/>
    <w:rPr>
      <w:rFonts w:ascii="宋体" w:eastAsia="宋体" w:hAnsi="Courier New" w:cs="Courier New"/>
      <w:szCs w:val="21"/>
    </w:rPr>
  </w:style>
  <w:style w:type="paragraph" w:styleId="a8">
    <w:name w:val="Normal (Web)"/>
    <w:basedOn w:val="a"/>
    <w:uiPriority w:val="99"/>
    <w:semiHidden/>
    <w:unhideWhenUsed/>
    <w:rsid w:val="001340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6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307</Words>
  <Characters>1750</Characters>
  <Application>Microsoft Office Word</Application>
  <DocSecurity>8</DocSecurity>
  <Lines>14</Lines>
  <Paragraphs>4</Paragraphs>
  <ScaleCrop>false</ScaleCrop>
  <Company>Lenovo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政府办信息公开</dc:creator>
  <cp:lastModifiedBy>政府办信息公开</cp:lastModifiedBy>
  <cp:revision>2</cp:revision>
  <cp:lastPrinted>2020-02-27T03:36:00Z</cp:lastPrinted>
  <dcterms:created xsi:type="dcterms:W3CDTF">2020-03-03T02:10:00Z</dcterms:created>
  <dcterms:modified xsi:type="dcterms:W3CDTF">2020-03-03T02:10:00Z</dcterms:modified>
</cp:coreProperties>
</file>