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both"/>
        <w:rPr>
          <w:rFonts w:hint="eastAsia" w:ascii="黑体" w:hAnsi="黑体" w:eastAsia="黑体"/>
          <w:kern w:val="2"/>
          <w:sz w:val="32"/>
          <w:szCs w:val="24"/>
          <w:lang w:val="zh-CN"/>
        </w:rPr>
      </w:pPr>
    </w:p>
    <w:p>
      <w:pPr>
        <w:spacing w:line="580" w:lineRule="exact"/>
        <w:jc w:val="center"/>
        <w:rPr>
          <w:rFonts w:hint="eastAsia" w:ascii="黑体" w:hAnsi="黑体" w:eastAsia="黑体"/>
          <w:kern w:val="2"/>
          <w:sz w:val="44"/>
          <w:szCs w:val="24"/>
          <w:lang w:val="zh-CN"/>
        </w:rPr>
      </w:pPr>
    </w:p>
    <w:p>
      <w:pPr>
        <w:spacing w:line="600" w:lineRule="exact"/>
        <w:jc w:val="both"/>
        <w:rPr>
          <w:rFonts w:hint="eastAsia" w:ascii="黑体" w:hAnsi="黑体" w:eastAsia="黑体"/>
          <w:kern w:val="2"/>
          <w:sz w:val="32"/>
          <w:szCs w:val="24"/>
          <w:lang w:val="zh-CN"/>
        </w:rPr>
      </w:pPr>
    </w:p>
    <w:p>
      <w:pPr>
        <w:spacing w:line="580" w:lineRule="exact"/>
        <w:jc w:val="center"/>
        <w:rPr>
          <w:rFonts w:hint="eastAsia" w:ascii="黑体" w:hAnsi="黑体" w:eastAsia="黑体"/>
          <w:kern w:val="2"/>
          <w:sz w:val="44"/>
          <w:szCs w:val="24"/>
          <w:lang w:val="zh-CN"/>
        </w:rPr>
      </w:pPr>
    </w:p>
    <w:p>
      <w:pPr>
        <w:spacing w:line="580" w:lineRule="exact"/>
        <w:jc w:val="center"/>
        <w:rPr>
          <w:rFonts w:hint="default" w:ascii="Times New Roman" w:hAnsi="Times New Roman" w:eastAsia="Times New Roman"/>
          <w:kern w:val="2"/>
          <w:sz w:val="44"/>
          <w:szCs w:val="24"/>
          <w:lang w:val="zh-CN"/>
        </w:rPr>
      </w:pPr>
    </w:p>
    <w:p>
      <w:pPr>
        <w:spacing w:line="580" w:lineRule="exact"/>
        <w:jc w:val="center"/>
        <w:rPr>
          <w:rFonts w:hint="default" w:ascii="Times New Roman" w:hAnsi="Times New Roman" w:eastAsia="Times New Roman"/>
          <w:kern w:val="2"/>
          <w:sz w:val="44"/>
          <w:szCs w:val="24"/>
          <w:lang w:val="zh-CN"/>
        </w:rPr>
      </w:pPr>
    </w:p>
    <w:p>
      <w:pPr>
        <w:spacing w:line="580" w:lineRule="exact"/>
        <w:jc w:val="center"/>
        <w:rPr>
          <w:rFonts w:hint="default" w:ascii="Times New Roman" w:hAnsi="Times New Roman" w:eastAsia="Times New Roman"/>
          <w:kern w:val="2"/>
          <w:sz w:val="44"/>
          <w:szCs w:val="24"/>
          <w:lang w:val="zh-CN"/>
        </w:rPr>
      </w:pPr>
    </w:p>
    <w:p>
      <w:pPr>
        <w:spacing w:line="580" w:lineRule="exact"/>
        <w:jc w:val="center"/>
        <w:rPr>
          <w:rFonts w:hint="default" w:ascii="Times New Roman" w:hAnsi="Times New Roman" w:eastAsia="Times New Roman"/>
          <w:kern w:val="2"/>
          <w:sz w:val="44"/>
          <w:szCs w:val="24"/>
          <w:lang w:val="zh-CN"/>
        </w:rPr>
      </w:pPr>
    </w:p>
    <w:p>
      <w:pPr>
        <w:spacing w:line="580" w:lineRule="exact"/>
        <w:jc w:val="center"/>
        <w:rPr>
          <w:rFonts w:hint="default" w:ascii="Times New Roman" w:hAnsi="Times New Roman" w:eastAsia="Times New Roman"/>
          <w:kern w:val="2"/>
          <w:sz w:val="44"/>
          <w:szCs w:val="24"/>
          <w:lang w:val="zh-CN"/>
        </w:rPr>
      </w:pPr>
    </w:p>
    <w:p>
      <w:pPr>
        <w:spacing w:line="580" w:lineRule="exact"/>
        <w:jc w:val="center"/>
        <w:rPr>
          <w:rFonts w:hint="default" w:ascii="Times New Roman" w:hAnsi="Times New Roman" w:eastAsia="Times New Roman"/>
          <w:kern w:val="2"/>
          <w:sz w:val="44"/>
          <w:szCs w:val="24"/>
          <w:lang w:val="zh-CN"/>
        </w:rPr>
      </w:pPr>
    </w:p>
    <w:p>
      <w:pPr>
        <w:spacing w:line="580" w:lineRule="exact"/>
        <w:jc w:val="center"/>
        <w:rPr>
          <w:rFonts w:hint="default" w:ascii="Times New Roman" w:hAnsi="Times New Roman" w:eastAsia="Times New Roman"/>
          <w:kern w:val="2"/>
          <w:sz w:val="44"/>
          <w:szCs w:val="24"/>
          <w:lang w:val="zh-CN"/>
        </w:rPr>
      </w:pPr>
    </w:p>
    <w:p>
      <w:pPr>
        <w:spacing w:line="580" w:lineRule="exact"/>
        <w:jc w:val="center"/>
        <w:rPr>
          <w:rFonts w:hint="default" w:ascii="Times New Roman" w:hAnsi="Times New Roman" w:eastAsia="Times New Roman"/>
          <w:kern w:val="2"/>
          <w:sz w:val="44"/>
          <w:szCs w:val="24"/>
          <w:lang w:val="zh-CN"/>
        </w:rPr>
      </w:pPr>
    </w:p>
    <w:p>
      <w:pPr>
        <w:spacing w:line="580" w:lineRule="exact"/>
        <w:jc w:val="center"/>
        <w:rPr>
          <w:rFonts w:hint="default" w:ascii="Times New Roman" w:hAnsi="Times New Roman" w:eastAsia="Times New Roman"/>
          <w:kern w:val="2"/>
          <w:sz w:val="44"/>
          <w:szCs w:val="24"/>
          <w:lang w:val="zh-CN"/>
        </w:rPr>
      </w:pPr>
    </w:p>
    <w:p>
      <w:pPr>
        <w:jc w:val="center"/>
        <w:rPr>
          <w:rFonts w:hint="eastAsia" w:ascii="方正小标宋简体" w:hAnsi="方正小标宋简体" w:eastAsia="方正小标宋简体"/>
          <w:sz w:val="48"/>
          <w:szCs w:val="24"/>
          <w:lang w:val="zh-CN"/>
        </w:rPr>
      </w:pPr>
      <w:r>
        <w:rPr>
          <w:rFonts w:hint="eastAsia" w:ascii="方正小标宋简体" w:hAnsi="方正小标宋简体" w:eastAsia="方正小标宋简体"/>
          <w:sz w:val="48"/>
          <w:szCs w:val="24"/>
          <w:lang w:val="zh-CN"/>
        </w:rPr>
        <w:t>天津市东丽区民政局2022年度部门决算</w:t>
      </w:r>
    </w:p>
    <w:p>
      <w:pPr>
        <w:spacing w:line="580" w:lineRule="exact"/>
        <w:jc w:val="center"/>
        <w:rPr>
          <w:rFonts w:hint="eastAsia" w:ascii="黑体" w:hAnsi="黑体" w:eastAsia="黑体"/>
          <w:kern w:val="2"/>
          <w:sz w:val="30"/>
          <w:szCs w:val="24"/>
          <w:lang w:val="en-US"/>
        </w:rPr>
      </w:pPr>
    </w:p>
    <w:p>
      <w:pPr>
        <w:spacing w:line="580" w:lineRule="exact"/>
        <w:jc w:val="center"/>
        <w:rPr>
          <w:rFonts w:hint="eastAsia" w:ascii="黑体" w:hAnsi="黑体" w:eastAsia="黑体"/>
          <w:kern w:val="2"/>
          <w:sz w:val="30"/>
          <w:szCs w:val="24"/>
          <w:lang w:val="en-US"/>
        </w:rPr>
      </w:pPr>
    </w:p>
    <w:p>
      <w:pPr>
        <w:spacing w:line="580" w:lineRule="exact"/>
        <w:jc w:val="center"/>
        <w:rPr>
          <w:rFonts w:hint="eastAsia" w:ascii="黑体" w:hAnsi="黑体" w:eastAsia="黑体"/>
          <w:kern w:val="2"/>
          <w:sz w:val="30"/>
          <w:szCs w:val="24"/>
          <w:lang w:val="en-US"/>
        </w:rPr>
      </w:pPr>
    </w:p>
    <w:p>
      <w:pPr>
        <w:spacing w:line="580" w:lineRule="exact"/>
        <w:jc w:val="center"/>
        <w:rPr>
          <w:rFonts w:hint="eastAsia" w:ascii="黑体" w:hAnsi="黑体" w:eastAsia="黑体"/>
          <w:kern w:val="2"/>
          <w:sz w:val="30"/>
          <w:szCs w:val="24"/>
          <w:lang w:val="en-US"/>
        </w:rPr>
      </w:pPr>
    </w:p>
    <w:p>
      <w:pPr>
        <w:spacing w:line="580" w:lineRule="exact"/>
        <w:jc w:val="center"/>
        <w:rPr>
          <w:rFonts w:hint="eastAsia" w:ascii="黑体" w:hAnsi="黑体" w:eastAsia="黑体"/>
          <w:kern w:val="2"/>
          <w:sz w:val="30"/>
          <w:szCs w:val="24"/>
          <w:lang w:val="en-US"/>
        </w:rPr>
      </w:pPr>
    </w:p>
    <w:p>
      <w:pPr>
        <w:spacing w:line="600" w:lineRule="exact"/>
        <w:jc w:val="center"/>
        <w:rPr>
          <w:rFonts w:hint="eastAsia" w:ascii="黑体" w:hAnsi="黑体" w:eastAsia="黑体"/>
          <w:sz w:val="44"/>
          <w:szCs w:val="24"/>
          <w:lang w:val="en-US"/>
        </w:rPr>
      </w:pPr>
      <w:r>
        <w:rPr>
          <w:rFonts w:hint="eastAsia" w:ascii="黑体" w:hAnsi="黑体" w:eastAsia="黑体"/>
          <w:kern w:val="2"/>
          <w:sz w:val="30"/>
          <w:szCs w:val="24"/>
          <w:lang w:val="en-US"/>
        </w:rPr>
        <w:br w:type="page"/>
      </w:r>
    </w:p>
    <w:p>
      <w:pPr>
        <w:spacing w:line="600" w:lineRule="exact"/>
        <w:jc w:val="center"/>
        <w:rPr>
          <w:rFonts w:hint="eastAsia" w:ascii="黑体" w:hAnsi="黑体" w:eastAsia="黑体"/>
          <w:sz w:val="44"/>
          <w:szCs w:val="24"/>
          <w:lang w:val="en-US"/>
        </w:rPr>
      </w:pPr>
      <w:r>
        <w:rPr>
          <w:rFonts w:hint="eastAsia" w:ascii="黑体" w:hAnsi="黑体" w:eastAsia="黑体"/>
          <w:sz w:val="44"/>
          <w:szCs w:val="24"/>
          <w:lang w:val="en-US"/>
        </w:rPr>
        <w:t>目   录</w:t>
      </w:r>
    </w:p>
    <w:p>
      <w:pPr>
        <w:spacing w:line="600" w:lineRule="exact"/>
        <w:rPr>
          <w:rFonts w:hint="eastAsia" w:ascii="黑体" w:hAnsi="黑体" w:eastAsia="黑体"/>
          <w:sz w:val="30"/>
          <w:szCs w:val="24"/>
          <w:lang w:val="en-US"/>
        </w:rPr>
      </w:pPr>
    </w:p>
    <w:p>
      <w:pPr>
        <w:tabs>
          <w:tab w:val="right" w:leader="dot" w:pos="8306"/>
        </w:tabs>
        <w:spacing w:line="700" w:lineRule="exact"/>
        <w:rPr>
          <w:rFonts w:hint="default" w:ascii="Times New Roman" w:hAnsi="Times New Roman" w:eastAsia="Times New Roman"/>
          <w:sz w:val="30"/>
          <w:szCs w:val="24"/>
        </w:rPr>
      </w:pPr>
      <w:r>
        <w:rPr>
          <w:rFonts w:hint="eastAsia" w:ascii="方正小标宋简体" w:hAnsi="方正小标宋简体" w:eastAsia="方正小标宋简体"/>
          <w:sz w:val="30"/>
          <w:szCs w:val="24"/>
        </w:rPr>
        <w:t>第一部分  概 况</w:t>
      </w:r>
      <w:r>
        <w:rPr>
          <w:rFonts w:hint="default" w:ascii="Times New Roman" w:hAnsi="Times New Roman" w:eastAsia="Times New Roman"/>
          <w:sz w:val="30"/>
          <w:szCs w:val="24"/>
        </w:rPr>
        <w:tab/>
      </w:r>
      <w:r>
        <w:rPr>
          <w:rFonts w:hint="default" w:ascii="Times New Roman" w:hAnsi="Times New Roman" w:eastAsia="Times New Roman"/>
          <w:sz w:val="30"/>
          <w:szCs w:val="24"/>
        </w:rPr>
        <w:t>1</w:t>
      </w:r>
    </w:p>
    <w:p>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一、主要职责</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1</w:t>
      </w:r>
    </w:p>
    <w:p>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二、机构设置</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1</w:t>
      </w:r>
    </w:p>
    <w:p>
      <w:pPr>
        <w:tabs>
          <w:tab w:val="right" w:leader="dot" w:pos="8306"/>
        </w:tabs>
        <w:spacing w:line="700" w:lineRule="exact"/>
        <w:rPr>
          <w:rFonts w:hint="default" w:ascii="Times New Roman" w:hAnsi="Times New Roman" w:eastAsia="Times New Roman"/>
          <w:sz w:val="30"/>
          <w:szCs w:val="24"/>
        </w:rPr>
      </w:pPr>
      <w:r>
        <w:rPr>
          <w:rFonts w:hint="eastAsia" w:ascii="方正小标宋简体" w:hAnsi="方正小标宋简体" w:eastAsia="方正小标宋简体"/>
          <w:sz w:val="30"/>
          <w:szCs w:val="24"/>
        </w:rPr>
        <w:t>第二部分  2022年度部门决算表</w:t>
      </w:r>
      <w:r>
        <w:rPr>
          <w:rFonts w:hint="default" w:ascii="Times New Roman" w:hAnsi="Times New Roman" w:eastAsia="Times New Roman"/>
          <w:sz w:val="30"/>
          <w:szCs w:val="24"/>
        </w:rPr>
        <w:tab/>
      </w:r>
      <w:r>
        <w:rPr>
          <w:rFonts w:hint="default" w:ascii="Times New Roman" w:hAnsi="Times New Roman" w:eastAsia="Times New Roman"/>
          <w:sz w:val="30"/>
          <w:szCs w:val="24"/>
        </w:rPr>
        <w:t>2</w:t>
      </w:r>
    </w:p>
    <w:p>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一、收入支出决算总表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二、收入决算表（按功能分类列示）</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三、收入决算表（按单位列示）</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四、支出决算表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五、财政拨款收入支出决算总表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六、一般公共预算财政拨款支出决算表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七、一般公共预算财政拨款基本支出决算表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八、政府性基金预算财政拨款收入支出决算表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九、国有资本经营预算财政拨款收入支出决算表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十、一般公共预算财政拨款“三公”经费支出决算表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line="700" w:lineRule="exact"/>
        <w:ind w:left="220"/>
        <w:rPr>
          <w:rFonts w:hint="default" w:ascii="Times New Roman" w:hAnsi="Times New Roman" w:eastAsia="Times New Roman"/>
          <w:sz w:val="30"/>
          <w:szCs w:val="24"/>
          <w:lang w:val="en-US"/>
        </w:rPr>
      </w:pPr>
      <w:r>
        <w:rPr>
          <w:rFonts w:hint="eastAsia" w:ascii="仿宋_GB2312" w:hAnsi="仿宋_GB2312" w:eastAsia="仿宋_GB2312"/>
          <w:sz w:val="30"/>
          <w:szCs w:val="24"/>
          <w:lang w:val="en-US"/>
        </w:rPr>
        <w:t>十一、项目支出决算表</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US"/>
        </w:rPr>
        <w:t>2</w:t>
      </w:r>
    </w:p>
    <w:p>
      <w:pPr>
        <w:tabs>
          <w:tab w:val="right" w:leader="dot" w:pos="8306"/>
        </w:tabs>
        <w:spacing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十二、关于空表的说明</w:t>
      </w:r>
      <w:r>
        <w:rPr>
          <w:rFonts w:hint="default" w:ascii="Times New Roman" w:hAnsi="Times New Roman" w:eastAsia="Times New Roman"/>
          <w:sz w:val="30"/>
          <w:szCs w:val="24"/>
          <w:lang w:val="en-US"/>
        </w:rPr>
        <w:tab/>
      </w:r>
      <w:r>
        <w:rPr>
          <w:rFonts w:hint="eastAsia"/>
          <w:sz w:val="30"/>
          <w:szCs w:val="24"/>
          <w:lang w:val="en-US" w:eastAsia="zh-CN"/>
        </w:rPr>
        <w:t>2</w:t>
      </w:r>
    </w:p>
    <w:p>
      <w:pPr>
        <w:tabs>
          <w:tab w:val="right" w:leader="dot" w:pos="8306"/>
        </w:tabs>
        <w:spacing w:line="700" w:lineRule="exact"/>
        <w:rPr>
          <w:rFonts w:hint="eastAsia" w:ascii="Times New Roman" w:hAnsi="Times New Roman" w:eastAsia="宋体"/>
          <w:sz w:val="30"/>
          <w:szCs w:val="24"/>
          <w:lang w:eastAsia="zh-CN"/>
        </w:rPr>
      </w:pPr>
      <w:r>
        <w:rPr>
          <w:rFonts w:hint="eastAsia" w:ascii="方正小标宋简体" w:hAnsi="方正小标宋简体" w:eastAsia="方正小标宋简体"/>
          <w:sz w:val="30"/>
          <w:szCs w:val="24"/>
        </w:rPr>
        <w:t>第三部分  2022年度部门决算情况说明</w:t>
      </w:r>
      <w:r>
        <w:rPr>
          <w:rFonts w:hint="default" w:ascii="Times New Roman" w:hAnsi="Times New Roman" w:eastAsia="Times New Roman"/>
          <w:sz w:val="30"/>
          <w:szCs w:val="24"/>
        </w:rPr>
        <w:tab/>
      </w:r>
      <w:r>
        <w:rPr>
          <w:rFonts w:hint="eastAsia"/>
          <w:sz w:val="30"/>
          <w:szCs w:val="24"/>
          <w:lang w:val="en-US" w:eastAsia="zh-CN"/>
        </w:rPr>
        <w:t>3</w:t>
      </w:r>
    </w:p>
    <w:p>
      <w:pPr>
        <w:tabs>
          <w:tab w:val="right" w:leader="dot" w:pos="8306"/>
        </w:tabs>
        <w:spacing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一、收支决算总体情况说明</w:t>
      </w:r>
      <w:r>
        <w:rPr>
          <w:rFonts w:hint="default" w:ascii="Times New Roman" w:hAnsi="Times New Roman" w:eastAsia="Times New Roman"/>
          <w:sz w:val="30"/>
          <w:szCs w:val="24"/>
          <w:lang w:val="en-US"/>
        </w:rPr>
        <w:tab/>
      </w:r>
      <w:r>
        <w:rPr>
          <w:rFonts w:hint="eastAsia"/>
          <w:sz w:val="30"/>
          <w:szCs w:val="24"/>
          <w:lang w:val="en-US" w:eastAsia="zh-CN"/>
        </w:rPr>
        <w:t>3</w:t>
      </w:r>
    </w:p>
    <w:p>
      <w:pPr>
        <w:tabs>
          <w:tab w:val="right" w:leader="dot" w:pos="8306"/>
        </w:tabs>
        <w:spacing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二、收入决算情况说明</w:t>
      </w:r>
      <w:r>
        <w:rPr>
          <w:rFonts w:hint="default" w:ascii="Times New Roman" w:hAnsi="Times New Roman" w:eastAsia="Times New Roman"/>
          <w:sz w:val="30"/>
          <w:szCs w:val="24"/>
          <w:lang w:val="en-US"/>
        </w:rPr>
        <w:tab/>
      </w:r>
      <w:r>
        <w:rPr>
          <w:rFonts w:hint="eastAsia"/>
          <w:sz w:val="30"/>
          <w:szCs w:val="24"/>
          <w:lang w:val="en-US" w:eastAsia="zh-CN"/>
        </w:rPr>
        <w:t>3</w:t>
      </w:r>
    </w:p>
    <w:p>
      <w:pPr>
        <w:tabs>
          <w:tab w:val="right" w:leader="dot" w:pos="8306"/>
        </w:tabs>
        <w:spacing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三、支出决算情况说明</w:t>
      </w:r>
      <w:r>
        <w:rPr>
          <w:rFonts w:hint="default" w:ascii="Times New Roman" w:hAnsi="Times New Roman" w:eastAsia="Times New Roman"/>
          <w:sz w:val="30"/>
          <w:szCs w:val="24"/>
          <w:lang w:val="en-US"/>
        </w:rPr>
        <w:tab/>
      </w:r>
      <w:r>
        <w:rPr>
          <w:rFonts w:hint="eastAsia"/>
          <w:sz w:val="30"/>
          <w:szCs w:val="24"/>
          <w:lang w:val="en-US" w:eastAsia="zh-CN"/>
        </w:rPr>
        <w:t>3</w:t>
      </w:r>
    </w:p>
    <w:p>
      <w:pPr>
        <w:tabs>
          <w:tab w:val="right" w:leader="dot" w:pos="8306"/>
        </w:tabs>
        <w:spacing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四、财政拨款收支决算总体情况说明</w:t>
      </w:r>
      <w:r>
        <w:rPr>
          <w:rFonts w:hint="default" w:ascii="Times New Roman" w:hAnsi="Times New Roman" w:eastAsia="Times New Roman"/>
          <w:sz w:val="30"/>
          <w:szCs w:val="24"/>
          <w:lang w:val="en-US"/>
        </w:rPr>
        <w:tab/>
      </w:r>
      <w:r>
        <w:rPr>
          <w:rFonts w:hint="eastAsia"/>
          <w:sz w:val="30"/>
          <w:szCs w:val="24"/>
          <w:lang w:val="en-US" w:eastAsia="zh-CN"/>
        </w:rPr>
        <w:t>3</w:t>
      </w:r>
    </w:p>
    <w:p>
      <w:pPr>
        <w:tabs>
          <w:tab w:val="right" w:leader="dot" w:pos="8306"/>
        </w:tabs>
        <w:spacing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五、一般公共预算财政拨款支出决算情况说明</w:t>
      </w:r>
      <w:r>
        <w:rPr>
          <w:rFonts w:hint="default" w:ascii="Times New Roman" w:hAnsi="Times New Roman" w:eastAsia="Times New Roman"/>
          <w:sz w:val="30"/>
          <w:szCs w:val="24"/>
          <w:lang w:val="en-US"/>
        </w:rPr>
        <w:tab/>
      </w:r>
      <w:r>
        <w:rPr>
          <w:rFonts w:hint="eastAsia"/>
          <w:sz w:val="30"/>
          <w:szCs w:val="24"/>
          <w:lang w:val="en-US" w:eastAsia="zh-CN"/>
        </w:rPr>
        <w:t>4</w:t>
      </w:r>
    </w:p>
    <w:p>
      <w:pPr>
        <w:tabs>
          <w:tab w:val="right" w:leader="dot" w:pos="8306"/>
        </w:tabs>
        <w:spacing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六、一般公共预算财政拨款基本支出决算情况说明</w:t>
      </w:r>
      <w:r>
        <w:rPr>
          <w:rFonts w:hint="default" w:ascii="Times New Roman" w:hAnsi="Times New Roman" w:eastAsia="Times New Roman"/>
          <w:sz w:val="30"/>
          <w:szCs w:val="24"/>
          <w:lang w:val="en-US"/>
        </w:rPr>
        <w:tab/>
      </w:r>
      <w:r>
        <w:rPr>
          <w:rFonts w:hint="eastAsia"/>
          <w:sz w:val="30"/>
          <w:szCs w:val="24"/>
          <w:lang w:val="en-US" w:eastAsia="zh-CN"/>
        </w:rPr>
        <w:t>9</w:t>
      </w:r>
    </w:p>
    <w:p>
      <w:pPr>
        <w:tabs>
          <w:tab w:val="right" w:leader="dot" w:pos="8306"/>
        </w:tabs>
        <w:spacing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七、政府性基金预算财政拨款收支决算情况说明</w:t>
      </w:r>
      <w:r>
        <w:rPr>
          <w:rFonts w:hint="default" w:ascii="Times New Roman" w:hAnsi="Times New Roman" w:eastAsia="Times New Roman"/>
          <w:sz w:val="30"/>
          <w:szCs w:val="24"/>
          <w:lang w:val="en-US"/>
        </w:rPr>
        <w:tab/>
      </w:r>
      <w:r>
        <w:rPr>
          <w:rFonts w:hint="eastAsia"/>
          <w:sz w:val="30"/>
          <w:szCs w:val="24"/>
          <w:lang w:val="en-US" w:eastAsia="zh-CN"/>
        </w:rPr>
        <w:t>9</w:t>
      </w:r>
    </w:p>
    <w:p>
      <w:pPr>
        <w:tabs>
          <w:tab w:val="right" w:leader="dot" w:pos="8306"/>
        </w:tabs>
        <w:spacing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八、国有资本经营预算财政拨款收支决算情况说明</w:t>
      </w:r>
      <w:r>
        <w:rPr>
          <w:rFonts w:hint="default" w:ascii="Times New Roman" w:hAnsi="Times New Roman" w:eastAsia="Times New Roman"/>
          <w:sz w:val="30"/>
          <w:szCs w:val="24"/>
          <w:lang w:val="en-US"/>
        </w:rPr>
        <w:tab/>
      </w:r>
      <w:r>
        <w:rPr>
          <w:rFonts w:hint="eastAsia"/>
          <w:sz w:val="30"/>
          <w:szCs w:val="24"/>
          <w:lang w:val="en-US" w:eastAsia="zh-CN"/>
        </w:rPr>
        <w:t>9</w:t>
      </w:r>
    </w:p>
    <w:p>
      <w:pPr>
        <w:tabs>
          <w:tab w:val="right" w:leader="dot" w:pos="8306"/>
        </w:tabs>
        <w:spacing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en-US"/>
        </w:rPr>
        <w:t>九、一般公共预算财政拨款“三公”经费支出决算情况说明</w:t>
      </w:r>
      <w:r>
        <w:rPr>
          <w:rFonts w:hint="default" w:ascii="Times New Roman" w:hAnsi="Times New Roman" w:eastAsia="Times New Roman"/>
          <w:sz w:val="30"/>
          <w:szCs w:val="24"/>
          <w:lang w:val="en-US"/>
        </w:rPr>
        <w:tab/>
      </w:r>
      <w:r>
        <w:rPr>
          <w:rFonts w:hint="eastAsia"/>
          <w:sz w:val="30"/>
          <w:szCs w:val="24"/>
          <w:lang w:val="en-US" w:eastAsia="zh-CN"/>
        </w:rPr>
        <w:t>10</w:t>
      </w:r>
    </w:p>
    <w:p>
      <w:pPr>
        <w:tabs>
          <w:tab w:val="right" w:leader="dot" w:pos="8306"/>
        </w:tabs>
        <w:spacing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en-US"/>
        </w:rPr>
        <w:t>十、机关运行经费支出情况说明</w:t>
      </w:r>
      <w:r>
        <w:rPr>
          <w:rFonts w:hint="default" w:ascii="Times New Roman" w:hAnsi="Times New Roman" w:eastAsia="Times New Roman"/>
          <w:sz w:val="30"/>
          <w:szCs w:val="24"/>
          <w:lang w:val="en-US"/>
        </w:rPr>
        <w:tab/>
      </w:r>
      <w:r>
        <w:rPr>
          <w:rFonts w:hint="eastAsia"/>
          <w:sz w:val="30"/>
          <w:szCs w:val="24"/>
          <w:lang w:val="en-US" w:eastAsia="zh-CN"/>
        </w:rPr>
        <w:t>11</w:t>
      </w:r>
    </w:p>
    <w:p>
      <w:pPr>
        <w:tabs>
          <w:tab w:val="right" w:leader="dot" w:pos="8306"/>
        </w:tabs>
        <w:spacing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en-US"/>
        </w:rPr>
        <w:t>十一、政府采购支出情况说明</w:t>
      </w:r>
      <w:r>
        <w:rPr>
          <w:rFonts w:hint="default" w:ascii="Times New Roman" w:hAnsi="Times New Roman" w:eastAsia="Times New Roman"/>
          <w:sz w:val="30"/>
          <w:szCs w:val="24"/>
          <w:lang w:val="en-US"/>
        </w:rPr>
        <w:tab/>
      </w:r>
      <w:r>
        <w:rPr>
          <w:rFonts w:hint="eastAsia"/>
          <w:sz w:val="30"/>
          <w:szCs w:val="24"/>
          <w:lang w:val="en-US" w:eastAsia="zh-CN"/>
        </w:rPr>
        <w:t>11</w:t>
      </w:r>
    </w:p>
    <w:p>
      <w:pPr>
        <w:tabs>
          <w:tab w:val="right" w:leader="dot" w:pos="8306"/>
        </w:tabs>
        <w:spacing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en-US"/>
        </w:rPr>
        <w:t>十二、国有资产占有使用情况说明</w:t>
      </w:r>
      <w:r>
        <w:rPr>
          <w:rFonts w:hint="default" w:ascii="Times New Roman" w:hAnsi="Times New Roman" w:eastAsia="Times New Roman"/>
          <w:sz w:val="30"/>
          <w:szCs w:val="24"/>
          <w:lang w:val="en-US"/>
        </w:rPr>
        <w:tab/>
      </w:r>
      <w:r>
        <w:rPr>
          <w:rFonts w:hint="eastAsia"/>
          <w:sz w:val="30"/>
          <w:szCs w:val="24"/>
          <w:lang w:val="en-US" w:eastAsia="zh-CN"/>
        </w:rPr>
        <w:t>12</w:t>
      </w:r>
    </w:p>
    <w:p>
      <w:pPr>
        <w:tabs>
          <w:tab w:val="right" w:leader="dot" w:pos="8306"/>
        </w:tabs>
        <w:spacing w:line="700" w:lineRule="exact"/>
        <w:ind w:left="220"/>
        <w:rPr>
          <w:rFonts w:hint="default" w:ascii="Times New Roman" w:hAnsi="Times New Roman" w:eastAsia="宋体"/>
          <w:sz w:val="30"/>
          <w:szCs w:val="24"/>
          <w:lang w:val="en-US" w:eastAsia="zh-CN"/>
        </w:rPr>
      </w:pPr>
      <w:r>
        <w:rPr>
          <w:rFonts w:hint="eastAsia" w:ascii="仿宋_GB2312" w:hAnsi="仿宋_GB2312" w:eastAsia="仿宋_GB2312"/>
          <w:sz w:val="30"/>
          <w:szCs w:val="24"/>
          <w:lang w:val="en-US"/>
        </w:rPr>
        <w:t>十三、预算绩效情况说明</w:t>
      </w:r>
      <w:r>
        <w:rPr>
          <w:rFonts w:hint="default" w:ascii="Times New Roman" w:hAnsi="Times New Roman" w:eastAsia="Times New Roman"/>
          <w:sz w:val="30"/>
          <w:szCs w:val="24"/>
          <w:lang w:val="en-US"/>
        </w:rPr>
        <w:tab/>
      </w:r>
      <w:r>
        <w:rPr>
          <w:rFonts w:hint="eastAsia"/>
          <w:sz w:val="30"/>
          <w:szCs w:val="24"/>
          <w:lang w:val="en-US" w:eastAsia="zh-CN"/>
        </w:rPr>
        <w:t>12</w:t>
      </w:r>
    </w:p>
    <w:p>
      <w:pPr>
        <w:tabs>
          <w:tab w:val="right" w:leader="dot" w:pos="8306"/>
        </w:tabs>
        <w:spacing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十四、教育、医疗卫生、社会保障和就业、住房保障、涉农补贴等民生支出情况说明</w:t>
      </w:r>
      <w:r>
        <w:rPr>
          <w:rFonts w:hint="default" w:ascii="Times New Roman" w:hAnsi="Times New Roman" w:eastAsia="Times New Roman"/>
          <w:sz w:val="30"/>
          <w:szCs w:val="24"/>
          <w:lang w:val="en-US"/>
        </w:rPr>
        <w:tab/>
      </w:r>
      <w:r>
        <w:rPr>
          <w:rFonts w:hint="default" w:ascii="Times New Roman" w:hAnsi="Times New Roman" w:eastAsia="Times New Roman"/>
          <w:sz w:val="30"/>
          <w:szCs w:val="24"/>
          <w:lang w:val="en"/>
        </w:rPr>
        <w:t>1</w:t>
      </w:r>
      <w:r>
        <w:rPr>
          <w:rFonts w:hint="eastAsia"/>
          <w:sz w:val="30"/>
          <w:szCs w:val="24"/>
          <w:lang w:val="en-US" w:eastAsia="zh-CN"/>
        </w:rPr>
        <w:t>2</w:t>
      </w:r>
    </w:p>
    <w:p>
      <w:pPr>
        <w:tabs>
          <w:tab w:val="right" w:leader="dot" w:pos="8306"/>
        </w:tabs>
        <w:spacing w:line="700" w:lineRule="exact"/>
        <w:rPr>
          <w:rFonts w:hint="eastAsia" w:ascii="Times New Roman" w:hAnsi="Times New Roman" w:eastAsia="宋体"/>
          <w:sz w:val="30"/>
          <w:szCs w:val="24"/>
          <w:lang w:val="en-US" w:eastAsia="zh-CN"/>
        </w:rPr>
      </w:pPr>
      <w:r>
        <w:rPr>
          <w:rFonts w:hint="eastAsia" w:ascii="方正小标宋简体" w:hAnsi="方正小标宋简体" w:eastAsia="方正小标宋简体"/>
          <w:sz w:val="30"/>
          <w:szCs w:val="24"/>
        </w:rPr>
        <w:t>第四部分  名词解释</w:t>
      </w:r>
      <w:r>
        <w:rPr>
          <w:rFonts w:hint="default" w:ascii="Times New Roman" w:hAnsi="Times New Roman" w:eastAsia="Times New Roman"/>
          <w:sz w:val="30"/>
          <w:szCs w:val="24"/>
        </w:rPr>
        <w:tab/>
      </w:r>
      <w:r>
        <w:rPr>
          <w:rFonts w:hint="default" w:ascii="Times New Roman" w:hAnsi="Times New Roman" w:eastAsia="Times New Roman"/>
          <w:sz w:val="30"/>
          <w:szCs w:val="24"/>
        </w:rPr>
        <w:t>1</w:t>
      </w:r>
      <w:r>
        <w:rPr>
          <w:rFonts w:hint="eastAsia"/>
          <w:sz w:val="30"/>
          <w:szCs w:val="24"/>
          <w:lang w:val="en-US" w:eastAsia="zh-CN"/>
        </w:rPr>
        <w:t>3</w:t>
      </w:r>
    </w:p>
    <w:p>
      <w:pPr>
        <w:spacing w:line="700" w:lineRule="exact"/>
        <w:rPr>
          <w:rFonts w:hint="eastAsia" w:ascii="黑体" w:hAnsi="黑体" w:eastAsia="黑体"/>
          <w:kern w:val="2"/>
          <w:sz w:val="30"/>
          <w:szCs w:val="24"/>
          <w:lang w:val="zh-CN"/>
        </w:rPr>
      </w:pPr>
      <w:r>
        <w:rPr>
          <w:rFonts w:hint="eastAsia" w:ascii="黑体" w:hAnsi="黑体" w:eastAsia="黑体"/>
          <w:kern w:val="2"/>
          <w:sz w:val="30"/>
          <w:szCs w:val="24"/>
          <w:lang w:val="zh-CN"/>
        </w:rPr>
        <w:br w:type="page"/>
      </w:r>
    </w:p>
    <w:p>
      <w:pPr>
        <w:pStyle w:val="2"/>
        <w:keepNext/>
        <w:keepLines/>
        <w:spacing w:line="600" w:lineRule="exact"/>
        <w:jc w:val="center"/>
        <w:rPr>
          <w:rFonts w:hint="eastAsia" w:ascii="方正小标宋简体" w:hAnsi="方正小标宋简体" w:eastAsia="方正小标宋简体"/>
          <w:kern w:val="44"/>
          <w:sz w:val="44"/>
          <w:szCs w:val="24"/>
          <w:lang w:val="en-US"/>
        </w:rPr>
      </w:pPr>
      <w:r>
        <w:rPr>
          <w:rFonts w:hint="eastAsia" w:ascii="方正小标宋简体" w:hAnsi="方正小标宋简体" w:eastAsia="方正小标宋简体"/>
          <w:kern w:val="44"/>
          <w:sz w:val="44"/>
          <w:szCs w:val="24"/>
          <w:lang w:val="en-US"/>
        </w:rPr>
        <w:t>第一部分  概 况</w:t>
      </w:r>
    </w:p>
    <w:p>
      <w:pPr>
        <w:spacing w:line="600" w:lineRule="exact"/>
        <w:rPr>
          <w:rFonts w:hint="default" w:ascii="Times New Roman" w:hAnsi="Times New Roman" w:eastAsia="Times New Roman"/>
          <w:sz w:val="24"/>
          <w:szCs w:val="24"/>
          <w:lang w:val="en-US"/>
        </w:rPr>
      </w:pPr>
    </w:p>
    <w:p>
      <w:pPr>
        <w:pStyle w:val="3"/>
        <w:keepNext/>
        <w:keepLines/>
        <w:spacing w:line="600" w:lineRule="exact"/>
        <w:ind w:firstLine="600"/>
        <w:rPr>
          <w:rFonts w:hint="eastAsia" w:ascii="黑体" w:hAnsi="黑体" w:eastAsia="黑体"/>
          <w:sz w:val="30"/>
          <w:szCs w:val="24"/>
          <w:lang w:val="en-US"/>
        </w:rPr>
      </w:pPr>
      <w:r>
        <w:rPr>
          <w:rFonts w:hint="eastAsia" w:ascii="黑体" w:hAnsi="黑体" w:eastAsia="黑体"/>
          <w:sz w:val="30"/>
          <w:szCs w:val="24"/>
          <w:lang w:val="en-US"/>
        </w:rPr>
        <w:t>一、主要职责</w:t>
      </w:r>
    </w:p>
    <w:p>
      <w:pPr>
        <w:spacing w:line="600" w:lineRule="exact"/>
        <w:ind w:firstLine="600"/>
        <w:rPr>
          <w:rFonts w:hint="eastAsia" w:ascii="仿宋_GB2312" w:hAnsi="仿宋_GB2312" w:eastAsia="仿宋_GB2312"/>
          <w:sz w:val="30"/>
          <w:szCs w:val="24"/>
          <w:lang w:val="en-US"/>
        </w:rPr>
      </w:pPr>
      <w:r>
        <w:rPr>
          <w:rFonts w:hint="eastAsia" w:ascii="Times New Roman" w:hAnsi="Times New Roman" w:eastAsia="仿宋_GB2312"/>
          <w:sz w:val="30"/>
          <w:szCs w:val="24"/>
        </w:rPr>
        <w:t>天津市东丽区民政局是</w:t>
      </w:r>
      <w:r>
        <w:rPr>
          <w:rFonts w:hint="default" w:eastAsia="仿宋_GB2312"/>
          <w:sz w:val="30"/>
          <w:szCs w:val="24"/>
        </w:rPr>
        <w:t>政府</w:t>
      </w:r>
      <w:bookmarkStart w:id="0" w:name="_GoBack"/>
      <w:bookmarkEnd w:id="0"/>
      <w:r>
        <w:rPr>
          <w:rFonts w:hint="eastAsia" w:ascii="Times New Roman" w:hAnsi="Times New Roman" w:eastAsia="仿宋_GB2312"/>
          <w:sz w:val="30"/>
          <w:szCs w:val="24"/>
        </w:rPr>
        <w:t>主管社会行政事务的职能部门，主要职责为贯彻执行社会救助规划、政策和标准，健全城乡社会救助体系。贯彻执行行政区划管理政策，负责本区街道、居民委员会的设立、撤销、调整、命名、变更和政府驻地迁移的审核报批工作，负责各街道界线勘定和管理工作及本区行政区域界线的划分、勘定和相关争议调处工作。指导城乡基层政权建设和基层群众自治组织建设。指导本区福利彩票的发行销售工作。贯彻执行婚姻管理、殡葬管理和儿童收养政策。会同有关部门拟订社会工作发展规划和执业规范，推进社会工作人才队伍建设和相关志愿者队伍建设，负责社会组织年检、指导社会组织党建工作。负责本领域安全生产管理工作</w:t>
      </w:r>
      <w:r>
        <w:rPr>
          <w:rFonts w:hint="eastAsia" w:ascii="仿宋_GB2312" w:hAnsi="仿宋_GB2312" w:eastAsia="仿宋_GB2312"/>
          <w:sz w:val="30"/>
          <w:szCs w:val="24"/>
          <w:lang w:val="en-US"/>
        </w:rPr>
        <w:t>。</w:t>
      </w:r>
    </w:p>
    <w:p>
      <w:pPr>
        <w:pStyle w:val="3"/>
        <w:keepNext/>
        <w:keepLines/>
        <w:spacing w:line="600" w:lineRule="exact"/>
        <w:ind w:firstLine="600"/>
        <w:rPr>
          <w:rFonts w:hint="eastAsia" w:ascii="黑体" w:hAnsi="黑体" w:eastAsia="黑体"/>
          <w:sz w:val="30"/>
          <w:szCs w:val="24"/>
          <w:lang w:val="en-US"/>
        </w:rPr>
      </w:pPr>
      <w:r>
        <w:rPr>
          <w:rFonts w:hint="eastAsia" w:ascii="黑体" w:hAnsi="黑体" w:eastAsia="黑体"/>
          <w:sz w:val="30"/>
          <w:szCs w:val="24"/>
          <w:lang w:val="en-US"/>
        </w:rPr>
        <w:t>二、机构设置</w:t>
      </w:r>
    </w:p>
    <w:p>
      <w:pPr>
        <w:spacing w:line="600" w:lineRule="exact"/>
        <w:ind w:firstLine="600"/>
        <w:rPr>
          <w:rFonts w:hint="eastAsia" w:ascii="仿宋_GB2312" w:hAnsi="仿宋_GB2312" w:eastAsia="仿宋_GB2312" w:cs="Times New Roman"/>
          <w:sz w:val="30"/>
          <w:szCs w:val="24"/>
          <w:lang w:val="en-US" w:eastAsia="zh-CN"/>
        </w:rPr>
      </w:pPr>
      <w:r>
        <w:rPr>
          <w:rFonts w:hint="eastAsia" w:ascii="仿宋_GB2312" w:hAnsi="仿宋_GB2312" w:eastAsia="仿宋_GB2312" w:cs="Times New Roman"/>
          <w:sz w:val="30"/>
          <w:szCs w:val="24"/>
          <w:lang w:val="en-US" w:eastAsia="zh-CN"/>
        </w:rPr>
        <w:t>天津市东丽区民政局部门内设4个职能处室；下辖3个预算单位。纳入天津市东丽区民政局2022年度部门决算编制范围的单位包括：</w:t>
      </w:r>
    </w:p>
    <w:p>
      <w:pPr>
        <w:spacing w:line="600" w:lineRule="exact"/>
        <w:ind w:firstLine="600"/>
        <w:rPr>
          <w:rFonts w:hint="eastAsia" w:ascii="仿宋_GB2312" w:hAnsi="仿宋_GB2312" w:eastAsia="仿宋_GB2312" w:cs="Times New Roman"/>
          <w:sz w:val="30"/>
          <w:szCs w:val="24"/>
          <w:lang w:val="en-US" w:eastAsia="zh-CN"/>
        </w:rPr>
      </w:pPr>
      <w:r>
        <w:rPr>
          <w:rFonts w:hint="eastAsia" w:ascii="仿宋_GB2312" w:hAnsi="仿宋_GB2312" w:eastAsia="仿宋_GB2312" w:cs="Times New Roman"/>
          <w:sz w:val="30"/>
          <w:szCs w:val="24"/>
          <w:lang w:val="en-US" w:eastAsia="zh-CN"/>
        </w:rPr>
        <w:t>1.天津市东丽区民政局本级</w:t>
      </w:r>
    </w:p>
    <w:p>
      <w:pPr>
        <w:spacing w:line="600" w:lineRule="exact"/>
        <w:ind w:firstLine="600"/>
        <w:rPr>
          <w:rFonts w:hint="eastAsia" w:ascii="仿宋_GB2312" w:hAnsi="仿宋_GB2312" w:eastAsia="仿宋_GB2312" w:cs="Times New Roman"/>
          <w:sz w:val="30"/>
          <w:szCs w:val="24"/>
          <w:lang w:val="en-US" w:eastAsia="zh-CN"/>
        </w:rPr>
      </w:pPr>
      <w:r>
        <w:rPr>
          <w:rFonts w:hint="eastAsia" w:ascii="仿宋_GB2312" w:hAnsi="仿宋_GB2312" w:eastAsia="仿宋_GB2312" w:cs="Times New Roman"/>
          <w:sz w:val="30"/>
          <w:szCs w:val="24"/>
          <w:lang w:val="en-US" w:eastAsia="zh-CN"/>
        </w:rPr>
        <w:t>2.天津市东丽区民政事务中心（天津市东丽区救助管理站、天津市东丽区未成年人救助保护中心）</w:t>
      </w:r>
    </w:p>
    <w:p>
      <w:pPr>
        <w:spacing w:line="600" w:lineRule="exact"/>
        <w:ind w:firstLine="600"/>
        <w:rPr>
          <w:rFonts w:hint="eastAsia" w:ascii="黑体" w:hAnsi="黑体" w:eastAsia="仿宋_GB2312"/>
          <w:kern w:val="2"/>
          <w:sz w:val="30"/>
          <w:szCs w:val="24"/>
          <w:lang w:val="zh-CN" w:eastAsia="zh-CN"/>
        </w:rPr>
      </w:pPr>
      <w:r>
        <w:rPr>
          <w:rFonts w:hint="eastAsia" w:ascii="仿宋_GB2312" w:hAnsi="仿宋_GB2312" w:eastAsia="仿宋_GB2312" w:cs="Times New Roman"/>
          <w:sz w:val="30"/>
          <w:szCs w:val="24"/>
          <w:lang w:val="en-US" w:eastAsia="zh-CN"/>
        </w:rPr>
        <w:t>3.天津市东丽区养老院</w:t>
      </w:r>
    </w:p>
    <w:p>
      <w:pPr>
        <w:pStyle w:val="2"/>
        <w:keepNext/>
        <w:keepLines/>
        <w:spacing w:line="600" w:lineRule="exact"/>
        <w:jc w:val="center"/>
        <w:rPr>
          <w:rFonts w:hint="eastAsia" w:ascii="方正小标宋简体" w:hAnsi="方正小标宋简体" w:eastAsia="方正小标宋简体"/>
          <w:kern w:val="44"/>
          <w:sz w:val="44"/>
          <w:szCs w:val="24"/>
          <w:lang w:val="en-US"/>
        </w:rPr>
      </w:pPr>
      <w:r>
        <w:rPr>
          <w:rFonts w:hint="eastAsia" w:ascii="方正小标宋简体" w:hAnsi="方正小标宋简体" w:eastAsia="方正小标宋简体"/>
          <w:kern w:val="44"/>
          <w:sz w:val="44"/>
          <w:szCs w:val="24"/>
          <w:lang w:val="en-US" w:eastAsia="zh-CN"/>
        </w:rPr>
        <w:t>第</w:t>
      </w:r>
      <w:r>
        <w:rPr>
          <w:rFonts w:hint="eastAsia" w:ascii="方正小标宋简体" w:hAnsi="方正小标宋简体" w:eastAsia="方正小标宋简体"/>
          <w:kern w:val="44"/>
          <w:sz w:val="44"/>
          <w:szCs w:val="24"/>
          <w:lang w:val="en-US"/>
        </w:rPr>
        <w:t>二部分  2022年度部门决算表</w:t>
      </w:r>
    </w:p>
    <w:p>
      <w:pPr>
        <w:spacing w:line="600" w:lineRule="exact"/>
        <w:rPr>
          <w:rFonts w:hint="default" w:ascii="Times New Roman" w:hAnsi="Times New Roman" w:eastAsia="Times New Roman"/>
          <w:sz w:val="24"/>
          <w:szCs w:val="24"/>
          <w:lang w:val="en-US"/>
        </w:rPr>
      </w:pPr>
    </w:p>
    <w:p>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一、《收入支出决算总表》</w:t>
      </w:r>
    </w:p>
    <w:p>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二、《收入决算表（按功能分类列示）》</w:t>
      </w:r>
    </w:p>
    <w:p>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三、《收入决算表（按单位列示）》</w:t>
      </w:r>
    </w:p>
    <w:p>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四、《支出决算表》</w:t>
      </w:r>
    </w:p>
    <w:p>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五、《财政拨款收入支出决算总表》</w:t>
      </w:r>
    </w:p>
    <w:p>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六、《一般公共预算财政拨款支出决算表》</w:t>
      </w:r>
    </w:p>
    <w:p>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七、《一般公共预算财政拨款基本支出决算表》</w:t>
      </w:r>
    </w:p>
    <w:p>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八、《政府性基金预算财政拨款收入支出决算表》</w:t>
      </w:r>
    </w:p>
    <w:p>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九、《国有资本经营预算财政拨款收入支出决算表》</w:t>
      </w:r>
    </w:p>
    <w:p>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十、《一般公共预算财政拨款“三公”经费支出决算表》</w:t>
      </w:r>
    </w:p>
    <w:p>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十一、《项目支出决算表》</w:t>
      </w:r>
    </w:p>
    <w:p>
      <w:pPr>
        <w:spacing w:line="800" w:lineRule="exact"/>
        <w:rPr>
          <w:rFonts w:hint="eastAsia" w:ascii="楷体" w:hAnsi="楷体" w:eastAsia="楷体"/>
          <w:sz w:val="30"/>
          <w:szCs w:val="24"/>
          <w:lang w:val="en-US"/>
        </w:rPr>
      </w:pPr>
      <w:r>
        <w:rPr>
          <w:rFonts w:hint="eastAsia" w:ascii="楷体" w:hAnsi="楷体" w:eastAsia="楷体"/>
          <w:sz w:val="30"/>
          <w:szCs w:val="24"/>
          <w:lang w:val="en-US"/>
        </w:rPr>
        <w:t>注：以上决算公开表均作为附表，附于决算公开说明文档后。</w:t>
      </w:r>
    </w:p>
    <w:p>
      <w:pPr>
        <w:spacing w:line="600" w:lineRule="exact"/>
        <w:rPr>
          <w:rFonts w:hint="eastAsia" w:ascii="黑体" w:hAnsi="黑体" w:eastAsia="黑体"/>
          <w:b/>
          <w:sz w:val="30"/>
          <w:szCs w:val="24"/>
          <w:lang w:val="en-US"/>
        </w:rPr>
      </w:pPr>
      <w:r>
        <w:rPr>
          <w:rFonts w:hint="default" w:ascii="Times New Roman" w:hAnsi="Times New Roman" w:eastAsia="Times New Roman"/>
          <w:sz w:val="24"/>
          <w:szCs w:val="24"/>
          <w:lang w:val="en-US"/>
        </w:rPr>
        <w:t xml:space="preserve">    </w:t>
      </w:r>
      <w:r>
        <w:rPr>
          <w:rFonts w:hint="eastAsia" w:ascii="黑体" w:hAnsi="黑体" w:eastAsia="黑体"/>
          <w:b/>
          <w:sz w:val="30"/>
          <w:szCs w:val="24"/>
          <w:lang w:val="en-US"/>
        </w:rPr>
        <w:t>十二、关于空表的说明</w:t>
      </w:r>
    </w:p>
    <w:p>
      <w:pPr>
        <w:spacing w:line="640" w:lineRule="exact"/>
        <w:ind w:firstLine="600"/>
        <w:rPr>
          <w:rFonts w:hint="eastAsia" w:ascii="楷体" w:hAnsi="楷体" w:eastAsia="楷体"/>
          <w:sz w:val="30"/>
          <w:szCs w:val="24"/>
          <w:lang w:val="en-US"/>
        </w:rPr>
      </w:pPr>
      <w:r>
        <w:rPr>
          <w:rFonts w:hint="eastAsia" w:ascii="楷体" w:hAnsi="楷体" w:eastAsia="楷体"/>
          <w:sz w:val="30"/>
          <w:szCs w:val="24"/>
          <w:lang w:val="en-US"/>
        </w:rPr>
        <w:t>1.天津市</w:t>
      </w:r>
      <w:r>
        <w:rPr>
          <w:rFonts w:hint="eastAsia" w:ascii="楷体" w:hAnsi="楷体" w:eastAsia="楷体"/>
          <w:sz w:val="30"/>
          <w:szCs w:val="24"/>
          <w:lang w:val="en-US" w:eastAsia="zh-CN"/>
        </w:rPr>
        <w:t>东丽区民政局</w:t>
      </w:r>
      <w:r>
        <w:rPr>
          <w:rFonts w:hint="eastAsia" w:ascii="楷体" w:hAnsi="楷体" w:eastAsia="楷体"/>
          <w:sz w:val="30"/>
          <w:szCs w:val="24"/>
          <w:lang w:val="en-US"/>
        </w:rPr>
        <w:t>2022年度国有资本经营预算财政拨款收入支出决算表为空表。</w:t>
      </w:r>
    </w:p>
    <w:p>
      <w:pPr>
        <w:pStyle w:val="2"/>
        <w:keepNext/>
        <w:keepLines/>
        <w:spacing w:line="600" w:lineRule="exact"/>
        <w:jc w:val="center"/>
        <w:rPr>
          <w:rFonts w:hint="eastAsia" w:ascii="方正小标宋简体" w:hAnsi="方正小标宋简体" w:eastAsia="方正小标宋简体"/>
          <w:kern w:val="44"/>
          <w:sz w:val="44"/>
          <w:szCs w:val="24"/>
          <w:lang w:val="en-US"/>
        </w:rPr>
      </w:pPr>
      <w:r>
        <w:rPr>
          <w:rFonts w:hint="eastAsia" w:ascii="方正小标宋简体" w:hAnsi="方正小标宋简体" w:eastAsia="方正小标宋简体"/>
          <w:kern w:val="44"/>
          <w:sz w:val="44"/>
          <w:szCs w:val="24"/>
          <w:lang w:val="en-US"/>
        </w:rPr>
        <w:t>第三部分  2022年度部门决算情况说明</w:t>
      </w:r>
    </w:p>
    <w:p>
      <w:pPr>
        <w:spacing w:line="580" w:lineRule="exact"/>
        <w:ind w:firstLine="600"/>
        <w:rPr>
          <w:rFonts w:hint="eastAsia" w:ascii="黑体" w:hAnsi="黑体" w:eastAsia="黑体"/>
          <w:kern w:val="2"/>
          <w:sz w:val="30"/>
          <w:szCs w:val="24"/>
          <w:lang w:val="zh-CN"/>
        </w:rPr>
      </w:pPr>
    </w:p>
    <w:p>
      <w:pPr>
        <w:pStyle w:val="3"/>
        <w:keepNext/>
        <w:keepLines/>
        <w:spacing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一、收入支出决算总体情况说明</w:t>
      </w:r>
    </w:p>
    <w:p>
      <w:pPr>
        <w:spacing w:line="580" w:lineRule="exact"/>
        <w:ind w:firstLine="602"/>
        <w:rPr>
          <w:rFonts w:hint="eastAsia" w:ascii="仿宋_GB2312" w:hAnsi="仿宋_GB2312" w:eastAsia="仿宋_GB2312"/>
          <w:sz w:val="30"/>
          <w:szCs w:val="24"/>
          <w:lang w:val="zh-CN"/>
        </w:rPr>
      </w:pPr>
      <w:r>
        <w:rPr>
          <w:rFonts w:hint="eastAsia" w:ascii="仿宋" w:hAnsi="仿宋" w:eastAsia="仿宋"/>
          <w:sz w:val="30"/>
          <w:szCs w:val="24"/>
          <w:lang w:val="zh-CN"/>
        </w:rPr>
        <w:t>天津市东丽区民政局</w:t>
      </w:r>
      <w:r>
        <w:rPr>
          <w:rFonts w:hint="default" w:ascii="Times New Roman" w:hAnsi="Times New Roman" w:eastAsia="Times New Roman"/>
          <w:sz w:val="30"/>
          <w:szCs w:val="24"/>
          <w:lang w:val="zh-CN"/>
        </w:rPr>
        <w:t>2022</w:t>
      </w:r>
      <w:r>
        <w:rPr>
          <w:rFonts w:hint="eastAsia" w:ascii="仿宋_GB2312" w:hAnsi="仿宋_GB2312" w:eastAsia="仿宋_GB2312"/>
          <w:sz w:val="30"/>
          <w:szCs w:val="24"/>
          <w:lang w:val="zh-CN"/>
        </w:rPr>
        <w:t>年度收入、支出决算总计</w:t>
      </w:r>
      <w:r>
        <w:rPr>
          <w:rFonts w:hint="default" w:ascii="Times New Roman" w:hAnsi="Times New Roman" w:eastAsia="Times New Roman"/>
          <w:kern w:val="2"/>
          <w:sz w:val="30"/>
          <w:szCs w:val="24"/>
          <w:lang w:val="zh-CN"/>
        </w:rPr>
        <w:t>155,117,250.84</w:t>
      </w:r>
      <w:r>
        <w:rPr>
          <w:rFonts w:hint="eastAsia" w:ascii="仿宋_GB2312" w:hAnsi="仿宋_GB2312" w:eastAsia="仿宋_GB2312"/>
          <w:sz w:val="30"/>
          <w:szCs w:val="24"/>
          <w:lang w:val="en-US"/>
        </w:rPr>
        <w:t>元，与</w:t>
      </w:r>
      <w:r>
        <w:rPr>
          <w:rFonts w:hint="default" w:ascii="Times New Roman" w:hAnsi="Times New Roman" w:eastAsia="Times New Roman"/>
          <w:sz w:val="30"/>
          <w:szCs w:val="24"/>
          <w:lang w:val="en-US"/>
        </w:rPr>
        <w:t>2021</w:t>
      </w:r>
      <w:r>
        <w:rPr>
          <w:rFonts w:hint="eastAsia" w:ascii="仿宋_GB2312" w:hAnsi="仿宋_GB2312" w:eastAsia="仿宋_GB2312"/>
          <w:sz w:val="30"/>
          <w:szCs w:val="24"/>
          <w:lang w:val="en-US"/>
        </w:rPr>
        <w:t>年度相比，收、支总计各</w:t>
      </w:r>
      <w:r>
        <w:rPr>
          <w:rFonts w:hint="eastAsia" w:ascii="仿宋_GB2312" w:hAnsi="仿宋_GB2312" w:eastAsia="仿宋_GB2312"/>
          <w:kern w:val="2"/>
          <w:sz w:val="30"/>
          <w:szCs w:val="24"/>
          <w:lang w:val="en-US"/>
        </w:rPr>
        <w:t>增加</w:t>
      </w:r>
      <w:r>
        <w:rPr>
          <w:rFonts w:hint="default" w:ascii="Times New Roman" w:hAnsi="Times New Roman" w:eastAsia="Times New Roman"/>
          <w:kern w:val="2"/>
          <w:sz w:val="30"/>
          <w:szCs w:val="24"/>
          <w:lang w:val="en-US"/>
        </w:rPr>
        <w:t>6,457,489.34</w:t>
      </w:r>
      <w:r>
        <w:rPr>
          <w:rFonts w:hint="eastAsia" w:ascii="仿宋_GB2312" w:hAnsi="仿宋_GB2312" w:eastAsia="仿宋_GB2312"/>
          <w:sz w:val="30"/>
          <w:szCs w:val="24"/>
          <w:lang w:val="en-US"/>
        </w:rPr>
        <w:t>元</w:t>
      </w:r>
      <w:r>
        <w:rPr>
          <w:rFonts w:hint="eastAsia" w:ascii="仿宋_GB2312" w:hAnsi="仿宋_GB2312" w:eastAsia="仿宋_GB2312"/>
          <w:kern w:val="2"/>
          <w:sz w:val="30"/>
          <w:szCs w:val="24"/>
          <w:lang w:val="en-US"/>
        </w:rPr>
        <w:t>，增长</w:t>
      </w:r>
      <w:r>
        <w:rPr>
          <w:rFonts w:hint="default" w:ascii="Times New Roman" w:hAnsi="Times New Roman" w:eastAsia="Times New Roman"/>
          <w:kern w:val="2"/>
          <w:sz w:val="30"/>
          <w:szCs w:val="24"/>
          <w:lang w:val="en-US"/>
        </w:rPr>
        <w:t>4.34</w:t>
      </w:r>
      <w:r>
        <w:rPr>
          <w:rFonts w:hint="eastAsia" w:ascii="仿宋_GB2312" w:hAnsi="仿宋_GB2312" w:eastAsia="仿宋_GB2312"/>
          <w:kern w:val="2"/>
          <w:sz w:val="30"/>
          <w:szCs w:val="24"/>
          <w:lang w:val="en-US"/>
        </w:rPr>
        <w:t>%，</w:t>
      </w:r>
      <w:r>
        <w:rPr>
          <w:rFonts w:hint="eastAsia" w:ascii="仿宋_GB2312" w:hAnsi="仿宋_GB2312" w:eastAsia="仿宋_GB2312"/>
          <w:sz w:val="30"/>
          <w:szCs w:val="24"/>
          <w:lang w:val="zh-CN"/>
        </w:rPr>
        <w:t>主要原因是：</w:t>
      </w:r>
      <w:r>
        <w:rPr>
          <w:rFonts w:hint="eastAsia" w:ascii="仿宋_GB2312" w:hAnsi="仿宋_GB2312" w:eastAsia="仿宋_GB2312" w:cs="Times New Roman"/>
          <w:sz w:val="30"/>
          <w:szCs w:val="24"/>
          <w:lang w:val="en-US" w:eastAsia="zh-CN"/>
        </w:rPr>
        <w:t>增加了社会福利支出</w:t>
      </w:r>
      <w:r>
        <w:rPr>
          <w:rFonts w:hint="eastAsia" w:ascii="仿宋_GB2312" w:hAnsi="仿宋_GB2312" w:eastAsia="仿宋_GB2312" w:cs="Times New Roman"/>
          <w:sz w:val="30"/>
          <w:szCs w:val="24"/>
          <w:lang w:val="zh-CN"/>
        </w:rPr>
        <w:t>。</w:t>
      </w:r>
    </w:p>
    <w:p>
      <w:pPr>
        <w:pStyle w:val="3"/>
        <w:keepNext/>
        <w:keepLines/>
        <w:spacing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二、</w:t>
      </w:r>
      <w:r>
        <w:rPr>
          <w:rFonts w:hint="eastAsia" w:ascii="黑体" w:hAnsi="黑体" w:eastAsia="黑体"/>
          <w:b/>
          <w:sz w:val="30"/>
          <w:szCs w:val="24"/>
          <w:lang w:val="en-US"/>
        </w:rPr>
        <w:t>收入决算情况</w:t>
      </w:r>
      <w:r>
        <w:rPr>
          <w:rFonts w:hint="eastAsia" w:ascii="黑体" w:hAnsi="黑体" w:eastAsia="黑体"/>
          <w:b/>
          <w:sz w:val="30"/>
          <w:szCs w:val="24"/>
          <w:lang w:val="zh-CN"/>
        </w:rPr>
        <w:t>说明</w:t>
      </w:r>
    </w:p>
    <w:p>
      <w:pPr>
        <w:spacing w:line="600" w:lineRule="exact"/>
        <w:ind w:firstLine="600"/>
        <w:rPr>
          <w:rFonts w:hint="eastAsia" w:ascii="仿宋_GB2312" w:hAnsi="仿宋_GB2312" w:eastAsia="仿宋_GB2312" w:cs="Times New Roman"/>
          <w:kern w:val="2"/>
          <w:sz w:val="30"/>
          <w:szCs w:val="24"/>
          <w:lang w:val="en-US"/>
        </w:rPr>
      </w:pPr>
      <w:r>
        <w:rPr>
          <w:rFonts w:hint="eastAsia" w:ascii="仿宋_GB2312" w:hAnsi="仿宋_GB2312" w:eastAsia="仿宋_GB2312"/>
          <w:kern w:val="2"/>
          <w:sz w:val="30"/>
          <w:szCs w:val="24"/>
          <w:lang w:val="zh-CN"/>
        </w:rPr>
        <w:t>天津市东丽区民政局</w:t>
      </w:r>
      <w:r>
        <w:rPr>
          <w:rFonts w:hint="default" w:ascii="Times New Roman" w:hAnsi="Times New Roman" w:eastAsia="Times New Roman"/>
          <w:kern w:val="2"/>
          <w:sz w:val="30"/>
          <w:szCs w:val="24"/>
          <w:lang w:val="zh-CN"/>
        </w:rPr>
        <w:t>2022</w:t>
      </w:r>
      <w:r>
        <w:rPr>
          <w:rFonts w:hint="eastAsia" w:ascii="仿宋_GB2312" w:hAnsi="仿宋_GB2312" w:eastAsia="仿宋_GB2312"/>
          <w:kern w:val="2"/>
          <w:sz w:val="30"/>
          <w:szCs w:val="24"/>
          <w:lang w:val="zh-CN"/>
        </w:rPr>
        <w:t>年度本年收入合计</w:t>
      </w:r>
      <w:r>
        <w:rPr>
          <w:rFonts w:hint="default" w:ascii="Times New Roman" w:hAnsi="Times New Roman" w:eastAsia="Times New Roman"/>
          <w:kern w:val="2"/>
          <w:sz w:val="30"/>
          <w:szCs w:val="24"/>
          <w:lang w:val="zh-CN"/>
        </w:rPr>
        <w:t>154,675,465.81</w:t>
      </w:r>
      <w:r>
        <w:rPr>
          <w:rFonts w:hint="eastAsia" w:ascii="仿宋_GB2312" w:hAnsi="仿宋_GB2312" w:eastAsia="仿宋_GB2312"/>
          <w:kern w:val="2"/>
          <w:sz w:val="30"/>
          <w:szCs w:val="24"/>
          <w:lang w:val="en-US"/>
        </w:rPr>
        <w:t>元，</w:t>
      </w:r>
      <w:r>
        <w:rPr>
          <w:rFonts w:hint="eastAsia" w:ascii="仿宋_GB2312" w:hAnsi="仿宋_GB2312" w:eastAsia="仿宋_GB2312" w:cs="Times New Roman"/>
          <w:kern w:val="2"/>
          <w:sz w:val="30"/>
          <w:szCs w:val="24"/>
          <w:lang w:val="en-US"/>
        </w:rPr>
        <w:t>与2021年度相比增加33,413,151.26元，</w:t>
      </w:r>
      <w:r>
        <w:rPr>
          <w:rFonts w:hint="eastAsia" w:ascii="仿宋_GB2312" w:hAnsi="仿宋_GB2312" w:eastAsia="仿宋_GB2312" w:cs="Times New Roman"/>
          <w:kern w:val="2"/>
          <w:sz w:val="30"/>
          <w:szCs w:val="24"/>
          <w:lang w:val="zh-CN"/>
        </w:rPr>
        <w:t>主要原因是：</w:t>
      </w:r>
      <w:r>
        <w:rPr>
          <w:rFonts w:hint="eastAsia" w:ascii="仿宋_GB2312" w:hAnsi="仿宋_GB2312" w:eastAsia="仿宋_GB2312" w:cs="Times New Roman"/>
          <w:kern w:val="2"/>
          <w:sz w:val="30"/>
          <w:szCs w:val="24"/>
          <w:lang w:val="en-US"/>
        </w:rPr>
        <w:t>最低生活保障和民政事务支出</w:t>
      </w:r>
      <w:r>
        <w:rPr>
          <w:rFonts w:hint="eastAsia" w:ascii="仿宋_GB2312" w:hAnsi="仿宋_GB2312" w:eastAsia="仿宋_GB2312" w:cs="Times New Roman"/>
          <w:kern w:val="2"/>
          <w:sz w:val="30"/>
          <w:szCs w:val="24"/>
          <w:lang w:val="zh-CN"/>
        </w:rPr>
        <w:t>。</w:t>
      </w:r>
      <w:r>
        <w:rPr>
          <w:rFonts w:hint="eastAsia" w:ascii="仿宋_GB2312" w:hAnsi="仿宋_GB2312" w:eastAsia="仿宋_GB2312" w:cs="Times New Roman"/>
          <w:kern w:val="2"/>
          <w:sz w:val="30"/>
          <w:szCs w:val="24"/>
          <w:lang w:val="en-US"/>
        </w:rPr>
        <w:t>其中：</w:t>
      </w:r>
      <w:r>
        <w:rPr>
          <w:rFonts w:hint="eastAsia" w:ascii="仿宋_GB2312" w:hAnsi="仿宋_GB2312" w:eastAsia="仿宋_GB2312" w:cs="Times New Roman"/>
          <w:kern w:val="2"/>
          <w:sz w:val="30"/>
          <w:szCs w:val="24"/>
          <w:lang w:val="zh-CN"/>
        </w:rPr>
        <w:t>一般公共预算财政拨款收入150,233,323.03元，占97.13%；政府性基金预算财政拨款收入4,423,640.62元，占2.86%；其他收入18,502.16元，占0.01%；</w:t>
      </w:r>
    </w:p>
    <w:p>
      <w:pPr>
        <w:pStyle w:val="3"/>
        <w:keepNext/>
        <w:keepLines/>
        <w:spacing w:line="600" w:lineRule="exact"/>
        <w:ind w:firstLine="602"/>
        <w:rPr>
          <w:rFonts w:hint="eastAsia" w:ascii="黑体" w:hAnsi="黑体" w:eastAsia="黑体"/>
          <w:b/>
          <w:sz w:val="30"/>
          <w:szCs w:val="24"/>
          <w:lang w:val="en-US"/>
        </w:rPr>
      </w:pPr>
      <w:r>
        <w:rPr>
          <w:rFonts w:hint="eastAsia" w:ascii="黑体" w:hAnsi="黑体" w:eastAsia="黑体"/>
          <w:b/>
          <w:sz w:val="30"/>
          <w:szCs w:val="24"/>
          <w:lang w:val="zh-CN"/>
        </w:rPr>
        <w:t>三、支出</w:t>
      </w:r>
      <w:r>
        <w:rPr>
          <w:rFonts w:hint="eastAsia" w:ascii="黑体" w:hAnsi="黑体" w:eastAsia="黑体"/>
          <w:b/>
          <w:sz w:val="30"/>
          <w:szCs w:val="24"/>
          <w:lang w:val="en-US"/>
        </w:rPr>
        <w:t>决算情况说明</w:t>
      </w:r>
    </w:p>
    <w:p>
      <w:pPr>
        <w:spacing w:line="58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en-US"/>
        </w:rPr>
        <w:t>天津市东丽区民政局</w:t>
      </w:r>
      <w:r>
        <w:rPr>
          <w:rFonts w:hint="eastAsia" w:ascii="宋体" w:hAnsi="宋体" w:eastAsia="宋体"/>
          <w:kern w:val="2"/>
          <w:sz w:val="30"/>
          <w:szCs w:val="24"/>
          <w:lang w:val="en-US"/>
        </w:rPr>
        <w:t>2022</w:t>
      </w:r>
      <w:r>
        <w:rPr>
          <w:rFonts w:hint="eastAsia" w:ascii="仿宋_GB2312" w:hAnsi="仿宋_GB2312" w:eastAsia="仿宋_GB2312"/>
          <w:kern w:val="2"/>
          <w:sz w:val="30"/>
          <w:szCs w:val="24"/>
          <w:lang w:val="en-US"/>
        </w:rPr>
        <w:t>年度本年支出合计</w:t>
      </w:r>
      <w:r>
        <w:rPr>
          <w:rFonts w:hint="default" w:ascii="Times New Roman" w:hAnsi="Times New Roman" w:eastAsia="Times New Roman"/>
          <w:kern w:val="2"/>
          <w:sz w:val="30"/>
          <w:szCs w:val="24"/>
          <w:lang w:val="en-US"/>
        </w:rPr>
        <w:t>154,702,560.59</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年度相比增加</w:t>
      </w:r>
      <w:r>
        <w:rPr>
          <w:rFonts w:hint="default" w:ascii="Times New Roman" w:hAnsi="Times New Roman" w:eastAsia="Times New Roman"/>
          <w:kern w:val="2"/>
          <w:sz w:val="30"/>
          <w:szCs w:val="24"/>
          <w:lang w:val="en-US"/>
        </w:rPr>
        <w:t>6,707,940.48</w:t>
      </w:r>
      <w:r>
        <w:rPr>
          <w:rFonts w:hint="eastAsia" w:ascii="仿宋_GB2312" w:hAnsi="仿宋_GB2312" w:eastAsia="仿宋_GB2312"/>
          <w:kern w:val="2"/>
          <w:sz w:val="30"/>
          <w:szCs w:val="24"/>
          <w:lang w:val="en-US"/>
        </w:rPr>
        <w:t>元，</w:t>
      </w:r>
      <w:r>
        <w:rPr>
          <w:rFonts w:hint="eastAsia" w:ascii="仿宋_GB2312" w:hAnsi="仿宋_GB2312" w:eastAsia="仿宋_GB2312"/>
          <w:kern w:val="2"/>
          <w:sz w:val="30"/>
          <w:szCs w:val="24"/>
          <w:lang w:val="zh-CN"/>
        </w:rPr>
        <w:t>主要原因是：</w:t>
      </w:r>
      <w:r>
        <w:rPr>
          <w:rFonts w:hint="eastAsia" w:ascii="仿宋_GB2312" w:hAnsi="仿宋_GB2312" w:eastAsia="仿宋_GB2312" w:cs="Times New Roman"/>
          <w:sz w:val="30"/>
          <w:szCs w:val="24"/>
          <w:lang w:val="en-US" w:eastAsia="zh-CN"/>
        </w:rPr>
        <w:t>增加了社会福利支出</w:t>
      </w:r>
      <w:r>
        <w:rPr>
          <w:rFonts w:hint="eastAsia" w:ascii="楷体_GB2312" w:hAnsi="楷体_GB2312" w:eastAsia="楷体_GB2312"/>
          <w:kern w:val="2"/>
          <w:sz w:val="30"/>
          <w:szCs w:val="24"/>
          <w:lang w:val="zh-CN"/>
        </w:rPr>
        <w:t>。</w:t>
      </w:r>
      <w:r>
        <w:rPr>
          <w:rFonts w:hint="eastAsia" w:ascii="仿宋_GB2312" w:hAnsi="仿宋_GB2312" w:eastAsia="仿宋_GB2312"/>
          <w:kern w:val="2"/>
          <w:sz w:val="30"/>
          <w:szCs w:val="24"/>
          <w:lang w:val="en-US"/>
        </w:rPr>
        <w:t>其中：</w:t>
      </w:r>
      <w:r>
        <w:rPr>
          <w:rFonts w:hint="eastAsia" w:ascii="仿宋_GB2312" w:hAnsi="仿宋_GB2312" w:eastAsia="仿宋_GB2312"/>
          <w:kern w:val="2"/>
          <w:sz w:val="30"/>
          <w:szCs w:val="24"/>
          <w:lang w:val="zh-CN"/>
        </w:rPr>
        <w:t>基本支出12,263,860.45元，占7.93%；项目支出142,438,700.14元，占92.07%；</w:t>
      </w:r>
    </w:p>
    <w:p>
      <w:pPr>
        <w:pStyle w:val="3"/>
        <w:keepNext/>
        <w:keepLines/>
        <w:spacing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四、财政拨款收支决算总体情况说明</w:t>
      </w:r>
    </w:p>
    <w:p>
      <w:pPr>
        <w:spacing w:line="58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en-US"/>
        </w:rPr>
        <w:t>天津市东丽区民政局</w:t>
      </w:r>
      <w:r>
        <w:rPr>
          <w:rFonts w:hint="eastAsia" w:ascii="宋体" w:hAnsi="宋体" w:eastAsia="宋体"/>
          <w:kern w:val="2"/>
          <w:sz w:val="30"/>
          <w:szCs w:val="24"/>
          <w:lang w:val="en-US"/>
        </w:rPr>
        <w:t>2022</w:t>
      </w:r>
      <w:r>
        <w:rPr>
          <w:rFonts w:hint="eastAsia" w:ascii="仿宋_GB2312" w:hAnsi="仿宋_GB2312" w:eastAsia="仿宋_GB2312"/>
          <w:kern w:val="2"/>
          <w:sz w:val="30"/>
          <w:szCs w:val="24"/>
          <w:lang w:val="en-US"/>
        </w:rPr>
        <w:t>年度财政拨款收入、支出决算总计</w:t>
      </w:r>
      <w:r>
        <w:rPr>
          <w:rFonts w:hint="default" w:ascii="Times New Roman" w:hAnsi="Times New Roman" w:eastAsia="Times New Roman"/>
          <w:kern w:val="2"/>
          <w:sz w:val="30"/>
          <w:szCs w:val="24"/>
          <w:lang w:val="zh-CN"/>
        </w:rPr>
        <w:t>155,070,192.39</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年度相比，财政拨款收、支总计各增加</w:t>
      </w:r>
      <w:r>
        <w:rPr>
          <w:rFonts w:hint="default" w:ascii="Times New Roman" w:hAnsi="Times New Roman" w:eastAsia="Times New Roman"/>
          <w:kern w:val="2"/>
          <w:sz w:val="30"/>
          <w:szCs w:val="24"/>
          <w:lang w:val="en-US"/>
        </w:rPr>
        <w:t>6,446,741.89</w:t>
      </w:r>
      <w:r>
        <w:rPr>
          <w:rFonts w:hint="eastAsia" w:ascii="仿宋_GB2312" w:hAnsi="仿宋_GB2312" w:eastAsia="仿宋_GB2312"/>
          <w:kern w:val="2"/>
          <w:sz w:val="30"/>
          <w:szCs w:val="24"/>
          <w:lang w:val="en-US"/>
        </w:rPr>
        <w:t>元，增长</w:t>
      </w:r>
      <w:r>
        <w:rPr>
          <w:rFonts w:hint="default" w:ascii="Times New Roman" w:hAnsi="Times New Roman" w:eastAsia="Times New Roman"/>
          <w:kern w:val="2"/>
          <w:sz w:val="30"/>
          <w:szCs w:val="24"/>
          <w:lang w:val="en-US"/>
        </w:rPr>
        <w:t>4.34%</w:t>
      </w:r>
      <w:r>
        <w:rPr>
          <w:rFonts w:hint="eastAsia" w:ascii="仿宋_GB2312" w:hAnsi="仿宋_GB2312" w:eastAsia="仿宋_GB2312"/>
          <w:kern w:val="2"/>
          <w:sz w:val="30"/>
          <w:szCs w:val="24"/>
          <w:lang w:val="en-US"/>
        </w:rPr>
        <w:t>，</w:t>
      </w:r>
      <w:r>
        <w:rPr>
          <w:rFonts w:hint="eastAsia" w:ascii="仿宋_GB2312" w:hAnsi="仿宋_GB2312" w:eastAsia="仿宋_GB2312"/>
          <w:kern w:val="2"/>
          <w:sz w:val="30"/>
          <w:szCs w:val="24"/>
          <w:lang w:val="zh-CN"/>
        </w:rPr>
        <w:t>主要原因是：</w:t>
      </w:r>
      <w:r>
        <w:rPr>
          <w:rFonts w:hint="eastAsia" w:ascii="仿宋_GB2312" w:hAnsi="仿宋_GB2312" w:eastAsia="仿宋_GB2312" w:cs="Times New Roman"/>
          <w:sz w:val="30"/>
          <w:szCs w:val="24"/>
          <w:lang w:val="en-US" w:eastAsia="zh-CN"/>
        </w:rPr>
        <w:t>增加了社会福利支出</w:t>
      </w:r>
      <w:r>
        <w:rPr>
          <w:rFonts w:hint="eastAsia" w:ascii="仿宋_GB2312" w:hAnsi="仿宋_GB2312" w:eastAsia="仿宋_GB2312"/>
          <w:kern w:val="2"/>
          <w:sz w:val="30"/>
          <w:szCs w:val="24"/>
          <w:lang w:val="zh-CN"/>
        </w:rPr>
        <w:t>。</w:t>
      </w:r>
    </w:p>
    <w:p>
      <w:pPr>
        <w:pStyle w:val="3"/>
        <w:keepNext/>
        <w:keepLines/>
        <w:spacing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五、一般公共预算财政拨款支出决算情况说明</w:t>
      </w:r>
    </w:p>
    <w:p>
      <w:pPr>
        <w:spacing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（一）总体情况</w:t>
      </w:r>
    </w:p>
    <w:p>
      <w:pPr>
        <w:spacing w:line="580" w:lineRule="exact"/>
        <w:ind w:firstLine="600"/>
        <w:rPr>
          <w:rFonts w:hint="eastAsia" w:ascii="仿宋_GB2312" w:hAnsi="仿宋_GB2312" w:eastAsia="仿宋_GB2312"/>
          <w:sz w:val="30"/>
          <w:szCs w:val="24"/>
          <w:lang w:val="en-US"/>
        </w:rPr>
      </w:pPr>
      <w:r>
        <w:rPr>
          <w:rFonts w:hint="eastAsia" w:ascii="仿宋_GB2312" w:hAnsi="仿宋_GB2312" w:eastAsia="仿宋_GB2312"/>
          <w:kern w:val="2"/>
          <w:sz w:val="30"/>
          <w:szCs w:val="24"/>
          <w:lang w:val="en-US"/>
        </w:rPr>
        <w:t>天津市东丽区民政局</w:t>
      </w:r>
      <w:r>
        <w:rPr>
          <w:rFonts w:hint="eastAsia" w:ascii="宋体" w:hAnsi="宋体" w:eastAsia="宋体"/>
          <w:kern w:val="2"/>
          <w:sz w:val="30"/>
          <w:szCs w:val="24"/>
          <w:lang w:val="en-US"/>
        </w:rPr>
        <w:t>2022</w:t>
      </w:r>
      <w:r>
        <w:rPr>
          <w:rFonts w:hint="eastAsia" w:ascii="仿宋_GB2312" w:hAnsi="仿宋_GB2312" w:eastAsia="仿宋_GB2312"/>
          <w:kern w:val="2"/>
          <w:sz w:val="30"/>
          <w:szCs w:val="24"/>
          <w:lang w:val="en-US"/>
        </w:rPr>
        <w:t>年度一般公共预算财政拨款支出</w:t>
      </w:r>
      <w:r>
        <w:rPr>
          <w:rFonts w:hint="eastAsia" w:ascii="仿宋_GB2312" w:hAnsi="仿宋_GB2312" w:eastAsia="仿宋_GB2312"/>
          <w:kern w:val="2"/>
          <w:sz w:val="30"/>
          <w:szCs w:val="24"/>
          <w:lang w:val="zh-CN"/>
        </w:rPr>
        <w:t>合</w:t>
      </w:r>
      <w:r>
        <w:rPr>
          <w:rFonts w:hint="eastAsia" w:ascii="仿宋_GB2312" w:hAnsi="仿宋_GB2312" w:eastAsia="仿宋_GB2312"/>
          <w:kern w:val="2"/>
          <w:sz w:val="30"/>
          <w:szCs w:val="24"/>
          <w:lang w:val="en-US"/>
        </w:rPr>
        <w:t>计</w:t>
      </w:r>
      <w:r>
        <w:rPr>
          <w:rFonts w:hint="default" w:ascii="Times New Roman" w:hAnsi="Times New Roman" w:eastAsia="Times New Roman"/>
          <w:kern w:val="2"/>
          <w:sz w:val="30"/>
          <w:szCs w:val="24"/>
          <w:lang w:val="en-US"/>
        </w:rPr>
        <w:t>150,278,919.97</w:t>
      </w:r>
      <w:r>
        <w:rPr>
          <w:rFonts w:hint="eastAsia" w:ascii="仿宋_GB2312" w:hAnsi="仿宋_GB2312" w:eastAsia="仿宋_GB2312"/>
          <w:kern w:val="2"/>
          <w:sz w:val="30"/>
          <w:szCs w:val="24"/>
          <w:lang w:val="en-US"/>
        </w:rPr>
        <w:t>元，占本年支出合计的</w:t>
      </w:r>
      <w:r>
        <w:rPr>
          <w:rFonts w:hint="default" w:ascii="Times New Roman" w:hAnsi="Times New Roman" w:eastAsia="Times New Roman"/>
          <w:kern w:val="2"/>
          <w:sz w:val="30"/>
          <w:szCs w:val="24"/>
          <w:lang w:val="en-US"/>
        </w:rPr>
        <w:t>97.14%</w:t>
      </w:r>
      <w:r>
        <w:rPr>
          <w:rFonts w:hint="eastAsia" w:ascii="仿宋_GB2312" w:hAnsi="仿宋_GB2312" w:eastAsia="仿宋_GB2312"/>
          <w:kern w:val="2"/>
          <w:sz w:val="30"/>
          <w:szCs w:val="24"/>
          <w:lang w:val="en-US"/>
        </w:rPr>
        <w:t>，与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年度相比，增加</w:t>
      </w:r>
      <w:r>
        <w:rPr>
          <w:rFonts w:hint="default" w:ascii="Times New Roman" w:hAnsi="Times New Roman" w:eastAsia="Times New Roman"/>
          <w:kern w:val="2"/>
          <w:sz w:val="30"/>
          <w:szCs w:val="24"/>
          <w:lang w:val="en-US"/>
        </w:rPr>
        <w:t>19,061,654.20</w:t>
      </w:r>
      <w:r>
        <w:rPr>
          <w:rFonts w:hint="eastAsia" w:ascii="仿宋_GB2312" w:hAnsi="仿宋_GB2312" w:eastAsia="仿宋_GB2312"/>
          <w:kern w:val="2"/>
          <w:sz w:val="30"/>
          <w:szCs w:val="24"/>
          <w:lang w:val="en-US"/>
        </w:rPr>
        <w:t>元，增长</w:t>
      </w:r>
      <w:r>
        <w:rPr>
          <w:rFonts w:hint="default" w:ascii="Times New Roman" w:hAnsi="Times New Roman" w:eastAsia="Times New Roman"/>
          <w:kern w:val="2"/>
          <w:sz w:val="30"/>
          <w:szCs w:val="24"/>
          <w:lang w:val="en-US"/>
        </w:rPr>
        <w:t>14.53%</w:t>
      </w:r>
      <w:r>
        <w:rPr>
          <w:rFonts w:hint="eastAsia" w:ascii="仿宋_GB2312" w:hAnsi="仿宋_GB2312" w:eastAsia="仿宋_GB2312"/>
          <w:kern w:val="2"/>
          <w:sz w:val="30"/>
          <w:szCs w:val="24"/>
          <w:lang w:val="en-US"/>
        </w:rPr>
        <w:t>，</w:t>
      </w:r>
      <w:r>
        <w:rPr>
          <w:rFonts w:hint="eastAsia" w:ascii="仿宋_GB2312" w:hAnsi="仿宋_GB2312" w:eastAsia="仿宋_GB2312"/>
          <w:kern w:val="2"/>
          <w:sz w:val="30"/>
          <w:szCs w:val="24"/>
          <w:lang w:val="zh-CN"/>
        </w:rPr>
        <w:t>主要原因是：</w:t>
      </w:r>
      <w:r>
        <w:rPr>
          <w:rFonts w:hint="eastAsia" w:ascii="仿宋_GB2312" w:hAnsi="仿宋_GB2312" w:eastAsia="仿宋_GB2312" w:cs="Times New Roman"/>
          <w:sz w:val="30"/>
          <w:szCs w:val="24"/>
          <w:lang w:val="en-US" w:eastAsia="zh-CN"/>
        </w:rPr>
        <w:t>增加了社会福利支出</w:t>
      </w:r>
      <w:r>
        <w:rPr>
          <w:rFonts w:hint="eastAsia" w:ascii="仿宋_GB2312" w:hAnsi="仿宋_GB2312" w:eastAsia="仿宋_GB2312"/>
          <w:kern w:val="2"/>
          <w:sz w:val="30"/>
          <w:szCs w:val="24"/>
          <w:lang w:val="en-US"/>
        </w:rPr>
        <w:t>。</w:t>
      </w:r>
    </w:p>
    <w:p>
      <w:pPr>
        <w:spacing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（二）</w:t>
      </w:r>
      <w:r>
        <w:rPr>
          <w:rFonts w:hint="eastAsia" w:ascii="楷体" w:hAnsi="楷体" w:eastAsia="楷体"/>
          <w:b/>
          <w:sz w:val="30"/>
          <w:szCs w:val="24"/>
          <w:lang w:val="zh-CN"/>
        </w:rPr>
        <w:t>支出结构</w:t>
      </w:r>
      <w:r>
        <w:rPr>
          <w:rFonts w:hint="eastAsia" w:ascii="楷体" w:hAnsi="楷体" w:eastAsia="楷体"/>
          <w:b/>
          <w:sz w:val="30"/>
          <w:szCs w:val="24"/>
          <w:lang w:val="en-US"/>
        </w:rPr>
        <w:t>情况</w:t>
      </w:r>
    </w:p>
    <w:p>
      <w:pPr>
        <w:spacing w:line="600" w:lineRule="exact"/>
        <w:ind w:firstLine="720"/>
        <w:rPr>
          <w:rFonts w:hint="eastAsia" w:ascii="仿宋_GB2312" w:hAnsi="仿宋_GB2312" w:eastAsia="仿宋_GB2312"/>
          <w:kern w:val="2"/>
          <w:sz w:val="30"/>
          <w:szCs w:val="24"/>
          <w:lang w:val="zh-CN"/>
        </w:rPr>
      </w:pPr>
      <w:r>
        <w:rPr>
          <w:rFonts w:hint="eastAsia" w:ascii="仿宋_GB2312" w:hAnsi="仿宋_GB2312" w:eastAsia="仿宋_GB2312"/>
          <w:kern w:val="2"/>
          <w:sz w:val="30"/>
          <w:szCs w:val="24"/>
          <w:lang w:val="en-US"/>
        </w:rPr>
        <w:t>2022年度一般公共预算财政拨款支出</w:t>
      </w:r>
      <w:r>
        <w:rPr>
          <w:rFonts w:hint="default" w:ascii="Times New Roman" w:hAnsi="Times New Roman" w:eastAsia="Times New Roman"/>
          <w:kern w:val="2"/>
          <w:sz w:val="30"/>
          <w:szCs w:val="24"/>
          <w:lang w:val="en-US"/>
        </w:rPr>
        <w:t>150,278,919.97</w:t>
      </w:r>
      <w:r>
        <w:rPr>
          <w:rFonts w:hint="eastAsia" w:ascii="仿宋_GB2312" w:hAnsi="仿宋_GB2312" w:eastAsia="仿宋_GB2312"/>
          <w:kern w:val="2"/>
          <w:sz w:val="30"/>
          <w:szCs w:val="24"/>
          <w:lang w:val="en-US"/>
        </w:rPr>
        <w:t>元，</w:t>
      </w:r>
      <w:r>
        <w:rPr>
          <w:rFonts w:hint="eastAsia" w:ascii="仿宋_GB2312" w:hAnsi="仿宋_GB2312" w:eastAsia="仿宋_GB2312"/>
          <w:sz w:val="30"/>
          <w:szCs w:val="24"/>
          <w:lang w:val="en-US"/>
        </w:rPr>
        <w:t>主要用于以下方面：</w:t>
      </w:r>
      <w:r>
        <w:rPr>
          <w:rFonts w:hint="eastAsia" w:ascii="仿宋_GB2312" w:hAnsi="仿宋_GB2312" w:eastAsia="仿宋_GB2312"/>
          <w:kern w:val="2"/>
          <w:sz w:val="30"/>
          <w:szCs w:val="24"/>
          <w:lang w:val="zh-CN"/>
        </w:rPr>
        <w:t>社会保障和就业支出149,727,101.24元，占99.63%；卫生健康支出501,742.73元，占0.33%；粮油物资储备支出50,076.00元，占0.03%；</w:t>
      </w:r>
    </w:p>
    <w:p>
      <w:pPr>
        <w:spacing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（三）具体情况</w:t>
      </w:r>
    </w:p>
    <w:p>
      <w:pPr>
        <w:spacing w:line="600" w:lineRule="exact"/>
        <w:ind w:firstLine="600"/>
        <w:rPr>
          <w:rFonts w:hint="eastAsia" w:ascii="仿宋_GB2312" w:hAnsi="仿宋_GB2312" w:eastAsia="仿宋_GB2312"/>
          <w:sz w:val="30"/>
          <w:szCs w:val="24"/>
          <w:lang w:val="en-US"/>
        </w:rPr>
      </w:pPr>
      <w:r>
        <w:rPr>
          <w:rFonts w:hint="eastAsia" w:ascii="仿宋_GB2312" w:hAnsi="仿宋_GB2312" w:eastAsia="仿宋_GB2312"/>
          <w:sz w:val="30"/>
          <w:szCs w:val="24"/>
          <w:lang w:val="en-US"/>
        </w:rPr>
        <w:t>2022年度一般公共预算财政拨款支出年初预算为</w:t>
      </w:r>
      <w:r>
        <w:rPr>
          <w:rFonts w:hint="default" w:ascii="Times New Roman" w:hAnsi="Times New Roman" w:eastAsia="Times New Roman"/>
          <w:kern w:val="2"/>
          <w:sz w:val="30"/>
          <w:szCs w:val="24"/>
          <w:lang w:val="en-US"/>
        </w:rPr>
        <w:t>131,619,108.68</w:t>
      </w:r>
      <w:r>
        <w:rPr>
          <w:rFonts w:hint="eastAsia" w:ascii="仿宋_GB2312" w:hAnsi="仿宋_GB2312" w:eastAsia="仿宋_GB2312"/>
          <w:sz w:val="30"/>
          <w:szCs w:val="24"/>
          <w:lang w:val="en-US"/>
        </w:rPr>
        <w:t>元，支出决算为</w:t>
      </w:r>
      <w:r>
        <w:rPr>
          <w:rFonts w:hint="default" w:ascii="Times New Roman" w:hAnsi="Times New Roman" w:eastAsia="Times New Roman"/>
          <w:kern w:val="2"/>
          <w:sz w:val="30"/>
          <w:szCs w:val="24"/>
          <w:lang w:val="en-US"/>
        </w:rPr>
        <w:t>150,278,919.97</w:t>
      </w:r>
      <w:r>
        <w:rPr>
          <w:rFonts w:hint="eastAsia" w:ascii="仿宋_GB2312" w:hAnsi="仿宋_GB2312" w:eastAsia="仿宋_GB2312"/>
          <w:sz w:val="30"/>
          <w:szCs w:val="24"/>
          <w:lang w:val="en-US"/>
        </w:rPr>
        <w:t>元，完成年初预算的</w:t>
      </w:r>
      <w:r>
        <w:rPr>
          <w:rFonts w:hint="default" w:ascii="Times New Roman" w:hAnsi="Times New Roman" w:eastAsia="Times New Roman"/>
          <w:kern w:val="2"/>
          <w:sz w:val="30"/>
          <w:szCs w:val="24"/>
          <w:lang w:val="en-US"/>
        </w:rPr>
        <w:t>114.18</w:t>
      </w:r>
      <w:r>
        <w:rPr>
          <w:rFonts w:hint="eastAsia" w:ascii="仿宋_GB2312" w:hAnsi="仿宋_GB2312" w:eastAsia="仿宋_GB2312"/>
          <w:sz w:val="30"/>
          <w:szCs w:val="24"/>
          <w:lang w:val="en-US"/>
        </w:rPr>
        <w:t>%。其中：</w:t>
      </w:r>
    </w:p>
    <w:p>
      <w:pPr>
        <w:spacing w:line="600" w:lineRule="exact"/>
        <w:ind w:firstLine="600"/>
        <w:rPr>
          <w:rFonts w:hint="eastAsia" w:ascii="仿宋_GB2312" w:hAnsi="仿宋_GB2312" w:eastAsia="仿宋_GB2312"/>
          <w:sz w:val="30"/>
          <w:szCs w:val="24"/>
          <w:u w:val="single"/>
          <w:lang w:val="en-US"/>
        </w:rPr>
      </w:pPr>
      <w:r>
        <w:rPr>
          <w:rFonts w:hint="eastAsia" w:ascii="仿宋_GB2312" w:hAnsi="仿宋_GB2312" w:eastAsia="仿宋_GB2312"/>
          <w:sz w:val="30"/>
          <w:szCs w:val="24"/>
          <w:lang w:val="en-US"/>
        </w:rPr>
        <w:t>1.</w:t>
      </w:r>
      <w:r>
        <w:rPr>
          <w:rFonts w:hint="default" w:ascii="Times New Roman" w:hAnsi="Times New Roman" w:eastAsia="仿宋_GB2312"/>
          <w:sz w:val="30"/>
          <w:szCs w:val="24"/>
        </w:rPr>
        <w:t xml:space="preserve"> </w:t>
      </w:r>
      <w:r>
        <w:rPr>
          <w:rFonts w:hint="eastAsia" w:ascii="Times New Roman" w:hAnsi="Times New Roman" w:eastAsia="仿宋_GB2312"/>
          <w:sz w:val="30"/>
          <w:szCs w:val="24"/>
        </w:rPr>
        <w:t>208社会保障和就业支出</w:t>
      </w:r>
      <w:r>
        <w:rPr>
          <w:rFonts w:hint="eastAsia" w:ascii="仿宋_GB2312" w:hAnsi="仿宋_GB2312" w:eastAsia="仿宋_GB2312"/>
          <w:sz w:val="30"/>
          <w:szCs w:val="24"/>
          <w:lang w:val="en-US"/>
        </w:rPr>
        <w:t>（类）</w:t>
      </w:r>
      <w:r>
        <w:rPr>
          <w:rFonts w:hint="eastAsia" w:ascii="Times New Roman" w:hAnsi="Times New Roman" w:eastAsia="仿宋_GB2312"/>
          <w:sz w:val="30"/>
          <w:szCs w:val="24"/>
        </w:rPr>
        <w:t>02民政管理事务（款）01行政运行</w:t>
      </w:r>
      <w:r>
        <w:rPr>
          <w:rFonts w:hint="eastAsia" w:ascii="仿宋_GB2312" w:hAnsi="仿宋_GB2312" w:eastAsia="仿宋_GB2312"/>
          <w:sz w:val="30"/>
          <w:szCs w:val="24"/>
          <w:lang w:val="en-US"/>
        </w:rPr>
        <w:t>（项）年初预算为</w:t>
      </w:r>
      <w:r>
        <w:rPr>
          <w:rFonts w:hint="default" w:ascii="Times New Roman" w:hAnsi="Times New Roman" w:eastAsia="Times New Roman"/>
          <w:sz w:val="30"/>
          <w:szCs w:val="24"/>
          <w:lang w:val="en-US"/>
        </w:rPr>
        <w:t>5</w:t>
      </w:r>
      <w:r>
        <w:rPr>
          <w:rFonts w:hint="eastAsia" w:ascii="Times New Roman" w:hAnsi="Times New Roman" w:eastAsia="宋体"/>
          <w:sz w:val="30"/>
          <w:szCs w:val="24"/>
          <w:lang w:val="en-US" w:eastAsia="zh-CN"/>
        </w:rPr>
        <w:t>,</w:t>
      </w:r>
      <w:r>
        <w:rPr>
          <w:rFonts w:hint="default" w:ascii="Times New Roman" w:hAnsi="Times New Roman" w:eastAsia="Times New Roman"/>
          <w:sz w:val="30"/>
          <w:szCs w:val="24"/>
          <w:lang w:val="en-US"/>
        </w:rPr>
        <w:t>342</w:t>
      </w:r>
      <w:r>
        <w:rPr>
          <w:rFonts w:hint="eastAsia" w:ascii="Times New Roman" w:hAnsi="Times New Roman" w:eastAsia="宋体"/>
          <w:sz w:val="30"/>
          <w:szCs w:val="24"/>
          <w:lang w:val="en-US" w:eastAsia="zh-CN"/>
        </w:rPr>
        <w:t>,</w:t>
      </w:r>
      <w:r>
        <w:rPr>
          <w:rFonts w:hint="default" w:ascii="Times New Roman" w:hAnsi="Times New Roman" w:eastAsia="Times New Roman"/>
          <w:sz w:val="30"/>
          <w:szCs w:val="24"/>
          <w:lang w:val="en-US"/>
        </w:rPr>
        <w:t>313.10</w:t>
      </w:r>
      <w:r>
        <w:rPr>
          <w:rFonts w:hint="eastAsia" w:ascii="仿宋_GB2312" w:hAnsi="仿宋_GB2312" w:eastAsia="仿宋_GB2312"/>
          <w:sz w:val="30"/>
          <w:szCs w:val="24"/>
          <w:lang w:val="en-US"/>
        </w:rPr>
        <w:t>元，支出决算为</w:t>
      </w:r>
      <w:r>
        <w:rPr>
          <w:rFonts w:hint="default" w:ascii="Times New Roman" w:hAnsi="Times New Roman" w:eastAsia="Times New Roman"/>
          <w:sz w:val="30"/>
          <w:szCs w:val="24"/>
          <w:lang w:val="en-US"/>
        </w:rPr>
        <w:t>5</w:t>
      </w:r>
      <w:r>
        <w:rPr>
          <w:rFonts w:hint="eastAsia" w:ascii="Times New Roman" w:hAnsi="Times New Roman" w:eastAsia="宋体"/>
          <w:sz w:val="30"/>
          <w:szCs w:val="24"/>
          <w:lang w:val="en-US" w:eastAsia="zh-CN"/>
        </w:rPr>
        <w:t>,</w:t>
      </w:r>
      <w:r>
        <w:rPr>
          <w:rFonts w:hint="eastAsia"/>
          <w:sz w:val="30"/>
          <w:szCs w:val="24"/>
          <w:lang w:val="en-US" w:eastAsia="zh-CN"/>
        </w:rPr>
        <w:t>199</w:t>
      </w:r>
      <w:r>
        <w:rPr>
          <w:rFonts w:hint="eastAsia" w:ascii="Times New Roman" w:hAnsi="Times New Roman" w:eastAsia="宋体"/>
          <w:sz w:val="30"/>
          <w:szCs w:val="24"/>
          <w:lang w:val="en-US" w:eastAsia="zh-CN"/>
        </w:rPr>
        <w:t>,</w:t>
      </w:r>
      <w:r>
        <w:rPr>
          <w:rFonts w:hint="eastAsia"/>
          <w:sz w:val="30"/>
          <w:szCs w:val="24"/>
          <w:lang w:val="en-US" w:eastAsia="zh-CN"/>
        </w:rPr>
        <w:t>910</w:t>
      </w:r>
      <w:r>
        <w:rPr>
          <w:rFonts w:hint="default" w:ascii="Times New Roman" w:hAnsi="Times New Roman" w:eastAsia="Times New Roman"/>
          <w:sz w:val="30"/>
          <w:szCs w:val="24"/>
          <w:lang w:val="en-US"/>
        </w:rPr>
        <w:t>.</w:t>
      </w:r>
      <w:r>
        <w:rPr>
          <w:rFonts w:hint="eastAsia"/>
          <w:sz w:val="30"/>
          <w:szCs w:val="24"/>
          <w:lang w:val="en-US" w:eastAsia="zh-CN"/>
        </w:rPr>
        <w:t>51</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97.</w:t>
      </w:r>
      <w:r>
        <w:rPr>
          <w:rFonts w:hint="eastAsia"/>
          <w:sz w:val="30"/>
          <w:szCs w:val="24"/>
          <w:lang w:val="en-US" w:eastAsia="zh-CN"/>
        </w:rPr>
        <w:t>33</w:t>
      </w:r>
      <w:r>
        <w:rPr>
          <w:rFonts w:hint="eastAsia" w:ascii="仿宋_GB2312" w:hAnsi="仿宋_GB2312" w:eastAsia="仿宋_GB2312"/>
          <w:sz w:val="30"/>
          <w:szCs w:val="24"/>
          <w:lang w:val="en-US"/>
        </w:rPr>
        <w:t>%，决算数小于年初预算数的主要原因是</w:t>
      </w:r>
      <w:r>
        <w:rPr>
          <w:rFonts w:hint="eastAsia" w:ascii="Times New Roman" w:hAnsi="Times New Roman" w:eastAsia="仿宋_GB2312"/>
          <w:sz w:val="30"/>
          <w:szCs w:val="24"/>
        </w:rPr>
        <w:t>有人员变动及调资</w:t>
      </w:r>
      <w:r>
        <w:rPr>
          <w:rFonts w:hint="eastAsia" w:ascii="仿宋_GB2312" w:hAnsi="仿宋_GB2312" w:eastAsia="仿宋_GB2312"/>
          <w:sz w:val="30"/>
          <w:szCs w:val="24"/>
          <w:lang w:val="en-US"/>
        </w:rPr>
        <w:t>。</w:t>
      </w:r>
    </w:p>
    <w:p>
      <w:pPr>
        <w:spacing w:line="600" w:lineRule="exact"/>
        <w:ind w:firstLine="600"/>
        <w:rPr>
          <w:rFonts w:hint="eastAsia" w:ascii="仿宋_GB2312" w:hAnsi="仿宋_GB2312" w:eastAsia="仿宋_GB2312"/>
          <w:sz w:val="30"/>
          <w:szCs w:val="24"/>
          <w:lang w:val="en-US"/>
        </w:rPr>
      </w:pPr>
      <w:r>
        <w:rPr>
          <w:rFonts w:hint="eastAsia" w:ascii="仿宋_GB2312" w:hAnsi="仿宋_GB2312" w:eastAsia="仿宋_GB2312"/>
          <w:sz w:val="30"/>
          <w:szCs w:val="24"/>
          <w:lang w:val="en-US"/>
        </w:rPr>
        <w:t>2.</w:t>
      </w:r>
      <w:r>
        <w:rPr>
          <w:rFonts w:hint="default" w:ascii="Times New Roman" w:hAnsi="Times New Roman" w:eastAsia="Times New Roman"/>
          <w:sz w:val="30"/>
          <w:szCs w:val="24"/>
          <w:lang w:val="en-US"/>
        </w:rPr>
        <w:t xml:space="preserve"> </w:t>
      </w:r>
      <w:r>
        <w:rPr>
          <w:rFonts w:hint="eastAsia" w:ascii="Times New Roman" w:hAnsi="Times New Roman" w:eastAsia="仿宋_GB2312"/>
          <w:sz w:val="30"/>
          <w:szCs w:val="24"/>
        </w:rPr>
        <w:t>208社会保障和就业支出</w:t>
      </w:r>
      <w:r>
        <w:rPr>
          <w:rFonts w:hint="eastAsia" w:ascii="仿宋_GB2312" w:hAnsi="仿宋_GB2312" w:eastAsia="仿宋_GB2312"/>
          <w:sz w:val="30"/>
          <w:szCs w:val="24"/>
          <w:lang w:val="en-US"/>
        </w:rPr>
        <w:t>（类）</w:t>
      </w:r>
      <w:r>
        <w:rPr>
          <w:rFonts w:hint="eastAsia" w:ascii="Times New Roman" w:hAnsi="Times New Roman" w:eastAsia="仿宋_GB2312"/>
          <w:sz w:val="30"/>
          <w:szCs w:val="24"/>
        </w:rPr>
        <w:t>02民政管理事务（款）</w:t>
      </w:r>
      <w:r>
        <w:rPr>
          <w:rFonts w:hint="eastAsia" w:ascii="Times New Roman" w:hAnsi="Times New Roman" w:eastAsia="仿宋_GB2312"/>
          <w:sz w:val="30"/>
          <w:szCs w:val="24"/>
          <w:lang w:val="en-US" w:eastAsia="zh-CN"/>
        </w:rPr>
        <w:t>06社会组织管理</w:t>
      </w:r>
      <w:r>
        <w:rPr>
          <w:rFonts w:hint="eastAsia" w:ascii="仿宋_GB2312" w:hAnsi="仿宋_GB2312" w:eastAsia="仿宋_GB2312"/>
          <w:sz w:val="30"/>
          <w:szCs w:val="24"/>
          <w:lang w:val="en-US"/>
        </w:rPr>
        <w:t>（项）年初预算为</w:t>
      </w:r>
      <w:r>
        <w:rPr>
          <w:rFonts w:hint="default" w:ascii="Times New Roman" w:hAnsi="Times New Roman" w:eastAsia="Times New Roman"/>
          <w:sz w:val="30"/>
          <w:szCs w:val="24"/>
          <w:lang w:val="en-US"/>
        </w:rPr>
        <w:t>158</w:t>
      </w:r>
      <w:r>
        <w:rPr>
          <w:rFonts w:hint="eastAsia" w:ascii="Times New Roman" w:hAnsi="Times New Roman" w:eastAsia="宋体"/>
          <w:sz w:val="30"/>
          <w:szCs w:val="24"/>
          <w:lang w:val="en-US" w:eastAsia="zh-CN"/>
        </w:rPr>
        <w:t>,</w:t>
      </w:r>
      <w:r>
        <w:rPr>
          <w:rFonts w:hint="default" w:ascii="Times New Roman" w:hAnsi="Times New Roman" w:eastAsia="Times New Roman"/>
          <w:sz w:val="30"/>
          <w:szCs w:val="24"/>
          <w:lang w:val="en-US"/>
        </w:rPr>
        <w:t>500.00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8,000.00</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5</w:t>
      </w:r>
      <w:r>
        <w:rPr>
          <w:rFonts w:hint="eastAsia" w:ascii="仿宋_GB2312" w:hAnsi="仿宋_GB2312" w:eastAsia="仿宋_GB2312"/>
          <w:sz w:val="30"/>
          <w:szCs w:val="24"/>
          <w:lang w:val="en-US"/>
        </w:rPr>
        <w:t>%，决算数小于年初预算数的主要原因是</w:t>
      </w:r>
      <w:r>
        <w:rPr>
          <w:rFonts w:hint="eastAsia" w:ascii="仿宋_GB2312" w:hAnsi="仿宋_GB2312" w:eastAsia="仿宋_GB2312" w:cs="Times New Roman"/>
          <w:sz w:val="30"/>
          <w:szCs w:val="24"/>
          <w:lang w:val="en-US"/>
        </w:rPr>
        <w:t>非三保项目</w:t>
      </w:r>
      <w:r>
        <w:rPr>
          <w:rFonts w:hint="eastAsia" w:ascii="仿宋_GB2312" w:hAnsi="仿宋_GB2312" w:eastAsia="仿宋_GB2312" w:cs="Times New Roman"/>
          <w:sz w:val="30"/>
          <w:szCs w:val="24"/>
          <w:lang w:val="en-US" w:eastAsia="zh-CN"/>
        </w:rPr>
        <w:t>减少支出节约经费</w:t>
      </w:r>
      <w:r>
        <w:rPr>
          <w:rFonts w:hint="eastAsia" w:ascii="仿宋_GB2312" w:hAnsi="仿宋_GB2312" w:eastAsia="仿宋_GB2312"/>
          <w:sz w:val="30"/>
          <w:szCs w:val="24"/>
          <w:lang w:val="en-US"/>
        </w:rPr>
        <w:t>。</w:t>
      </w:r>
    </w:p>
    <w:p>
      <w:pPr>
        <w:spacing w:line="600" w:lineRule="exact"/>
        <w:ind w:firstLine="600"/>
        <w:rPr>
          <w:rFonts w:hint="eastAsia" w:ascii="仿宋_GB2312" w:hAnsi="仿宋_GB2312" w:eastAsia="仿宋_GB2312"/>
          <w:sz w:val="30"/>
          <w:szCs w:val="24"/>
          <w:lang w:val="en-US"/>
        </w:rPr>
      </w:pPr>
      <w:r>
        <w:rPr>
          <w:rFonts w:hint="eastAsia" w:ascii="仿宋_GB2312" w:hAnsi="仿宋_GB2312" w:eastAsia="仿宋_GB2312" w:cs="Times New Roman"/>
          <w:sz w:val="30"/>
          <w:szCs w:val="24"/>
          <w:lang w:val="en-US" w:eastAsia="zh-CN"/>
        </w:rPr>
        <w:t>3.</w:t>
      </w:r>
      <w:r>
        <w:rPr>
          <w:rFonts w:hint="eastAsia" w:ascii="仿宋_GB2312" w:hAnsi="仿宋_GB2312" w:eastAsia="仿宋_GB2312" w:cs="Times New Roman"/>
          <w:sz w:val="30"/>
          <w:szCs w:val="24"/>
          <w:lang w:val="en-US"/>
        </w:rPr>
        <w:t>208社会保障和就业支出（类）02民政管理事务（款）</w:t>
      </w:r>
      <w:r>
        <w:rPr>
          <w:rFonts w:hint="eastAsia" w:ascii="仿宋_GB2312" w:hAnsi="仿宋_GB2312" w:eastAsia="仿宋_GB2312" w:cs="Times New Roman"/>
          <w:sz w:val="30"/>
          <w:szCs w:val="24"/>
          <w:lang w:val="en-US" w:eastAsia="zh-CN"/>
        </w:rPr>
        <w:t>08基层政权建设和社区治理</w:t>
      </w:r>
      <w:r>
        <w:rPr>
          <w:rFonts w:hint="eastAsia" w:ascii="仿宋_GB2312" w:hAnsi="仿宋_GB2312" w:eastAsia="仿宋_GB2312"/>
          <w:sz w:val="30"/>
          <w:szCs w:val="24"/>
          <w:lang w:val="en-US"/>
        </w:rPr>
        <w:t>（项）年初预算为</w:t>
      </w:r>
      <w:r>
        <w:rPr>
          <w:rFonts w:hint="default" w:ascii="Times New Roman" w:hAnsi="Times New Roman" w:eastAsia="Times New Roman"/>
          <w:sz w:val="30"/>
          <w:szCs w:val="24"/>
          <w:lang w:val="en-US"/>
        </w:rPr>
        <w:t>13</w:t>
      </w:r>
      <w:r>
        <w:rPr>
          <w:rFonts w:hint="eastAsia" w:ascii="Times New Roman" w:hAnsi="Times New Roman" w:eastAsia="宋体"/>
          <w:sz w:val="30"/>
          <w:szCs w:val="24"/>
          <w:lang w:val="en-US" w:eastAsia="zh-CN"/>
        </w:rPr>
        <w:t>,</w:t>
      </w:r>
      <w:r>
        <w:rPr>
          <w:rFonts w:hint="default" w:ascii="Times New Roman" w:hAnsi="Times New Roman" w:eastAsia="Times New Roman"/>
          <w:sz w:val="30"/>
          <w:szCs w:val="24"/>
          <w:lang w:val="en-US"/>
        </w:rPr>
        <w:t>133</w:t>
      </w:r>
      <w:r>
        <w:rPr>
          <w:rFonts w:hint="eastAsia" w:ascii="Times New Roman" w:hAnsi="Times New Roman" w:eastAsia="宋体"/>
          <w:sz w:val="30"/>
          <w:szCs w:val="24"/>
          <w:lang w:val="en-US" w:eastAsia="zh-CN"/>
        </w:rPr>
        <w:t>,</w:t>
      </w:r>
      <w:r>
        <w:rPr>
          <w:rFonts w:hint="default" w:ascii="Times New Roman" w:hAnsi="Times New Roman" w:eastAsia="Times New Roman"/>
          <w:sz w:val="30"/>
          <w:szCs w:val="24"/>
          <w:lang w:val="en-US"/>
        </w:rPr>
        <w:t>500.00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5,711,850.00</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43.49</w:t>
      </w:r>
      <w:r>
        <w:rPr>
          <w:rFonts w:hint="eastAsia" w:ascii="仿宋_GB2312" w:hAnsi="仿宋_GB2312" w:eastAsia="仿宋_GB2312"/>
          <w:sz w:val="30"/>
          <w:szCs w:val="24"/>
          <w:lang w:val="en-US"/>
        </w:rPr>
        <w:t>%，决算数小于年初预算数的主要原因是</w:t>
      </w:r>
      <w:r>
        <w:rPr>
          <w:rFonts w:hint="eastAsia" w:ascii="仿宋_GB2312" w:hAnsi="仿宋_GB2312" w:eastAsia="仿宋_GB2312" w:cs="Times New Roman"/>
          <w:sz w:val="30"/>
          <w:szCs w:val="24"/>
          <w:lang w:val="en-US"/>
        </w:rPr>
        <w:t>非三保项目</w:t>
      </w:r>
      <w:r>
        <w:rPr>
          <w:rFonts w:hint="eastAsia" w:ascii="仿宋_GB2312" w:hAnsi="仿宋_GB2312" w:eastAsia="仿宋_GB2312" w:cs="Times New Roman"/>
          <w:sz w:val="30"/>
          <w:szCs w:val="24"/>
          <w:lang w:val="en-US" w:eastAsia="zh-CN"/>
        </w:rPr>
        <w:t>减少支出节约经费</w:t>
      </w:r>
      <w:r>
        <w:rPr>
          <w:rFonts w:hint="eastAsia" w:ascii="仿宋_GB2312" w:hAnsi="仿宋_GB2312" w:eastAsia="仿宋_GB2312"/>
          <w:sz w:val="30"/>
          <w:szCs w:val="24"/>
          <w:lang w:val="en-US"/>
        </w:rPr>
        <w:t>。</w:t>
      </w:r>
    </w:p>
    <w:p>
      <w:pPr>
        <w:spacing w:line="600" w:lineRule="exact"/>
        <w:ind w:firstLine="600"/>
        <w:rPr>
          <w:rFonts w:hint="eastAsia" w:ascii="仿宋_GB2312" w:hAnsi="仿宋_GB2312" w:eastAsia="仿宋_GB2312"/>
          <w:sz w:val="30"/>
          <w:szCs w:val="24"/>
          <w:lang w:val="en-US"/>
        </w:rPr>
      </w:pPr>
      <w:r>
        <w:rPr>
          <w:rFonts w:hint="eastAsia" w:ascii="仿宋_GB2312" w:hAnsi="仿宋_GB2312" w:eastAsia="仿宋_GB2312" w:cs="Times New Roman"/>
          <w:sz w:val="30"/>
          <w:szCs w:val="24"/>
          <w:lang w:val="en-US" w:eastAsia="zh-CN"/>
        </w:rPr>
        <w:t>4.</w:t>
      </w:r>
      <w:r>
        <w:rPr>
          <w:rFonts w:hint="eastAsia" w:ascii="仿宋_GB2312" w:hAnsi="仿宋_GB2312" w:eastAsia="仿宋_GB2312" w:cs="Times New Roman"/>
          <w:sz w:val="30"/>
          <w:szCs w:val="24"/>
          <w:lang w:val="en-US"/>
        </w:rPr>
        <w:t>208社会保障和就业支出（类）02民政管理事务（款）</w:t>
      </w:r>
      <w:r>
        <w:rPr>
          <w:rFonts w:hint="eastAsia" w:ascii="仿宋_GB2312" w:hAnsi="仿宋_GB2312" w:eastAsia="仿宋_GB2312" w:cs="Times New Roman"/>
          <w:sz w:val="30"/>
          <w:szCs w:val="24"/>
          <w:lang w:val="en-US" w:eastAsia="zh-CN"/>
        </w:rPr>
        <w:t>99其他民政管理事务</w:t>
      </w:r>
      <w:r>
        <w:rPr>
          <w:rFonts w:hint="eastAsia" w:ascii="仿宋_GB2312" w:hAnsi="仿宋_GB2312" w:eastAsia="仿宋_GB2312"/>
          <w:sz w:val="30"/>
          <w:szCs w:val="24"/>
          <w:lang w:val="en-US"/>
        </w:rPr>
        <w:t>（项）年初预算为</w:t>
      </w:r>
      <w:r>
        <w:rPr>
          <w:rFonts w:hint="default" w:ascii="Times New Roman" w:hAnsi="Times New Roman" w:eastAsia="Times New Roman"/>
          <w:sz w:val="30"/>
          <w:szCs w:val="24"/>
          <w:lang w:val="en-US"/>
        </w:rPr>
        <w:t>21</w:t>
      </w:r>
      <w:r>
        <w:rPr>
          <w:rFonts w:hint="eastAsia" w:ascii="Times New Roman" w:hAnsi="Times New Roman" w:eastAsia="宋体"/>
          <w:sz w:val="30"/>
          <w:szCs w:val="24"/>
          <w:lang w:val="en-US" w:eastAsia="zh-CN"/>
        </w:rPr>
        <w:t>,</w:t>
      </w:r>
      <w:r>
        <w:rPr>
          <w:rFonts w:hint="default" w:ascii="Times New Roman" w:hAnsi="Times New Roman" w:eastAsia="Times New Roman"/>
          <w:sz w:val="30"/>
          <w:szCs w:val="24"/>
          <w:lang w:val="en-US"/>
        </w:rPr>
        <w:t>583</w:t>
      </w:r>
      <w:r>
        <w:rPr>
          <w:rFonts w:hint="eastAsia" w:ascii="Times New Roman" w:hAnsi="Times New Roman" w:eastAsia="宋体"/>
          <w:sz w:val="30"/>
          <w:szCs w:val="24"/>
          <w:lang w:val="en-US" w:eastAsia="zh-CN"/>
        </w:rPr>
        <w:t>,</w:t>
      </w:r>
      <w:r>
        <w:rPr>
          <w:rFonts w:hint="default" w:ascii="Times New Roman" w:hAnsi="Times New Roman" w:eastAsia="Times New Roman"/>
          <w:sz w:val="30"/>
          <w:szCs w:val="24"/>
          <w:lang w:val="en-US"/>
        </w:rPr>
        <w:t>627.83</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26,096,608.68</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120.91</w:t>
      </w:r>
      <w:r>
        <w:rPr>
          <w:rFonts w:hint="eastAsia" w:ascii="仿宋_GB2312" w:hAnsi="仿宋_GB2312" w:eastAsia="仿宋_GB2312"/>
          <w:sz w:val="30"/>
          <w:szCs w:val="24"/>
          <w:lang w:val="en-US"/>
        </w:rPr>
        <w:t>%，决算数大于年初预算数的主要原因是</w:t>
      </w:r>
      <w:r>
        <w:rPr>
          <w:rFonts w:hint="eastAsia" w:ascii="仿宋_GB2312" w:hAnsi="仿宋_GB2312" w:eastAsia="仿宋_GB2312"/>
          <w:sz w:val="30"/>
          <w:szCs w:val="24"/>
          <w:lang w:val="en-US" w:eastAsia="zh-CN"/>
        </w:rPr>
        <w:t>年初预算数为区级资金，实际本年匹配了市级补助资金支出</w:t>
      </w:r>
      <w:r>
        <w:rPr>
          <w:rFonts w:hint="eastAsia" w:ascii="仿宋_GB2312" w:hAnsi="仿宋_GB2312" w:eastAsia="仿宋_GB2312"/>
          <w:sz w:val="30"/>
          <w:szCs w:val="24"/>
          <w:lang w:val="en-US"/>
        </w:rPr>
        <w:t>。</w:t>
      </w:r>
    </w:p>
    <w:p>
      <w:pPr>
        <w:spacing w:line="600" w:lineRule="exact"/>
        <w:ind w:firstLine="600"/>
        <w:rPr>
          <w:rFonts w:hint="eastAsia" w:ascii="仿宋_GB2312" w:hAnsi="仿宋_GB2312" w:eastAsia="仿宋_GB2312"/>
          <w:sz w:val="30"/>
          <w:szCs w:val="24"/>
          <w:lang w:val="en-US"/>
        </w:rPr>
      </w:pPr>
      <w:r>
        <w:rPr>
          <w:rFonts w:hint="eastAsia" w:ascii="仿宋_GB2312" w:hAnsi="仿宋_GB2312" w:eastAsia="仿宋_GB2312" w:cs="Times New Roman"/>
          <w:sz w:val="30"/>
          <w:szCs w:val="24"/>
          <w:lang w:val="en-US" w:eastAsia="zh-CN"/>
        </w:rPr>
        <w:t>5.</w:t>
      </w:r>
      <w:r>
        <w:rPr>
          <w:rFonts w:hint="eastAsia" w:ascii="仿宋_GB2312" w:hAnsi="仿宋_GB2312" w:eastAsia="仿宋_GB2312" w:cs="Times New Roman"/>
          <w:sz w:val="30"/>
          <w:szCs w:val="24"/>
          <w:lang w:val="en-US"/>
        </w:rPr>
        <w:t>208社会保障和就业支出（类）</w:t>
      </w:r>
      <w:r>
        <w:rPr>
          <w:rFonts w:hint="eastAsia" w:ascii="仿宋_GB2312" w:hAnsi="仿宋_GB2312" w:eastAsia="仿宋_GB2312" w:cs="Times New Roman"/>
          <w:sz w:val="30"/>
          <w:szCs w:val="24"/>
          <w:lang w:val="en-US" w:eastAsia="zh-CN"/>
        </w:rPr>
        <w:t>05行政事业单位养老支出</w:t>
      </w:r>
      <w:r>
        <w:rPr>
          <w:rFonts w:hint="eastAsia" w:ascii="仿宋_GB2312" w:hAnsi="仿宋_GB2312" w:eastAsia="仿宋_GB2312" w:cs="Times New Roman"/>
          <w:sz w:val="30"/>
          <w:szCs w:val="24"/>
          <w:lang w:val="en-US"/>
        </w:rPr>
        <w:t>民政管理事务（款）</w:t>
      </w:r>
      <w:r>
        <w:rPr>
          <w:rFonts w:hint="eastAsia" w:ascii="仿宋_GB2312" w:hAnsi="仿宋_GB2312" w:eastAsia="仿宋_GB2312" w:cs="Times New Roman"/>
          <w:sz w:val="30"/>
          <w:szCs w:val="24"/>
          <w:lang w:val="en-US" w:eastAsia="zh-CN"/>
        </w:rPr>
        <w:t>05机关事业单位基本养老保险缴费支出</w:t>
      </w:r>
      <w:r>
        <w:rPr>
          <w:rFonts w:hint="eastAsia" w:ascii="仿宋_GB2312" w:hAnsi="仿宋_GB2312" w:eastAsia="仿宋_GB2312"/>
          <w:sz w:val="30"/>
          <w:szCs w:val="24"/>
          <w:lang w:val="en-US"/>
        </w:rPr>
        <w:t>（项）年初预算为</w:t>
      </w:r>
      <w:r>
        <w:rPr>
          <w:rFonts w:hint="default" w:ascii="Times New Roman" w:hAnsi="Times New Roman" w:eastAsia="Times New Roman"/>
          <w:sz w:val="30"/>
          <w:szCs w:val="24"/>
          <w:lang w:val="en-US"/>
        </w:rPr>
        <w:t>650</w:t>
      </w:r>
      <w:r>
        <w:rPr>
          <w:rFonts w:hint="eastAsia" w:ascii="Times New Roman" w:hAnsi="Times New Roman" w:eastAsia="宋体"/>
          <w:sz w:val="30"/>
          <w:szCs w:val="24"/>
          <w:lang w:val="en-US" w:eastAsia="zh-CN"/>
        </w:rPr>
        <w:t>,</w:t>
      </w:r>
      <w:r>
        <w:rPr>
          <w:rFonts w:hint="default" w:ascii="Times New Roman" w:hAnsi="Times New Roman" w:eastAsia="Times New Roman"/>
          <w:sz w:val="30"/>
          <w:szCs w:val="24"/>
          <w:lang w:val="en-US"/>
        </w:rPr>
        <w:t>370.08</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691,205.12</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106.28</w:t>
      </w:r>
      <w:r>
        <w:rPr>
          <w:rFonts w:hint="eastAsia" w:ascii="仿宋_GB2312" w:hAnsi="仿宋_GB2312" w:eastAsia="仿宋_GB2312"/>
          <w:sz w:val="30"/>
          <w:szCs w:val="24"/>
          <w:lang w:val="en-US"/>
        </w:rPr>
        <w:t>%，决算数大于年初预算数的主要原因是</w:t>
      </w:r>
      <w:r>
        <w:rPr>
          <w:rFonts w:hint="eastAsia" w:ascii="仿宋_GB2312" w:hAnsi="仿宋_GB2312" w:eastAsia="仿宋_GB2312" w:cs="Times New Roman"/>
          <w:sz w:val="30"/>
          <w:szCs w:val="24"/>
          <w:lang w:val="en-US" w:eastAsia="zh-CN"/>
        </w:rPr>
        <w:t>调整缴费基数追加预算</w:t>
      </w:r>
      <w:r>
        <w:rPr>
          <w:rFonts w:hint="eastAsia" w:ascii="仿宋_GB2312" w:hAnsi="仿宋_GB2312" w:eastAsia="仿宋_GB2312"/>
          <w:sz w:val="30"/>
          <w:szCs w:val="24"/>
          <w:lang w:val="en-US"/>
        </w:rPr>
        <w:t>。</w:t>
      </w:r>
    </w:p>
    <w:p>
      <w:pPr>
        <w:spacing w:line="600" w:lineRule="exact"/>
        <w:ind w:firstLine="600"/>
        <w:rPr>
          <w:rFonts w:hint="eastAsia" w:ascii="仿宋_GB2312" w:hAnsi="仿宋_GB2312" w:eastAsia="仿宋_GB2312"/>
          <w:sz w:val="30"/>
          <w:szCs w:val="24"/>
          <w:lang w:val="en-US"/>
        </w:rPr>
      </w:pPr>
      <w:r>
        <w:rPr>
          <w:rFonts w:hint="eastAsia" w:ascii="仿宋_GB2312" w:hAnsi="仿宋_GB2312" w:eastAsia="仿宋_GB2312" w:cs="Times New Roman"/>
          <w:sz w:val="30"/>
          <w:szCs w:val="24"/>
          <w:lang w:val="en-US" w:eastAsia="zh-CN"/>
        </w:rPr>
        <w:t>6.</w:t>
      </w:r>
      <w:r>
        <w:rPr>
          <w:rFonts w:hint="eastAsia" w:ascii="仿宋_GB2312" w:hAnsi="仿宋_GB2312" w:eastAsia="仿宋_GB2312" w:cs="Times New Roman"/>
          <w:sz w:val="30"/>
          <w:szCs w:val="24"/>
          <w:lang w:val="en-US"/>
        </w:rPr>
        <w:t>208社会保障和就业支出（类）</w:t>
      </w:r>
      <w:r>
        <w:rPr>
          <w:rFonts w:hint="eastAsia" w:ascii="仿宋_GB2312" w:hAnsi="仿宋_GB2312" w:eastAsia="仿宋_GB2312" w:cs="Times New Roman"/>
          <w:sz w:val="30"/>
          <w:szCs w:val="24"/>
          <w:lang w:val="en-US" w:eastAsia="zh-CN"/>
        </w:rPr>
        <w:t>05行政事业单位养老支出</w:t>
      </w:r>
      <w:r>
        <w:rPr>
          <w:rFonts w:hint="eastAsia" w:ascii="仿宋_GB2312" w:hAnsi="仿宋_GB2312" w:eastAsia="仿宋_GB2312" w:cs="Times New Roman"/>
          <w:sz w:val="30"/>
          <w:szCs w:val="24"/>
          <w:lang w:val="en-US"/>
        </w:rPr>
        <w:t>民政管理事务（款）</w:t>
      </w:r>
      <w:r>
        <w:rPr>
          <w:rFonts w:hint="eastAsia" w:ascii="仿宋_GB2312" w:hAnsi="仿宋_GB2312" w:eastAsia="仿宋_GB2312" w:cs="Times New Roman"/>
          <w:sz w:val="30"/>
          <w:szCs w:val="24"/>
          <w:lang w:val="en-US" w:eastAsia="zh-CN"/>
        </w:rPr>
        <w:t>06机关事业单位职业年金缴费支出</w:t>
      </w:r>
      <w:r>
        <w:rPr>
          <w:rFonts w:hint="eastAsia" w:ascii="仿宋_GB2312" w:hAnsi="仿宋_GB2312" w:eastAsia="仿宋_GB2312"/>
          <w:sz w:val="30"/>
          <w:szCs w:val="24"/>
          <w:lang w:val="en-US"/>
        </w:rPr>
        <w:t>（项）年初预算为</w:t>
      </w:r>
      <w:r>
        <w:rPr>
          <w:rFonts w:hint="default" w:ascii="Times New Roman" w:hAnsi="Times New Roman" w:eastAsia="Times New Roman"/>
          <w:sz w:val="30"/>
          <w:szCs w:val="24"/>
          <w:lang w:val="en-US"/>
        </w:rPr>
        <w:t>325</w:t>
      </w:r>
      <w:r>
        <w:rPr>
          <w:rFonts w:hint="eastAsia" w:ascii="Times New Roman" w:hAnsi="Times New Roman" w:eastAsia="宋体"/>
          <w:sz w:val="30"/>
          <w:szCs w:val="24"/>
          <w:lang w:val="en-US" w:eastAsia="zh-CN"/>
        </w:rPr>
        <w:t>,</w:t>
      </w:r>
      <w:r>
        <w:rPr>
          <w:rFonts w:hint="default" w:ascii="Times New Roman" w:hAnsi="Times New Roman" w:eastAsia="Times New Roman"/>
          <w:sz w:val="30"/>
          <w:szCs w:val="24"/>
          <w:lang w:val="en-US"/>
        </w:rPr>
        <w:t>185.04</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345,602.56</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106.28</w:t>
      </w:r>
      <w:r>
        <w:rPr>
          <w:rFonts w:hint="eastAsia" w:ascii="仿宋_GB2312" w:hAnsi="仿宋_GB2312" w:eastAsia="仿宋_GB2312"/>
          <w:sz w:val="30"/>
          <w:szCs w:val="24"/>
          <w:lang w:val="en-US"/>
        </w:rPr>
        <w:t>%，决算数大于年初预算数的主要原因是</w:t>
      </w:r>
      <w:r>
        <w:rPr>
          <w:rFonts w:hint="eastAsia" w:ascii="仿宋_GB2312" w:hAnsi="仿宋_GB2312" w:eastAsia="仿宋_GB2312" w:cs="Times New Roman"/>
          <w:sz w:val="30"/>
          <w:szCs w:val="24"/>
          <w:lang w:val="en-US" w:eastAsia="zh-CN"/>
        </w:rPr>
        <w:t>调整缴费基数追加预算</w:t>
      </w:r>
      <w:r>
        <w:rPr>
          <w:rFonts w:hint="eastAsia" w:ascii="仿宋_GB2312" w:hAnsi="仿宋_GB2312" w:eastAsia="仿宋_GB2312"/>
          <w:sz w:val="30"/>
          <w:szCs w:val="24"/>
          <w:lang w:val="en-US"/>
        </w:rPr>
        <w:t>。</w:t>
      </w:r>
    </w:p>
    <w:p>
      <w:pPr>
        <w:spacing w:line="600" w:lineRule="exact"/>
        <w:ind w:firstLine="600"/>
        <w:rPr>
          <w:rFonts w:hint="default" w:ascii="Times New Roman" w:hAnsi="Times New Roman" w:eastAsia="Times New Roman"/>
          <w:sz w:val="30"/>
          <w:szCs w:val="24"/>
          <w:u w:val="single"/>
          <w:lang w:val="en-US"/>
        </w:rPr>
      </w:pPr>
      <w:r>
        <w:rPr>
          <w:rFonts w:hint="eastAsia" w:ascii="仿宋_GB2312" w:hAnsi="仿宋_GB2312" w:eastAsia="仿宋_GB2312" w:cs="Times New Roman"/>
          <w:sz w:val="30"/>
          <w:szCs w:val="24"/>
          <w:lang w:val="en-US" w:eastAsia="zh-CN"/>
        </w:rPr>
        <w:t>7.</w:t>
      </w:r>
      <w:r>
        <w:rPr>
          <w:rFonts w:hint="eastAsia" w:ascii="仿宋_GB2312" w:hAnsi="仿宋_GB2312" w:eastAsia="仿宋_GB2312" w:cs="Times New Roman"/>
          <w:sz w:val="30"/>
          <w:szCs w:val="24"/>
          <w:lang w:val="en-US"/>
        </w:rPr>
        <w:t>208社会保障和就业支出（类）</w:t>
      </w:r>
      <w:r>
        <w:rPr>
          <w:rFonts w:hint="eastAsia" w:ascii="仿宋_GB2312" w:hAnsi="仿宋_GB2312" w:eastAsia="仿宋_GB2312" w:cs="Times New Roman"/>
          <w:sz w:val="30"/>
          <w:szCs w:val="24"/>
          <w:lang w:val="en-US" w:eastAsia="zh-CN"/>
        </w:rPr>
        <w:t>05行政事业单位养老支出</w:t>
      </w:r>
      <w:r>
        <w:rPr>
          <w:rFonts w:hint="eastAsia" w:ascii="仿宋_GB2312" w:hAnsi="仿宋_GB2312" w:eastAsia="仿宋_GB2312" w:cs="Times New Roman"/>
          <w:sz w:val="30"/>
          <w:szCs w:val="24"/>
          <w:lang w:val="en-US"/>
        </w:rPr>
        <w:t>民政管理事务（款）</w:t>
      </w:r>
      <w:r>
        <w:rPr>
          <w:rFonts w:hint="eastAsia" w:ascii="仿宋_GB2312" w:hAnsi="仿宋_GB2312" w:eastAsia="仿宋_GB2312" w:cs="Times New Roman"/>
          <w:sz w:val="30"/>
          <w:szCs w:val="24"/>
          <w:lang w:val="en-US" w:eastAsia="zh-CN"/>
        </w:rPr>
        <w:t>99 其他行政事业单位养老支出</w:t>
      </w:r>
      <w:r>
        <w:rPr>
          <w:rFonts w:hint="eastAsia" w:ascii="仿宋_GB2312" w:hAnsi="仿宋_GB2312" w:eastAsia="仿宋_GB2312"/>
          <w:sz w:val="30"/>
          <w:szCs w:val="24"/>
          <w:lang w:val="en-US"/>
        </w:rPr>
        <w:t>（项）年初预算为</w:t>
      </w:r>
      <w:r>
        <w:rPr>
          <w:rFonts w:hint="eastAsia" w:ascii="Times New Roman" w:hAnsi="Times New Roman" w:eastAsia="宋体"/>
          <w:sz w:val="30"/>
          <w:szCs w:val="24"/>
          <w:lang w:val="en-US" w:eastAsia="zh-CN"/>
        </w:rPr>
        <w:t>260,000.00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139,899.40</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53.81</w:t>
      </w:r>
      <w:r>
        <w:rPr>
          <w:rFonts w:hint="eastAsia" w:ascii="仿宋_GB2312" w:hAnsi="仿宋_GB2312" w:eastAsia="仿宋_GB2312"/>
          <w:sz w:val="30"/>
          <w:szCs w:val="24"/>
          <w:lang w:val="en-US"/>
        </w:rPr>
        <w:t>%，决算数小于年初预算数的主要原因是</w:t>
      </w:r>
      <w:r>
        <w:rPr>
          <w:rFonts w:hint="eastAsia" w:ascii="仿宋_GB2312" w:hAnsi="仿宋_GB2312" w:eastAsia="仿宋_GB2312"/>
          <w:sz w:val="30"/>
          <w:szCs w:val="24"/>
          <w:lang w:val="en-US" w:eastAsia="zh-CN"/>
        </w:rPr>
        <w:t>为发生预计的人员死亡。</w:t>
      </w:r>
    </w:p>
    <w:p>
      <w:pPr>
        <w:spacing w:line="600" w:lineRule="exact"/>
        <w:ind w:firstLine="600"/>
        <w:rPr>
          <w:rFonts w:hint="default" w:ascii="Times New Roman" w:hAnsi="Times New Roman" w:eastAsia="Times New Roman"/>
          <w:sz w:val="30"/>
          <w:szCs w:val="24"/>
          <w:u w:val="single"/>
          <w:lang w:val="en-US"/>
        </w:rPr>
      </w:pPr>
      <w:r>
        <w:rPr>
          <w:rFonts w:hint="eastAsia" w:ascii="仿宋_GB2312" w:hAnsi="仿宋_GB2312" w:eastAsia="仿宋_GB2312" w:cs="Times New Roman"/>
          <w:sz w:val="30"/>
          <w:szCs w:val="24"/>
          <w:lang w:val="en-US" w:eastAsia="zh-CN"/>
        </w:rPr>
        <w:t>8.</w:t>
      </w:r>
      <w:r>
        <w:rPr>
          <w:rFonts w:hint="eastAsia" w:ascii="仿宋_GB2312" w:hAnsi="仿宋_GB2312" w:eastAsia="仿宋_GB2312" w:cs="Times New Roman"/>
          <w:sz w:val="30"/>
          <w:szCs w:val="24"/>
          <w:lang w:val="en-US"/>
        </w:rPr>
        <w:t>208社会保障和就业支出（类）</w:t>
      </w:r>
      <w:r>
        <w:rPr>
          <w:rFonts w:hint="eastAsia" w:ascii="仿宋_GB2312" w:hAnsi="仿宋_GB2312" w:eastAsia="仿宋_GB2312" w:cs="Times New Roman"/>
          <w:sz w:val="30"/>
          <w:szCs w:val="24"/>
          <w:lang w:val="en-US" w:eastAsia="zh-CN"/>
        </w:rPr>
        <w:t>10社会福利</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01儿童福利</w:t>
      </w:r>
      <w:r>
        <w:rPr>
          <w:rFonts w:hint="eastAsia" w:ascii="仿宋_GB2312" w:hAnsi="仿宋_GB2312" w:eastAsia="仿宋_GB2312"/>
          <w:sz w:val="30"/>
          <w:szCs w:val="24"/>
          <w:lang w:val="en-US"/>
        </w:rPr>
        <w:t>（项）年初预算为</w:t>
      </w:r>
      <w:r>
        <w:rPr>
          <w:rFonts w:hint="eastAsia" w:ascii="Times New Roman" w:hAnsi="Times New Roman" w:eastAsia="宋体"/>
          <w:sz w:val="30"/>
          <w:szCs w:val="24"/>
          <w:lang w:val="en-US" w:eastAsia="zh-CN"/>
        </w:rPr>
        <w:t>910,000.00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3,495,333.00</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384.1</w:t>
      </w:r>
      <w:r>
        <w:rPr>
          <w:rFonts w:hint="eastAsia" w:ascii="仿宋_GB2312" w:hAnsi="仿宋_GB2312" w:eastAsia="仿宋_GB2312"/>
          <w:sz w:val="30"/>
          <w:szCs w:val="24"/>
          <w:lang w:val="en-US"/>
        </w:rPr>
        <w:t>%，决算数大于年初预算数的主要原因是</w:t>
      </w:r>
      <w:r>
        <w:rPr>
          <w:rFonts w:hint="eastAsia" w:ascii="仿宋_GB2312" w:hAnsi="仿宋_GB2312" w:eastAsia="仿宋_GB2312"/>
          <w:sz w:val="30"/>
          <w:szCs w:val="24"/>
          <w:lang w:val="en-US" w:eastAsia="zh-CN"/>
        </w:rPr>
        <w:t>年初预算数为区级资金，实际本年匹配了市级补助资金支出。</w:t>
      </w:r>
    </w:p>
    <w:p>
      <w:pPr>
        <w:spacing w:line="600" w:lineRule="exact"/>
        <w:ind w:firstLine="600"/>
        <w:rPr>
          <w:rFonts w:hint="eastAsia" w:ascii="Times New Roman" w:hAnsi="Times New Roman" w:eastAsia="仿宋_GB2312"/>
          <w:sz w:val="30"/>
          <w:szCs w:val="24"/>
          <w:u w:val="single"/>
          <w:lang w:val="en-US" w:eastAsia="zh-CN"/>
        </w:rPr>
      </w:pPr>
      <w:r>
        <w:rPr>
          <w:rFonts w:hint="eastAsia" w:ascii="仿宋_GB2312" w:hAnsi="仿宋_GB2312" w:eastAsia="仿宋_GB2312" w:cs="Times New Roman"/>
          <w:sz w:val="30"/>
          <w:szCs w:val="24"/>
          <w:lang w:val="en-US" w:eastAsia="zh-CN"/>
        </w:rPr>
        <w:t>9.</w:t>
      </w:r>
      <w:r>
        <w:rPr>
          <w:rFonts w:hint="eastAsia" w:ascii="仿宋_GB2312" w:hAnsi="仿宋_GB2312" w:eastAsia="仿宋_GB2312" w:cs="Times New Roman"/>
          <w:sz w:val="30"/>
          <w:szCs w:val="24"/>
          <w:lang w:val="en-US"/>
        </w:rPr>
        <w:t>208社会保障和就业支出（类）</w:t>
      </w:r>
      <w:r>
        <w:rPr>
          <w:rFonts w:hint="eastAsia" w:ascii="仿宋_GB2312" w:hAnsi="仿宋_GB2312" w:eastAsia="仿宋_GB2312" w:cs="Times New Roman"/>
          <w:sz w:val="30"/>
          <w:szCs w:val="24"/>
          <w:lang w:val="en-US" w:eastAsia="zh-CN"/>
        </w:rPr>
        <w:t>10社会福利</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02老年福利</w:t>
      </w:r>
      <w:r>
        <w:rPr>
          <w:rFonts w:hint="eastAsia" w:ascii="仿宋_GB2312" w:hAnsi="仿宋_GB2312" w:eastAsia="仿宋_GB2312"/>
          <w:sz w:val="30"/>
          <w:szCs w:val="24"/>
          <w:lang w:val="en-US"/>
        </w:rPr>
        <w:t>（项）年初预算为</w:t>
      </w:r>
      <w:r>
        <w:rPr>
          <w:rFonts w:hint="default" w:ascii="Times New Roman" w:hAnsi="Times New Roman" w:eastAsia="Times New Roman"/>
          <w:sz w:val="30"/>
          <w:szCs w:val="24"/>
          <w:lang w:val="en-US"/>
        </w:rPr>
        <w:t>57</w:t>
      </w:r>
      <w:r>
        <w:rPr>
          <w:rFonts w:hint="eastAsia" w:ascii="Times New Roman" w:hAnsi="Times New Roman" w:eastAsia="宋体"/>
          <w:sz w:val="30"/>
          <w:szCs w:val="24"/>
          <w:lang w:val="en-US" w:eastAsia="zh-CN"/>
        </w:rPr>
        <w:t>,</w:t>
      </w:r>
      <w:r>
        <w:rPr>
          <w:rFonts w:hint="default" w:ascii="Times New Roman" w:hAnsi="Times New Roman" w:eastAsia="Times New Roman"/>
          <w:sz w:val="30"/>
          <w:szCs w:val="24"/>
          <w:lang w:val="en-US"/>
        </w:rPr>
        <w:t>520</w:t>
      </w:r>
      <w:r>
        <w:rPr>
          <w:rFonts w:hint="eastAsia" w:ascii="Times New Roman" w:hAnsi="Times New Roman" w:eastAsia="宋体"/>
          <w:sz w:val="30"/>
          <w:szCs w:val="24"/>
          <w:lang w:val="en-US" w:eastAsia="zh-CN"/>
        </w:rPr>
        <w:t>,</w:t>
      </w:r>
      <w:r>
        <w:rPr>
          <w:rFonts w:hint="default" w:ascii="Times New Roman" w:hAnsi="Times New Roman" w:eastAsia="Times New Roman"/>
          <w:sz w:val="30"/>
          <w:szCs w:val="24"/>
          <w:lang w:val="en-US"/>
        </w:rPr>
        <w:t>000</w:t>
      </w:r>
      <w:r>
        <w:rPr>
          <w:rFonts w:hint="eastAsia" w:ascii="Times New Roman" w:hAnsi="Times New Roman" w:eastAsia="宋体"/>
          <w:sz w:val="30"/>
          <w:szCs w:val="24"/>
          <w:lang w:val="en-US" w:eastAsia="zh-CN"/>
        </w:rPr>
        <w:t>.00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35,190,200.00</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61.18</w:t>
      </w:r>
      <w:r>
        <w:rPr>
          <w:rFonts w:hint="eastAsia" w:ascii="仿宋_GB2312" w:hAnsi="仿宋_GB2312" w:eastAsia="仿宋_GB2312"/>
          <w:sz w:val="30"/>
          <w:szCs w:val="24"/>
          <w:lang w:val="en-US"/>
        </w:rPr>
        <w:t>%，决算数小于年初预算数的主要原因是</w:t>
      </w:r>
      <w:r>
        <w:rPr>
          <w:rFonts w:hint="eastAsia" w:ascii="仿宋_GB2312" w:hAnsi="仿宋_GB2312" w:eastAsia="仿宋_GB2312"/>
          <w:sz w:val="30"/>
          <w:szCs w:val="24"/>
          <w:lang w:val="en-US" w:eastAsia="zh-CN"/>
        </w:rPr>
        <w:t>政策调标，减少支出。</w:t>
      </w:r>
    </w:p>
    <w:p>
      <w:pPr>
        <w:spacing w:line="600" w:lineRule="exact"/>
        <w:ind w:firstLine="600"/>
        <w:rPr>
          <w:rFonts w:hint="eastAsia" w:ascii="Times New Roman" w:hAnsi="Times New Roman" w:eastAsia="仿宋_GB2312"/>
          <w:sz w:val="30"/>
          <w:szCs w:val="24"/>
          <w:u w:val="single"/>
          <w:lang w:val="en-US" w:eastAsia="zh-CN"/>
        </w:rPr>
      </w:pPr>
      <w:r>
        <w:rPr>
          <w:rFonts w:hint="eastAsia" w:ascii="仿宋_GB2312" w:hAnsi="仿宋_GB2312" w:eastAsia="仿宋_GB2312" w:cs="Times New Roman"/>
          <w:sz w:val="30"/>
          <w:szCs w:val="24"/>
          <w:lang w:val="en-US" w:eastAsia="zh-CN"/>
        </w:rPr>
        <w:t>10.</w:t>
      </w:r>
      <w:r>
        <w:rPr>
          <w:rFonts w:hint="eastAsia" w:ascii="仿宋_GB2312" w:hAnsi="仿宋_GB2312" w:eastAsia="仿宋_GB2312" w:cs="Times New Roman"/>
          <w:sz w:val="30"/>
          <w:szCs w:val="24"/>
          <w:lang w:val="en-US"/>
        </w:rPr>
        <w:t>208社会保障和就业支出（类）</w:t>
      </w:r>
      <w:r>
        <w:rPr>
          <w:rFonts w:hint="eastAsia" w:ascii="仿宋_GB2312" w:hAnsi="仿宋_GB2312" w:eastAsia="仿宋_GB2312" w:cs="Times New Roman"/>
          <w:sz w:val="30"/>
          <w:szCs w:val="24"/>
          <w:lang w:val="en-US" w:eastAsia="zh-CN"/>
        </w:rPr>
        <w:t>10社会福利</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05社会福利事业单位</w:t>
      </w:r>
      <w:r>
        <w:rPr>
          <w:rFonts w:hint="eastAsia" w:ascii="仿宋_GB2312" w:hAnsi="仿宋_GB2312" w:eastAsia="仿宋_GB2312"/>
          <w:sz w:val="30"/>
          <w:szCs w:val="24"/>
          <w:lang w:val="en-US"/>
        </w:rPr>
        <w:t>（项）年初预算为</w:t>
      </w:r>
      <w:r>
        <w:rPr>
          <w:rFonts w:hint="default" w:ascii="Times New Roman" w:hAnsi="Times New Roman" w:eastAsia="Times New Roman"/>
          <w:sz w:val="30"/>
          <w:szCs w:val="24"/>
          <w:lang w:val="en-US"/>
        </w:rPr>
        <w:t>3</w:t>
      </w:r>
      <w:r>
        <w:rPr>
          <w:rFonts w:hint="eastAsia" w:ascii="Times New Roman" w:hAnsi="Times New Roman" w:eastAsia="宋体"/>
          <w:sz w:val="30"/>
          <w:szCs w:val="24"/>
          <w:lang w:val="en-US" w:eastAsia="zh-CN"/>
        </w:rPr>
        <w:t>,</w:t>
      </w:r>
      <w:r>
        <w:rPr>
          <w:rFonts w:hint="default" w:ascii="Times New Roman" w:hAnsi="Times New Roman" w:eastAsia="Times New Roman"/>
          <w:sz w:val="30"/>
          <w:szCs w:val="24"/>
          <w:lang w:val="en-US"/>
        </w:rPr>
        <w:t>504</w:t>
      </w:r>
      <w:r>
        <w:rPr>
          <w:rFonts w:hint="eastAsia" w:ascii="Times New Roman" w:hAnsi="Times New Roman" w:eastAsia="宋体"/>
          <w:sz w:val="30"/>
          <w:szCs w:val="24"/>
          <w:lang w:val="en-US" w:eastAsia="zh-CN"/>
        </w:rPr>
        <w:t>,</w:t>
      </w:r>
      <w:r>
        <w:rPr>
          <w:rFonts w:hint="default" w:ascii="Times New Roman" w:hAnsi="Times New Roman" w:eastAsia="Times New Roman"/>
          <w:sz w:val="30"/>
          <w:szCs w:val="24"/>
          <w:lang w:val="en-US"/>
        </w:rPr>
        <w:t>914.97</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3,402,587.45</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97.08</w:t>
      </w:r>
      <w:r>
        <w:rPr>
          <w:rFonts w:hint="eastAsia" w:ascii="仿宋_GB2312" w:hAnsi="仿宋_GB2312" w:eastAsia="仿宋_GB2312"/>
          <w:sz w:val="30"/>
          <w:szCs w:val="24"/>
          <w:lang w:val="en-US"/>
        </w:rPr>
        <w:t>%，决算数小于年初预算数的主要原因是</w:t>
      </w:r>
      <w:r>
        <w:rPr>
          <w:rFonts w:hint="eastAsia" w:ascii="Times New Roman" w:hAnsi="Times New Roman" w:eastAsia="仿宋_GB2312"/>
          <w:sz w:val="30"/>
          <w:szCs w:val="24"/>
        </w:rPr>
        <w:t>人员变动及调资</w:t>
      </w:r>
      <w:r>
        <w:rPr>
          <w:rFonts w:hint="eastAsia" w:ascii="Times New Roman" w:hAnsi="Times New Roman" w:eastAsia="仿宋_GB2312"/>
          <w:sz w:val="30"/>
          <w:szCs w:val="24"/>
          <w:lang w:eastAsia="zh-CN"/>
        </w:rPr>
        <w:t>。</w:t>
      </w:r>
    </w:p>
    <w:p>
      <w:pPr>
        <w:spacing w:line="600" w:lineRule="exact"/>
        <w:ind w:firstLine="600"/>
        <w:rPr>
          <w:rFonts w:hint="eastAsia" w:ascii="仿宋_GB2312" w:hAnsi="仿宋_GB2312" w:eastAsia="仿宋_GB2312"/>
          <w:sz w:val="30"/>
          <w:szCs w:val="24"/>
          <w:lang w:val="en-US"/>
        </w:rPr>
      </w:pPr>
      <w:r>
        <w:rPr>
          <w:rFonts w:hint="eastAsia" w:ascii="仿宋_GB2312" w:hAnsi="仿宋_GB2312" w:eastAsia="仿宋_GB2312" w:cs="Times New Roman"/>
          <w:sz w:val="30"/>
          <w:szCs w:val="24"/>
          <w:lang w:val="en-US" w:eastAsia="zh-CN"/>
        </w:rPr>
        <w:t>11.</w:t>
      </w:r>
      <w:r>
        <w:rPr>
          <w:rFonts w:hint="eastAsia" w:ascii="仿宋_GB2312" w:hAnsi="仿宋_GB2312" w:eastAsia="仿宋_GB2312" w:cs="Times New Roman"/>
          <w:sz w:val="30"/>
          <w:szCs w:val="24"/>
          <w:lang w:val="en-US"/>
        </w:rPr>
        <w:t>208社会保障和就业支出（类）</w:t>
      </w:r>
      <w:r>
        <w:rPr>
          <w:rFonts w:hint="eastAsia" w:ascii="仿宋_GB2312" w:hAnsi="仿宋_GB2312" w:eastAsia="仿宋_GB2312" w:cs="Times New Roman"/>
          <w:sz w:val="30"/>
          <w:szCs w:val="24"/>
          <w:lang w:val="en-US" w:eastAsia="zh-CN"/>
        </w:rPr>
        <w:t>11残疾人事业</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07 残疾人生活和护理补贴</w:t>
      </w:r>
      <w:r>
        <w:rPr>
          <w:rFonts w:hint="eastAsia" w:ascii="仿宋_GB2312" w:hAnsi="仿宋_GB2312" w:eastAsia="仿宋_GB2312"/>
          <w:sz w:val="30"/>
          <w:szCs w:val="24"/>
          <w:lang w:val="en-US"/>
        </w:rPr>
        <w:t>（项）年初预算为</w:t>
      </w:r>
      <w:r>
        <w:rPr>
          <w:rFonts w:hint="eastAsia" w:ascii="Times New Roman" w:hAnsi="Times New Roman" w:eastAsia="宋体"/>
          <w:sz w:val="30"/>
          <w:szCs w:val="24"/>
          <w:lang w:val="en-US" w:eastAsia="zh-CN"/>
        </w:rPr>
        <w:t>9,000,000.00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15,366,100.00</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170.73</w:t>
      </w:r>
      <w:r>
        <w:rPr>
          <w:rFonts w:hint="eastAsia" w:ascii="仿宋_GB2312" w:hAnsi="仿宋_GB2312" w:eastAsia="仿宋_GB2312"/>
          <w:sz w:val="30"/>
          <w:szCs w:val="24"/>
          <w:lang w:val="en-US"/>
        </w:rPr>
        <w:t>%，决算数大于年初预算数的主要原因是</w:t>
      </w:r>
      <w:r>
        <w:rPr>
          <w:rFonts w:hint="eastAsia" w:ascii="仿宋_GB2312" w:hAnsi="仿宋_GB2312" w:eastAsia="仿宋_GB2312"/>
          <w:sz w:val="30"/>
          <w:szCs w:val="24"/>
          <w:lang w:val="en-US" w:eastAsia="zh-CN"/>
        </w:rPr>
        <w:t>年初预算数为区级资金，实际本年匹配了市级补助资金支出。</w:t>
      </w:r>
    </w:p>
    <w:p>
      <w:pPr>
        <w:spacing w:line="600" w:lineRule="exact"/>
        <w:ind w:firstLine="600"/>
        <w:rPr>
          <w:rFonts w:hint="eastAsia" w:ascii="仿宋_GB2312" w:hAnsi="仿宋_GB2312" w:eastAsia="仿宋_GB2312"/>
          <w:sz w:val="30"/>
          <w:szCs w:val="24"/>
          <w:lang w:val="en-US"/>
        </w:rPr>
      </w:pPr>
      <w:r>
        <w:rPr>
          <w:rFonts w:hint="eastAsia" w:ascii="仿宋_GB2312" w:hAnsi="仿宋_GB2312" w:eastAsia="仿宋_GB2312" w:cs="Times New Roman"/>
          <w:sz w:val="30"/>
          <w:szCs w:val="24"/>
          <w:lang w:val="en-US" w:eastAsia="zh-CN"/>
        </w:rPr>
        <w:t>12.</w:t>
      </w:r>
      <w:r>
        <w:rPr>
          <w:rFonts w:hint="eastAsia" w:ascii="仿宋_GB2312" w:hAnsi="仿宋_GB2312" w:eastAsia="仿宋_GB2312" w:cs="Times New Roman"/>
          <w:sz w:val="30"/>
          <w:szCs w:val="24"/>
          <w:lang w:val="en-US"/>
        </w:rPr>
        <w:t>208社会保障和就业支出（类）</w:t>
      </w:r>
      <w:r>
        <w:rPr>
          <w:rFonts w:hint="eastAsia" w:ascii="仿宋_GB2312" w:hAnsi="仿宋_GB2312" w:eastAsia="仿宋_GB2312" w:cs="Times New Roman"/>
          <w:sz w:val="30"/>
          <w:szCs w:val="24"/>
          <w:lang w:val="en-US" w:eastAsia="zh-CN"/>
        </w:rPr>
        <w:t>19最低生活保障</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01城市最低生活保障金支出</w:t>
      </w:r>
      <w:r>
        <w:rPr>
          <w:rFonts w:hint="eastAsia" w:ascii="仿宋_GB2312" w:hAnsi="仿宋_GB2312" w:eastAsia="仿宋_GB2312"/>
          <w:sz w:val="30"/>
          <w:szCs w:val="24"/>
          <w:lang w:val="en-US"/>
        </w:rPr>
        <w:t>（项）年初预算为</w:t>
      </w:r>
      <w:r>
        <w:rPr>
          <w:rFonts w:hint="eastAsia" w:ascii="Times New Roman" w:hAnsi="Times New Roman" w:eastAsia="宋体"/>
          <w:sz w:val="30"/>
          <w:szCs w:val="24"/>
          <w:lang w:val="en-US" w:eastAsia="zh-CN"/>
        </w:rPr>
        <w:t>11,000,000.00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33,582,462.00</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305.30</w:t>
      </w:r>
      <w:r>
        <w:rPr>
          <w:rFonts w:hint="eastAsia" w:ascii="仿宋_GB2312" w:hAnsi="仿宋_GB2312" w:eastAsia="仿宋_GB2312"/>
          <w:sz w:val="30"/>
          <w:szCs w:val="24"/>
          <w:lang w:val="en-US"/>
        </w:rPr>
        <w:t>%，决算数大于年初预算数的主要原因是</w:t>
      </w:r>
      <w:r>
        <w:rPr>
          <w:rFonts w:hint="eastAsia" w:ascii="仿宋_GB2312" w:hAnsi="仿宋_GB2312" w:eastAsia="仿宋_GB2312"/>
          <w:sz w:val="30"/>
          <w:szCs w:val="24"/>
          <w:lang w:val="en-US" w:eastAsia="zh-CN"/>
        </w:rPr>
        <w:t>年初预算数为区级资金，实际本年匹配了市级、中央补助资金支出。</w:t>
      </w:r>
    </w:p>
    <w:p>
      <w:pPr>
        <w:spacing w:line="600" w:lineRule="exact"/>
        <w:ind w:firstLine="600"/>
        <w:rPr>
          <w:rFonts w:hint="eastAsia" w:ascii="仿宋_GB2312" w:hAnsi="仿宋_GB2312" w:eastAsia="仿宋_GB2312"/>
          <w:sz w:val="30"/>
          <w:szCs w:val="24"/>
          <w:lang w:val="en-US"/>
        </w:rPr>
      </w:pPr>
      <w:r>
        <w:rPr>
          <w:rFonts w:hint="eastAsia" w:ascii="仿宋_GB2312" w:hAnsi="仿宋_GB2312" w:eastAsia="仿宋_GB2312" w:cs="Times New Roman"/>
          <w:sz w:val="30"/>
          <w:szCs w:val="24"/>
          <w:lang w:val="en-US" w:eastAsia="zh-CN"/>
        </w:rPr>
        <w:t>13.</w:t>
      </w:r>
      <w:r>
        <w:rPr>
          <w:rFonts w:hint="eastAsia" w:ascii="仿宋_GB2312" w:hAnsi="仿宋_GB2312" w:eastAsia="仿宋_GB2312" w:cs="Times New Roman"/>
          <w:sz w:val="30"/>
          <w:szCs w:val="24"/>
          <w:lang w:val="en-US"/>
        </w:rPr>
        <w:t>208社会保障和就业支出（类）</w:t>
      </w:r>
      <w:r>
        <w:rPr>
          <w:rFonts w:hint="eastAsia" w:ascii="仿宋_GB2312" w:hAnsi="仿宋_GB2312" w:eastAsia="仿宋_GB2312" w:cs="Times New Roman"/>
          <w:sz w:val="30"/>
          <w:szCs w:val="24"/>
          <w:lang w:val="en-US" w:eastAsia="zh-CN"/>
        </w:rPr>
        <w:t>19最低生活保障</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02农村最低生活保障金支出</w:t>
      </w:r>
      <w:r>
        <w:rPr>
          <w:rFonts w:hint="eastAsia" w:ascii="仿宋_GB2312" w:hAnsi="仿宋_GB2312" w:eastAsia="仿宋_GB2312"/>
          <w:sz w:val="30"/>
          <w:szCs w:val="24"/>
          <w:lang w:val="en-US"/>
        </w:rPr>
        <w:t>（项）年初预算为</w:t>
      </w:r>
      <w:r>
        <w:rPr>
          <w:rFonts w:hint="eastAsia" w:ascii="Times New Roman" w:hAnsi="Times New Roman" w:eastAsia="宋体"/>
          <w:sz w:val="30"/>
          <w:szCs w:val="24"/>
          <w:lang w:val="en-US" w:eastAsia="zh-CN"/>
        </w:rPr>
        <w:t>6,000,000.00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18,051,777.00</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300.91</w:t>
      </w:r>
      <w:r>
        <w:rPr>
          <w:rFonts w:hint="eastAsia" w:ascii="仿宋_GB2312" w:hAnsi="仿宋_GB2312" w:eastAsia="仿宋_GB2312"/>
          <w:sz w:val="30"/>
          <w:szCs w:val="24"/>
          <w:lang w:val="en-US"/>
        </w:rPr>
        <w:t>%，决算数大于年初预算数的主要原因</w:t>
      </w:r>
      <w:r>
        <w:rPr>
          <w:rFonts w:hint="eastAsia" w:ascii="仿宋_GB2312" w:hAnsi="仿宋_GB2312" w:eastAsia="仿宋_GB2312"/>
          <w:sz w:val="30"/>
          <w:szCs w:val="24"/>
          <w:lang w:val="en-US" w:eastAsia="zh-CN"/>
        </w:rPr>
        <w:t>年初预算数为区级资金，实际本年匹配了市级、中央补助资金支出。</w:t>
      </w:r>
    </w:p>
    <w:p>
      <w:pPr>
        <w:spacing w:line="600" w:lineRule="exact"/>
        <w:ind w:firstLine="600"/>
        <w:rPr>
          <w:rFonts w:hint="eastAsia" w:ascii="仿宋_GB2312" w:hAnsi="仿宋_GB2312" w:eastAsia="仿宋_GB2312"/>
          <w:sz w:val="30"/>
          <w:szCs w:val="24"/>
          <w:lang w:val="en-US"/>
        </w:rPr>
      </w:pPr>
      <w:r>
        <w:rPr>
          <w:rFonts w:hint="eastAsia" w:ascii="仿宋_GB2312" w:hAnsi="仿宋_GB2312" w:eastAsia="仿宋_GB2312" w:cs="Times New Roman"/>
          <w:sz w:val="30"/>
          <w:szCs w:val="24"/>
          <w:lang w:val="en-US" w:eastAsia="zh-CN"/>
        </w:rPr>
        <w:t>14.</w:t>
      </w:r>
      <w:r>
        <w:rPr>
          <w:rFonts w:hint="eastAsia" w:ascii="仿宋_GB2312" w:hAnsi="仿宋_GB2312" w:eastAsia="仿宋_GB2312" w:cs="Times New Roman"/>
          <w:sz w:val="30"/>
          <w:szCs w:val="24"/>
          <w:lang w:val="en-US"/>
        </w:rPr>
        <w:t>208社会保障和就业支出（类）</w:t>
      </w:r>
      <w:r>
        <w:rPr>
          <w:rFonts w:hint="eastAsia" w:ascii="仿宋_GB2312" w:hAnsi="仿宋_GB2312" w:eastAsia="仿宋_GB2312" w:cs="Times New Roman"/>
          <w:sz w:val="30"/>
          <w:szCs w:val="24"/>
          <w:lang w:val="en-US" w:eastAsia="zh-CN"/>
        </w:rPr>
        <w:t>20临时救助</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01临时救助支出</w:t>
      </w:r>
      <w:r>
        <w:rPr>
          <w:rFonts w:hint="eastAsia" w:ascii="仿宋_GB2312" w:hAnsi="仿宋_GB2312" w:eastAsia="仿宋_GB2312"/>
          <w:sz w:val="30"/>
          <w:szCs w:val="24"/>
          <w:lang w:val="en-US"/>
        </w:rPr>
        <w:t>（项）年初预算为</w:t>
      </w:r>
      <w:r>
        <w:rPr>
          <w:rFonts w:hint="eastAsia" w:ascii="Times New Roman" w:hAnsi="Times New Roman" w:eastAsia="宋体"/>
          <w:sz w:val="30"/>
          <w:szCs w:val="24"/>
          <w:lang w:val="en-US" w:eastAsia="zh-CN"/>
        </w:rPr>
        <w:t>0.00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478,900.00</w:t>
      </w:r>
      <w:r>
        <w:rPr>
          <w:rFonts w:hint="eastAsia" w:ascii="仿宋_GB2312" w:hAnsi="仿宋_GB2312" w:eastAsia="仿宋_GB2312"/>
          <w:sz w:val="30"/>
          <w:szCs w:val="24"/>
          <w:lang w:val="en-US"/>
        </w:rPr>
        <w:t>元，决算数大于年初预算数的主要原因是</w:t>
      </w:r>
      <w:r>
        <w:rPr>
          <w:rFonts w:hint="eastAsia" w:ascii="仿宋_GB2312" w:hAnsi="仿宋_GB2312" w:eastAsia="仿宋_GB2312"/>
          <w:sz w:val="30"/>
          <w:szCs w:val="24"/>
          <w:lang w:val="en-US" w:eastAsia="zh-CN"/>
        </w:rPr>
        <w:t>此项目来源是市级补助资金，年初无区级预算。</w:t>
      </w:r>
    </w:p>
    <w:p>
      <w:pPr>
        <w:spacing w:line="600" w:lineRule="exact"/>
        <w:ind w:firstLine="600"/>
        <w:rPr>
          <w:rFonts w:hint="eastAsia" w:ascii="仿宋_GB2312" w:hAnsi="仿宋_GB2312" w:eastAsia="仿宋_GB2312"/>
          <w:sz w:val="30"/>
          <w:szCs w:val="24"/>
          <w:lang w:val="en-US" w:eastAsia="zh-CN"/>
        </w:rPr>
      </w:pPr>
      <w:r>
        <w:rPr>
          <w:rFonts w:hint="eastAsia" w:ascii="仿宋_GB2312" w:hAnsi="仿宋_GB2312" w:eastAsia="仿宋_GB2312" w:cs="Times New Roman"/>
          <w:sz w:val="30"/>
          <w:szCs w:val="24"/>
          <w:lang w:val="en-US" w:eastAsia="zh-CN"/>
        </w:rPr>
        <w:t>15.</w:t>
      </w:r>
      <w:r>
        <w:rPr>
          <w:rFonts w:hint="eastAsia" w:ascii="仿宋_GB2312" w:hAnsi="仿宋_GB2312" w:eastAsia="仿宋_GB2312" w:cs="Times New Roman"/>
          <w:sz w:val="30"/>
          <w:szCs w:val="24"/>
          <w:lang w:val="en-US"/>
        </w:rPr>
        <w:t>208社会保障和就业支出（类）</w:t>
      </w:r>
      <w:r>
        <w:rPr>
          <w:rFonts w:hint="eastAsia" w:ascii="仿宋_GB2312" w:hAnsi="仿宋_GB2312" w:eastAsia="仿宋_GB2312" w:cs="Times New Roman"/>
          <w:sz w:val="30"/>
          <w:szCs w:val="24"/>
          <w:lang w:val="en-US" w:eastAsia="zh-CN"/>
        </w:rPr>
        <w:t>20临时救助</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02流浪乞讨救助支出</w:t>
      </w:r>
      <w:r>
        <w:rPr>
          <w:rFonts w:hint="eastAsia" w:ascii="仿宋_GB2312" w:hAnsi="仿宋_GB2312" w:eastAsia="仿宋_GB2312"/>
          <w:sz w:val="30"/>
          <w:szCs w:val="24"/>
          <w:lang w:val="en-US"/>
        </w:rPr>
        <w:t>（项）年初预算为</w:t>
      </w:r>
      <w:r>
        <w:rPr>
          <w:rFonts w:hint="eastAsia" w:ascii="Times New Roman" w:hAnsi="Times New Roman" w:eastAsia="宋体"/>
          <w:sz w:val="30"/>
          <w:szCs w:val="24"/>
          <w:lang w:val="en-US" w:eastAsia="zh-CN"/>
        </w:rPr>
        <w:t>50,000.00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105,739.94</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211.48</w:t>
      </w:r>
      <w:r>
        <w:rPr>
          <w:rFonts w:hint="eastAsia" w:ascii="仿宋_GB2312" w:hAnsi="仿宋_GB2312" w:eastAsia="仿宋_GB2312"/>
          <w:sz w:val="30"/>
          <w:szCs w:val="24"/>
          <w:lang w:val="en-US"/>
        </w:rPr>
        <w:t>%，决算数大于年初预算数的主要原因是</w:t>
      </w:r>
      <w:r>
        <w:rPr>
          <w:rFonts w:hint="eastAsia" w:ascii="仿宋_GB2312" w:hAnsi="仿宋_GB2312" w:eastAsia="仿宋_GB2312"/>
          <w:sz w:val="30"/>
          <w:szCs w:val="24"/>
          <w:lang w:val="en-US" w:eastAsia="zh-CN"/>
        </w:rPr>
        <w:t>年初预算数为区级资金，实际本年匹配了市级、中央补助资金支出。</w:t>
      </w:r>
    </w:p>
    <w:p>
      <w:pPr>
        <w:spacing w:line="600" w:lineRule="exact"/>
        <w:ind w:firstLine="600"/>
        <w:rPr>
          <w:rFonts w:hint="eastAsia" w:ascii="仿宋_GB2312" w:hAnsi="仿宋_GB2312" w:eastAsia="仿宋_GB2312"/>
          <w:sz w:val="30"/>
          <w:szCs w:val="24"/>
          <w:lang w:val="en-US"/>
        </w:rPr>
      </w:pPr>
      <w:r>
        <w:rPr>
          <w:rFonts w:hint="eastAsia" w:ascii="仿宋_GB2312" w:hAnsi="仿宋_GB2312" w:eastAsia="仿宋_GB2312" w:cs="Times New Roman"/>
          <w:sz w:val="30"/>
          <w:szCs w:val="24"/>
          <w:lang w:val="en-US" w:eastAsia="zh-CN"/>
        </w:rPr>
        <w:t>16.</w:t>
      </w:r>
      <w:r>
        <w:rPr>
          <w:rFonts w:hint="eastAsia" w:ascii="仿宋_GB2312" w:hAnsi="仿宋_GB2312" w:eastAsia="仿宋_GB2312" w:cs="Times New Roman"/>
          <w:sz w:val="30"/>
          <w:szCs w:val="24"/>
          <w:lang w:val="en-US"/>
        </w:rPr>
        <w:t>208社会保障和就业支出（类）</w:t>
      </w:r>
      <w:r>
        <w:rPr>
          <w:rFonts w:hint="eastAsia" w:ascii="仿宋_GB2312" w:hAnsi="仿宋_GB2312" w:eastAsia="仿宋_GB2312" w:cs="Times New Roman"/>
          <w:sz w:val="30"/>
          <w:szCs w:val="24"/>
          <w:lang w:val="en-US" w:eastAsia="zh-CN"/>
        </w:rPr>
        <w:t>21特困人员救助供养</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01城市特困人员救助供养支出</w:t>
      </w:r>
      <w:r>
        <w:rPr>
          <w:rFonts w:hint="eastAsia" w:ascii="仿宋_GB2312" w:hAnsi="仿宋_GB2312" w:eastAsia="仿宋_GB2312"/>
          <w:sz w:val="30"/>
          <w:szCs w:val="24"/>
          <w:lang w:val="en-US"/>
        </w:rPr>
        <w:t>（项）年初预算为</w:t>
      </w:r>
      <w:r>
        <w:rPr>
          <w:rFonts w:hint="eastAsia" w:ascii="Times New Roman" w:hAnsi="Times New Roman" w:eastAsia="宋体"/>
          <w:sz w:val="30"/>
          <w:szCs w:val="24"/>
          <w:lang w:val="en-US" w:eastAsia="zh-CN"/>
        </w:rPr>
        <w:t>400,000.00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1</w:t>
      </w:r>
      <w:r>
        <w:rPr>
          <w:rFonts w:hint="eastAsia"/>
          <w:sz w:val="30"/>
          <w:szCs w:val="24"/>
          <w:lang w:val="en-US" w:eastAsia="zh-CN"/>
        </w:rPr>
        <w:t>,</w:t>
      </w:r>
      <w:r>
        <w:rPr>
          <w:rFonts w:hint="eastAsia" w:ascii="Times New Roman" w:hAnsi="Times New Roman" w:eastAsia="宋体"/>
          <w:sz w:val="30"/>
          <w:szCs w:val="24"/>
          <w:lang w:val="en-US" w:eastAsia="zh-CN"/>
        </w:rPr>
        <w:t>389</w:t>
      </w:r>
      <w:r>
        <w:rPr>
          <w:rFonts w:hint="eastAsia"/>
          <w:sz w:val="30"/>
          <w:szCs w:val="24"/>
          <w:lang w:val="en-US" w:eastAsia="zh-CN"/>
        </w:rPr>
        <w:t>,</w:t>
      </w:r>
      <w:r>
        <w:rPr>
          <w:rFonts w:hint="eastAsia" w:ascii="Times New Roman" w:hAnsi="Times New Roman" w:eastAsia="宋体"/>
          <w:sz w:val="30"/>
          <w:szCs w:val="24"/>
          <w:lang w:val="en-US" w:eastAsia="zh-CN"/>
        </w:rPr>
        <w:t>111.83</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347.28</w:t>
      </w:r>
      <w:r>
        <w:rPr>
          <w:rFonts w:hint="eastAsia" w:ascii="仿宋_GB2312" w:hAnsi="仿宋_GB2312" w:eastAsia="仿宋_GB2312"/>
          <w:sz w:val="30"/>
          <w:szCs w:val="24"/>
          <w:lang w:val="en-US"/>
        </w:rPr>
        <w:t>%，决算数大于年初预算数的主要原因是</w:t>
      </w:r>
      <w:r>
        <w:rPr>
          <w:rFonts w:hint="eastAsia" w:ascii="仿宋_GB2312" w:hAnsi="仿宋_GB2312" w:eastAsia="仿宋_GB2312"/>
          <w:sz w:val="30"/>
          <w:szCs w:val="24"/>
          <w:lang w:val="en-US" w:eastAsia="zh-CN"/>
        </w:rPr>
        <w:t>年初预算数为区级资金，实际本年匹配了市级补助资金支出。</w:t>
      </w:r>
    </w:p>
    <w:p>
      <w:pPr>
        <w:spacing w:line="600" w:lineRule="exact"/>
        <w:ind w:firstLine="600"/>
        <w:rPr>
          <w:rFonts w:hint="eastAsia" w:ascii="仿宋_GB2312" w:hAnsi="仿宋_GB2312" w:eastAsia="仿宋_GB2312"/>
          <w:sz w:val="30"/>
          <w:szCs w:val="24"/>
          <w:lang w:val="en-US"/>
        </w:rPr>
      </w:pPr>
      <w:r>
        <w:rPr>
          <w:rFonts w:hint="eastAsia" w:ascii="仿宋_GB2312" w:hAnsi="仿宋_GB2312" w:eastAsia="仿宋_GB2312" w:cs="Times New Roman"/>
          <w:sz w:val="30"/>
          <w:szCs w:val="24"/>
          <w:lang w:val="en-US" w:eastAsia="zh-CN"/>
        </w:rPr>
        <w:t>17.</w:t>
      </w:r>
      <w:r>
        <w:rPr>
          <w:rFonts w:hint="eastAsia" w:ascii="仿宋_GB2312" w:hAnsi="仿宋_GB2312" w:eastAsia="仿宋_GB2312" w:cs="Times New Roman"/>
          <w:sz w:val="30"/>
          <w:szCs w:val="24"/>
          <w:lang w:val="en-US"/>
        </w:rPr>
        <w:t>208社会保障和就业支出（类）</w:t>
      </w:r>
      <w:r>
        <w:rPr>
          <w:rFonts w:hint="eastAsia" w:ascii="仿宋_GB2312" w:hAnsi="仿宋_GB2312" w:eastAsia="仿宋_GB2312" w:cs="Times New Roman"/>
          <w:sz w:val="30"/>
          <w:szCs w:val="24"/>
          <w:lang w:val="en-US" w:eastAsia="zh-CN"/>
        </w:rPr>
        <w:t>21特困人员救助供养</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02农村特困人员救助供养支出</w:t>
      </w:r>
      <w:r>
        <w:rPr>
          <w:rFonts w:hint="eastAsia" w:ascii="仿宋_GB2312" w:hAnsi="仿宋_GB2312" w:eastAsia="仿宋_GB2312"/>
          <w:sz w:val="30"/>
          <w:szCs w:val="24"/>
          <w:lang w:val="en-US"/>
        </w:rPr>
        <w:t>（项）年初预算为</w:t>
      </w:r>
      <w:r>
        <w:rPr>
          <w:rFonts w:hint="eastAsia" w:ascii="Times New Roman" w:hAnsi="Times New Roman" w:eastAsia="宋体"/>
          <w:sz w:val="30"/>
          <w:szCs w:val="24"/>
          <w:lang w:val="en-US" w:eastAsia="zh-CN"/>
        </w:rPr>
        <w:t>120,000.00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434,106.00</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361.76</w:t>
      </w:r>
      <w:r>
        <w:rPr>
          <w:rFonts w:hint="eastAsia" w:ascii="仿宋_GB2312" w:hAnsi="仿宋_GB2312" w:eastAsia="仿宋_GB2312"/>
          <w:sz w:val="30"/>
          <w:szCs w:val="24"/>
          <w:lang w:val="en-US"/>
        </w:rPr>
        <w:t>%，决算数大于年初预算数的主要原因是</w:t>
      </w:r>
      <w:r>
        <w:rPr>
          <w:rFonts w:hint="eastAsia" w:ascii="仿宋_GB2312" w:hAnsi="仿宋_GB2312" w:eastAsia="仿宋_GB2312"/>
          <w:sz w:val="30"/>
          <w:szCs w:val="24"/>
          <w:lang w:val="en-US" w:eastAsia="zh-CN"/>
        </w:rPr>
        <w:t>年初预算数为区级资金，实际本年匹配了市级补助资金支出。</w:t>
      </w:r>
    </w:p>
    <w:p>
      <w:pPr>
        <w:spacing w:line="600" w:lineRule="exact"/>
        <w:ind w:firstLine="600"/>
        <w:rPr>
          <w:rFonts w:hint="eastAsia" w:ascii="仿宋_GB2312" w:hAnsi="仿宋_GB2312" w:eastAsia="仿宋_GB2312"/>
          <w:b/>
          <w:sz w:val="30"/>
          <w:szCs w:val="24"/>
          <w:lang w:val="en-US" w:eastAsia="zh-CN"/>
        </w:rPr>
      </w:pPr>
      <w:r>
        <w:rPr>
          <w:rFonts w:hint="eastAsia" w:ascii="仿宋_GB2312" w:hAnsi="仿宋_GB2312" w:eastAsia="仿宋_GB2312" w:cs="Times New Roman"/>
          <w:sz w:val="30"/>
          <w:szCs w:val="24"/>
          <w:lang w:val="en-US" w:eastAsia="zh-CN"/>
        </w:rPr>
        <w:t>18.</w:t>
      </w:r>
      <w:r>
        <w:rPr>
          <w:rFonts w:hint="eastAsia" w:ascii="仿宋_GB2312" w:hAnsi="仿宋_GB2312" w:eastAsia="仿宋_GB2312" w:cs="Times New Roman"/>
          <w:sz w:val="30"/>
          <w:szCs w:val="24"/>
          <w:lang w:val="en-US"/>
        </w:rPr>
        <w:t>2</w:t>
      </w:r>
      <w:r>
        <w:rPr>
          <w:rFonts w:hint="eastAsia" w:ascii="仿宋_GB2312" w:hAnsi="仿宋_GB2312" w:eastAsia="仿宋_GB2312" w:cs="Times New Roman"/>
          <w:sz w:val="30"/>
          <w:szCs w:val="24"/>
          <w:lang w:val="en-US" w:eastAsia="zh-CN"/>
        </w:rPr>
        <w:t>10卫生健康</w:t>
      </w:r>
      <w:r>
        <w:rPr>
          <w:rFonts w:hint="eastAsia" w:ascii="仿宋_GB2312" w:hAnsi="仿宋_GB2312" w:eastAsia="仿宋_GB2312" w:cs="Times New Roman"/>
          <w:sz w:val="30"/>
          <w:szCs w:val="24"/>
          <w:lang w:val="en-US"/>
        </w:rPr>
        <w:t>支出（类）</w:t>
      </w:r>
      <w:r>
        <w:rPr>
          <w:rFonts w:hint="eastAsia" w:ascii="仿宋_GB2312" w:hAnsi="仿宋_GB2312" w:eastAsia="仿宋_GB2312" w:cs="Times New Roman"/>
          <w:sz w:val="30"/>
          <w:szCs w:val="24"/>
          <w:lang w:val="en-US" w:eastAsia="zh-CN"/>
        </w:rPr>
        <w:t>11行政事业单位医疗</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01行政单位医疗</w:t>
      </w:r>
      <w:r>
        <w:rPr>
          <w:rFonts w:hint="eastAsia" w:ascii="仿宋_GB2312" w:hAnsi="仿宋_GB2312" w:eastAsia="仿宋_GB2312"/>
          <w:sz w:val="30"/>
          <w:szCs w:val="24"/>
          <w:lang w:val="en-US"/>
        </w:rPr>
        <w:t>（项）年初预算为</w:t>
      </w:r>
      <w:r>
        <w:rPr>
          <w:rFonts w:hint="eastAsia" w:ascii="Times New Roman" w:hAnsi="Times New Roman" w:eastAsia="宋体"/>
          <w:sz w:val="30"/>
          <w:szCs w:val="24"/>
          <w:lang w:val="en-US" w:eastAsia="zh-CN"/>
        </w:rPr>
        <w:t>183,770.90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183,770.90</w:t>
      </w:r>
      <w:r>
        <w:rPr>
          <w:rFonts w:hint="eastAsia" w:ascii="仿宋_GB2312" w:hAnsi="仿宋_GB2312" w:eastAsia="仿宋_GB2312"/>
          <w:sz w:val="30"/>
          <w:szCs w:val="24"/>
          <w:lang w:val="en-US"/>
        </w:rPr>
        <w:t>元，</w:t>
      </w:r>
      <w:r>
        <w:rPr>
          <w:rFonts w:hint="eastAsia" w:ascii="仿宋_GB2312" w:hAnsi="仿宋_GB2312" w:eastAsia="仿宋_GB2312"/>
          <w:sz w:val="30"/>
          <w:szCs w:val="24"/>
          <w:lang w:val="en-US" w:eastAsia="zh-CN"/>
        </w:rPr>
        <w:t>决算数与年初预算持平</w:t>
      </w:r>
      <w:r>
        <w:rPr>
          <w:rFonts w:hint="eastAsia" w:ascii="Times New Roman" w:hAnsi="Times New Roman" w:eastAsia="仿宋_GB2312"/>
          <w:sz w:val="30"/>
          <w:szCs w:val="24"/>
          <w:lang w:eastAsia="zh-CN"/>
        </w:rPr>
        <w:t>。</w:t>
      </w:r>
    </w:p>
    <w:p>
      <w:pPr>
        <w:spacing w:line="600" w:lineRule="exact"/>
        <w:ind w:firstLine="600"/>
        <w:rPr>
          <w:rFonts w:hint="eastAsia" w:ascii="仿宋_GB2312" w:hAnsi="仿宋_GB2312" w:eastAsia="仿宋_GB2312"/>
          <w:b/>
          <w:sz w:val="30"/>
          <w:szCs w:val="24"/>
          <w:lang w:val="en-US" w:eastAsia="zh-CN"/>
        </w:rPr>
      </w:pPr>
      <w:r>
        <w:rPr>
          <w:rFonts w:hint="eastAsia" w:ascii="仿宋_GB2312" w:hAnsi="仿宋_GB2312" w:eastAsia="仿宋_GB2312" w:cs="Times New Roman"/>
          <w:sz w:val="30"/>
          <w:szCs w:val="24"/>
          <w:lang w:val="en-US" w:eastAsia="zh-CN"/>
        </w:rPr>
        <w:t>19.</w:t>
      </w:r>
      <w:r>
        <w:rPr>
          <w:rFonts w:hint="eastAsia" w:ascii="仿宋_GB2312" w:hAnsi="仿宋_GB2312" w:eastAsia="仿宋_GB2312" w:cs="Times New Roman"/>
          <w:sz w:val="30"/>
          <w:szCs w:val="24"/>
          <w:lang w:val="en-US"/>
        </w:rPr>
        <w:t>2</w:t>
      </w:r>
      <w:r>
        <w:rPr>
          <w:rFonts w:hint="eastAsia" w:ascii="仿宋_GB2312" w:hAnsi="仿宋_GB2312" w:eastAsia="仿宋_GB2312" w:cs="Times New Roman"/>
          <w:sz w:val="30"/>
          <w:szCs w:val="24"/>
          <w:lang w:val="en-US" w:eastAsia="zh-CN"/>
        </w:rPr>
        <w:t>10卫生健康</w:t>
      </w:r>
      <w:r>
        <w:rPr>
          <w:rFonts w:hint="eastAsia" w:ascii="仿宋_GB2312" w:hAnsi="仿宋_GB2312" w:eastAsia="仿宋_GB2312" w:cs="Times New Roman"/>
          <w:sz w:val="30"/>
          <w:szCs w:val="24"/>
          <w:lang w:val="en-US"/>
        </w:rPr>
        <w:t>支出（类）</w:t>
      </w:r>
      <w:r>
        <w:rPr>
          <w:rFonts w:hint="eastAsia" w:ascii="仿宋_GB2312" w:hAnsi="仿宋_GB2312" w:eastAsia="仿宋_GB2312" w:cs="Times New Roman"/>
          <w:sz w:val="30"/>
          <w:szCs w:val="24"/>
          <w:lang w:val="en-US" w:eastAsia="zh-CN"/>
        </w:rPr>
        <w:t>11行政事业单位医疗</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02事业单位医疗</w:t>
      </w:r>
      <w:r>
        <w:rPr>
          <w:rFonts w:hint="eastAsia" w:ascii="仿宋_GB2312" w:hAnsi="仿宋_GB2312" w:eastAsia="仿宋_GB2312"/>
          <w:sz w:val="30"/>
          <w:szCs w:val="24"/>
          <w:lang w:val="en-US"/>
        </w:rPr>
        <w:t>（项）年初预算为</w:t>
      </w:r>
      <w:r>
        <w:rPr>
          <w:rFonts w:hint="default" w:ascii="Times New Roman" w:hAnsi="Times New Roman" w:eastAsia="Times New Roman"/>
          <w:sz w:val="30"/>
          <w:szCs w:val="24"/>
          <w:lang w:val="en-US"/>
        </w:rPr>
        <w:t>245</w:t>
      </w:r>
      <w:r>
        <w:rPr>
          <w:rFonts w:hint="eastAsia" w:ascii="Times New Roman" w:hAnsi="Times New Roman" w:eastAsia="宋体"/>
          <w:sz w:val="30"/>
          <w:szCs w:val="24"/>
          <w:lang w:val="en-US" w:eastAsia="zh-CN"/>
        </w:rPr>
        <w:t>,</w:t>
      </w:r>
      <w:r>
        <w:rPr>
          <w:rFonts w:hint="default" w:ascii="Times New Roman" w:hAnsi="Times New Roman" w:eastAsia="Times New Roman"/>
          <w:sz w:val="30"/>
          <w:szCs w:val="24"/>
          <w:lang w:val="en-US"/>
        </w:rPr>
        <w:t>018.4</w:t>
      </w:r>
      <w:r>
        <w:rPr>
          <w:rFonts w:hint="eastAsia" w:ascii="Times New Roman" w:hAnsi="Times New Roman" w:eastAsia="宋体"/>
          <w:sz w:val="30"/>
          <w:szCs w:val="24"/>
          <w:lang w:val="en-US" w:eastAsia="zh-CN"/>
        </w:rPr>
        <w:t>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244,221.47</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99.67</w:t>
      </w:r>
      <w:r>
        <w:rPr>
          <w:rFonts w:hint="eastAsia" w:ascii="仿宋_GB2312" w:hAnsi="仿宋_GB2312" w:eastAsia="仿宋_GB2312"/>
          <w:sz w:val="30"/>
          <w:szCs w:val="24"/>
          <w:lang w:val="en-US"/>
        </w:rPr>
        <w:t>%，决算数小于年初预算数的主要原因是</w:t>
      </w:r>
      <w:r>
        <w:rPr>
          <w:rFonts w:hint="eastAsia" w:ascii="Times New Roman" w:hAnsi="Times New Roman" w:eastAsia="仿宋_GB2312"/>
          <w:sz w:val="30"/>
          <w:szCs w:val="24"/>
        </w:rPr>
        <w:t>有人员变动及调资</w:t>
      </w:r>
      <w:r>
        <w:rPr>
          <w:rFonts w:hint="eastAsia" w:ascii="Times New Roman" w:hAnsi="Times New Roman" w:eastAsia="仿宋_GB2312"/>
          <w:sz w:val="30"/>
          <w:szCs w:val="24"/>
          <w:lang w:eastAsia="zh-CN"/>
        </w:rPr>
        <w:t>。</w:t>
      </w:r>
    </w:p>
    <w:p>
      <w:pPr>
        <w:spacing w:line="600" w:lineRule="exact"/>
        <w:ind w:firstLine="600"/>
        <w:rPr>
          <w:rFonts w:hint="eastAsia" w:ascii="仿宋_GB2312" w:hAnsi="仿宋_GB2312" w:eastAsia="仿宋_GB2312"/>
          <w:sz w:val="30"/>
          <w:szCs w:val="24"/>
          <w:lang w:val="en-US" w:eastAsia="zh-CN"/>
        </w:rPr>
      </w:pPr>
      <w:r>
        <w:rPr>
          <w:rFonts w:hint="eastAsia" w:ascii="仿宋_GB2312" w:hAnsi="仿宋_GB2312" w:eastAsia="仿宋_GB2312" w:cs="Times New Roman"/>
          <w:sz w:val="30"/>
          <w:szCs w:val="24"/>
          <w:lang w:val="en-US" w:eastAsia="zh-CN"/>
        </w:rPr>
        <w:t>20.</w:t>
      </w:r>
      <w:r>
        <w:rPr>
          <w:rFonts w:hint="eastAsia" w:ascii="仿宋_GB2312" w:hAnsi="仿宋_GB2312" w:eastAsia="仿宋_GB2312" w:cs="Times New Roman"/>
          <w:sz w:val="30"/>
          <w:szCs w:val="24"/>
          <w:lang w:val="en-US"/>
        </w:rPr>
        <w:t>2</w:t>
      </w:r>
      <w:r>
        <w:rPr>
          <w:rFonts w:hint="eastAsia" w:ascii="仿宋_GB2312" w:hAnsi="仿宋_GB2312" w:eastAsia="仿宋_GB2312" w:cs="Times New Roman"/>
          <w:sz w:val="30"/>
          <w:szCs w:val="24"/>
          <w:lang w:val="en-US" w:eastAsia="zh-CN"/>
        </w:rPr>
        <w:t>10卫生健康</w:t>
      </w:r>
      <w:r>
        <w:rPr>
          <w:rFonts w:hint="eastAsia" w:ascii="仿宋_GB2312" w:hAnsi="仿宋_GB2312" w:eastAsia="仿宋_GB2312" w:cs="Times New Roman"/>
          <w:sz w:val="30"/>
          <w:szCs w:val="24"/>
          <w:lang w:val="en-US"/>
        </w:rPr>
        <w:t>支出（类）</w:t>
      </w:r>
      <w:r>
        <w:rPr>
          <w:rFonts w:hint="eastAsia" w:ascii="仿宋_GB2312" w:hAnsi="仿宋_GB2312" w:eastAsia="仿宋_GB2312" w:cs="Times New Roman"/>
          <w:sz w:val="30"/>
          <w:szCs w:val="24"/>
          <w:lang w:val="en-US" w:eastAsia="zh-CN"/>
        </w:rPr>
        <w:t>11行政事业单位医疗</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03公务员医疗补助</w:t>
      </w:r>
      <w:r>
        <w:rPr>
          <w:rFonts w:hint="eastAsia" w:ascii="仿宋_GB2312" w:hAnsi="仿宋_GB2312" w:eastAsia="仿宋_GB2312"/>
          <w:sz w:val="30"/>
          <w:szCs w:val="24"/>
          <w:lang w:val="en-US"/>
        </w:rPr>
        <w:t>（项）年初预算为</w:t>
      </w:r>
      <w:r>
        <w:rPr>
          <w:rFonts w:hint="eastAsia" w:ascii="Times New Roman" w:hAnsi="Times New Roman" w:eastAsia="宋体"/>
          <w:sz w:val="30"/>
          <w:szCs w:val="24"/>
          <w:lang w:val="en-US" w:eastAsia="zh-CN"/>
        </w:rPr>
        <w:t>73,508.36</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73,508.36</w:t>
      </w:r>
      <w:r>
        <w:rPr>
          <w:rFonts w:hint="eastAsia" w:ascii="仿宋_GB2312" w:hAnsi="仿宋_GB2312" w:eastAsia="仿宋_GB2312"/>
          <w:sz w:val="30"/>
          <w:szCs w:val="24"/>
          <w:lang w:val="en-US"/>
        </w:rPr>
        <w:t>元，</w:t>
      </w:r>
      <w:r>
        <w:rPr>
          <w:rFonts w:hint="eastAsia" w:ascii="仿宋_GB2312" w:hAnsi="仿宋_GB2312" w:eastAsia="仿宋_GB2312"/>
          <w:sz w:val="30"/>
          <w:szCs w:val="24"/>
          <w:lang w:val="en-US" w:eastAsia="zh-CN"/>
        </w:rPr>
        <w:t>决算数与年初预算持平</w:t>
      </w:r>
      <w:r>
        <w:rPr>
          <w:rFonts w:hint="eastAsia" w:ascii="Times New Roman" w:hAnsi="Times New Roman" w:eastAsia="仿宋_GB2312"/>
          <w:sz w:val="30"/>
          <w:szCs w:val="24"/>
          <w:lang w:eastAsia="zh-CN"/>
        </w:rPr>
        <w:t>。</w:t>
      </w:r>
    </w:p>
    <w:p>
      <w:pPr>
        <w:spacing w:line="600" w:lineRule="exact"/>
        <w:ind w:firstLine="600"/>
        <w:rPr>
          <w:rFonts w:hint="eastAsia" w:ascii="仿宋_GB2312" w:hAnsi="仿宋_GB2312" w:eastAsia="仿宋_GB2312"/>
          <w:sz w:val="30"/>
          <w:szCs w:val="24"/>
          <w:lang w:val="en-US" w:eastAsia="zh-CN"/>
        </w:rPr>
      </w:pPr>
      <w:r>
        <w:rPr>
          <w:rFonts w:hint="eastAsia" w:ascii="仿宋_GB2312" w:hAnsi="仿宋_GB2312" w:eastAsia="仿宋_GB2312" w:cs="Times New Roman"/>
          <w:sz w:val="30"/>
          <w:szCs w:val="24"/>
          <w:lang w:val="en-US" w:eastAsia="zh-CN"/>
        </w:rPr>
        <w:t>21.</w:t>
      </w:r>
      <w:r>
        <w:rPr>
          <w:rFonts w:hint="eastAsia" w:ascii="仿宋_GB2312" w:hAnsi="仿宋_GB2312" w:eastAsia="仿宋_GB2312" w:cs="Times New Roman"/>
          <w:sz w:val="30"/>
          <w:szCs w:val="24"/>
          <w:lang w:val="en-US"/>
        </w:rPr>
        <w:t>2</w:t>
      </w:r>
      <w:r>
        <w:rPr>
          <w:rFonts w:hint="eastAsia" w:ascii="仿宋_GB2312" w:hAnsi="仿宋_GB2312" w:eastAsia="仿宋_GB2312" w:cs="Times New Roman"/>
          <w:sz w:val="30"/>
          <w:szCs w:val="24"/>
          <w:lang w:val="en-US" w:eastAsia="zh-CN"/>
        </w:rPr>
        <w:t>22粮油物资储备支出</w:t>
      </w:r>
      <w:r>
        <w:rPr>
          <w:rFonts w:hint="eastAsia" w:ascii="仿宋_GB2312" w:hAnsi="仿宋_GB2312" w:eastAsia="仿宋_GB2312" w:cs="Times New Roman"/>
          <w:sz w:val="30"/>
          <w:szCs w:val="24"/>
          <w:lang w:val="en-US"/>
        </w:rPr>
        <w:t>（类）</w:t>
      </w:r>
      <w:r>
        <w:rPr>
          <w:rFonts w:hint="eastAsia" w:ascii="仿宋_GB2312" w:hAnsi="仿宋_GB2312" w:eastAsia="仿宋_GB2312" w:cs="Times New Roman"/>
          <w:sz w:val="30"/>
          <w:szCs w:val="24"/>
          <w:lang w:val="en-US" w:eastAsia="zh-CN"/>
        </w:rPr>
        <w:t>05重要商品储备</w:t>
      </w:r>
      <w:r>
        <w:rPr>
          <w:rFonts w:hint="eastAsia" w:ascii="仿宋_GB2312" w:hAnsi="仿宋_GB2312" w:eastAsia="仿宋_GB2312" w:cs="Times New Roman"/>
          <w:sz w:val="30"/>
          <w:szCs w:val="24"/>
          <w:lang w:val="en-US"/>
        </w:rPr>
        <w:t>（款）</w:t>
      </w:r>
      <w:r>
        <w:rPr>
          <w:rFonts w:hint="eastAsia" w:ascii="仿宋_GB2312" w:hAnsi="仿宋_GB2312" w:eastAsia="仿宋_GB2312" w:cs="Times New Roman"/>
          <w:sz w:val="30"/>
          <w:szCs w:val="24"/>
          <w:lang w:val="en-US" w:eastAsia="zh-CN"/>
        </w:rPr>
        <w:t>03肉类储备</w:t>
      </w:r>
      <w:r>
        <w:rPr>
          <w:rFonts w:hint="eastAsia" w:ascii="仿宋_GB2312" w:hAnsi="仿宋_GB2312" w:eastAsia="仿宋_GB2312"/>
          <w:sz w:val="30"/>
          <w:szCs w:val="24"/>
          <w:lang w:val="en-US"/>
        </w:rPr>
        <w:t>（项）年初预算为</w:t>
      </w:r>
      <w:r>
        <w:rPr>
          <w:rFonts w:hint="eastAsia" w:ascii="Times New Roman" w:hAnsi="Times New Roman" w:eastAsia="宋体"/>
          <w:sz w:val="30"/>
          <w:szCs w:val="24"/>
          <w:lang w:val="en-US" w:eastAsia="zh-CN"/>
        </w:rPr>
        <w:t>70,000.00</w:t>
      </w:r>
      <w:r>
        <w:rPr>
          <w:rFonts w:hint="eastAsia" w:ascii="仿宋_GB2312" w:hAnsi="仿宋_GB2312" w:eastAsia="仿宋_GB2312"/>
          <w:sz w:val="30"/>
          <w:szCs w:val="24"/>
          <w:lang w:val="en-US"/>
        </w:rPr>
        <w:t>元，支出决算为</w:t>
      </w:r>
      <w:r>
        <w:rPr>
          <w:rFonts w:hint="eastAsia" w:ascii="Times New Roman" w:hAnsi="Times New Roman" w:eastAsia="宋体"/>
          <w:sz w:val="30"/>
          <w:szCs w:val="24"/>
          <w:lang w:val="en-US" w:eastAsia="zh-CN"/>
        </w:rPr>
        <w:t>50,076.00</w:t>
      </w:r>
      <w:r>
        <w:rPr>
          <w:rFonts w:hint="eastAsia" w:ascii="仿宋_GB2312" w:hAnsi="仿宋_GB2312" w:eastAsia="仿宋_GB2312"/>
          <w:sz w:val="30"/>
          <w:szCs w:val="24"/>
          <w:lang w:val="en-US"/>
        </w:rPr>
        <w:t>元，完成年初预算的</w:t>
      </w:r>
      <w:r>
        <w:rPr>
          <w:rFonts w:hint="eastAsia" w:ascii="Times New Roman" w:hAnsi="Times New Roman" w:eastAsia="宋体"/>
          <w:sz w:val="30"/>
          <w:szCs w:val="24"/>
          <w:lang w:val="en-US" w:eastAsia="zh-CN"/>
        </w:rPr>
        <w:t>71.54</w:t>
      </w:r>
      <w:r>
        <w:rPr>
          <w:rFonts w:hint="eastAsia" w:ascii="仿宋_GB2312" w:hAnsi="仿宋_GB2312" w:eastAsia="仿宋_GB2312"/>
          <w:sz w:val="30"/>
          <w:szCs w:val="24"/>
          <w:lang w:val="en-US"/>
        </w:rPr>
        <w:t>%，决算数小于年初预算数的主要原因</w:t>
      </w:r>
      <w:r>
        <w:rPr>
          <w:rFonts w:hint="eastAsia" w:ascii="仿宋_GB2312" w:hAnsi="仿宋_GB2312" w:eastAsia="仿宋_GB2312"/>
          <w:sz w:val="30"/>
          <w:szCs w:val="24"/>
          <w:lang w:val="en-US" w:eastAsia="zh-CN"/>
        </w:rPr>
        <w:t>是实际领取补贴人数小于预算数。</w:t>
      </w:r>
    </w:p>
    <w:p>
      <w:pPr>
        <w:pStyle w:val="3"/>
        <w:keepNext/>
        <w:keepLines/>
        <w:spacing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六、一般公共预算财政拨款基本支出决算情况说明</w:t>
      </w:r>
    </w:p>
    <w:p>
      <w:pPr>
        <w:spacing w:line="580" w:lineRule="exact"/>
        <w:ind w:firstLine="600"/>
        <w:rPr>
          <w:rFonts w:hint="eastAsia" w:ascii="仿宋_GB2312" w:hAnsi="仿宋_GB2312" w:eastAsia="仿宋_GB2312"/>
          <w:kern w:val="2"/>
          <w:sz w:val="30"/>
          <w:szCs w:val="24"/>
          <w:lang w:val="en-US"/>
        </w:rPr>
      </w:pPr>
      <w:r>
        <w:rPr>
          <w:rFonts w:hint="eastAsia" w:ascii="仿宋_GB2312" w:hAnsi="仿宋_GB2312" w:eastAsia="仿宋_GB2312"/>
          <w:kern w:val="2"/>
          <w:sz w:val="30"/>
          <w:szCs w:val="24"/>
          <w:lang w:val="en-US"/>
        </w:rPr>
        <w:t>天津市东丽区民政局</w:t>
      </w:r>
      <w:r>
        <w:rPr>
          <w:rFonts w:hint="eastAsia" w:ascii="宋体" w:hAnsi="宋体" w:eastAsia="宋体"/>
          <w:kern w:val="2"/>
          <w:sz w:val="30"/>
          <w:szCs w:val="24"/>
          <w:lang w:val="en-US"/>
        </w:rPr>
        <w:t>2022</w:t>
      </w:r>
      <w:r>
        <w:rPr>
          <w:rFonts w:hint="eastAsia" w:ascii="仿宋_GB2312" w:hAnsi="仿宋_GB2312" w:eastAsia="仿宋_GB2312"/>
          <w:kern w:val="2"/>
          <w:sz w:val="30"/>
          <w:szCs w:val="24"/>
          <w:lang w:val="en-US"/>
        </w:rPr>
        <w:t>年度一般公共预算财政拨款基本支出合计</w:t>
      </w:r>
      <w:r>
        <w:rPr>
          <w:rFonts w:hint="default" w:ascii="Times New Roman" w:hAnsi="Times New Roman" w:eastAsia="Times New Roman"/>
          <w:kern w:val="2"/>
          <w:sz w:val="30"/>
          <w:szCs w:val="24"/>
          <w:lang w:val="en-US"/>
        </w:rPr>
        <w:t>12,263,860.45</w:t>
      </w:r>
      <w:r>
        <w:rPr>
          <w:rFonts w:hint="eastAsia" w:ascii="仿宋_GB2312" w:hAnsi="仿宋_GB2312" w:eastAsia="仿宋_GB2312"/>
          <w:kern w:val="2"/>
          <w:sz w:val="30"/>
          <w:szCs w:val="24"/>
          <w:lang w:val="en-US"/>
        </w:rPr>
        <w:t>元，与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年度相比减少</w:t>
      </w:r>
      <w:r>
        <w:rPr>
          <w:rFonts w:hint="default" w:ascii="Times New Roman" w:hAnsi="Times New Roman" w:eastAsia="Times New Roman"/>
          <w:kern w:val="2"/>
          <w:sz w:val="30"/>
          <w:szCs w:val="24"/>
          <w:lang w:val="en-US"/>
        </w:rPr>
        <w:t>1,048,575.01</w:t>
      </w:r>
      <w:r>
        <w:rPr>
          <w:rFonts w:hint="eastAsia" w:ascii="仿宋_GB2312" w:hAnsi="仿宋_GB2312" w:eastAsia="仿宋_GB2312"/>
          <w:kern w:val="2"/>
          <w:sz w:val="30"/>
          <w:szCs w:val="24"/>
          <w:lang w:val="en-US"/>
        </w:rPr>
        <w:t>元，</w:t>
      </w:r>
      <w:r>
        <w:rPr>
          <w:rFonts w:hint="eastAsia" w:ascii="仿宋_GB2312" w:hAnsi="仿宋_GB2312" w:eastAsia="仿宋_GB2312"/>
          <w:sz w:val="30"/>
          <w:szCs w:val="24"/>
          <w:lang w:val="en-US"/>
        </w:rPr>
        <w:t>主要原因是</w:t>
      </w:r>
      <w:r>
        <w:rPr>
          <w:rFonts w:hint="eastAsia" w:ascii="楷体_GB2312" w:hAnsi="楷体_GB2312" w:eastAsia="楷体_GB2312"/>
          <w:kern w:val="2"/>
          <w:sz w:val="30"/>
          <w:szCs w:val="24"/>
          <w:lang w:val="zh-CN"/>
        </w:rPr>
        <w:t>：减少民政管理事务支出</w:t>
      </w:r>
      <w:r>
        <w:rPr>
          <w:rFonts w:hint="eastAsia" w:ascii="仿宋_GB2312" w:hAnsi="仿宋_GB2312" w:eastAsia="仿宋_GB2312"/>
          <w:kern w:val="2"/>
          <w:sz w:val="30"/>
          <w:szCs w:val="24"/>
          <w:lang w:val="en-US"/>
        </w:rPr>
        <w:t>。</w:t>
      </w:r>
      <w:r>
        <w:rPr>
          <w:rFonts w:hint="eastAsia" w:ascii="仿宋_GB2312" w:hAnsi="仿宋_GB2312" w:eastAsia="仿宋_GB2312"/>
          <w:sz w:val="30"/>
          <w:szCs w:val="24"/>
          <w:lang w:val="en-US"/>
        </w:rPr>
        <w:t>其中：人员经费</w:t>
      </w:r>
      <w:r>
        <w:rPr>
          <w:rFonts w:hint="default" w:ascii="Times New Roman" w:hAnsi="Times New Roman" w:eastAsia="Times New Roman"/>
          <w:kern w:val="2"/>
          <w:sz w:val="30"/>
          <w:szCs w:val="24"/>
          <w:lang w:val="en-US"/>
        </w:rPr>
        <w:t>10,414,391.39</w:t>
      </w:r>
      <w:r>
        <w:rPr>
          <w:rFonts w:hint="eastAsia" w:ascii="仿宋_GB2312" w:hAnsi="仿宋_GB2312" w:eastAsia="仿宋_GB2312"/>
          <w:sz w:val="30"/>
          <w:szCs w:val="24"/>
          <w:lang w:val="en-US"/>
        </w:rPr>
        <w:t>元，主要包括基本工资、津贴补贴、奖金、绩效工资、机关事业单位基本养老保险缴费、职业年金缴费、职工基本医疗保险缴费、公务员医疗补助缴费、其他社会保障缴费、住房公积金、医疗费、其他工资福利支出、退休费、医疗费补助、奖励金、其他对个人和家庭的补助、；公用经费</w:t>
      </w:r>
      <w:r>
        <w:rPr>
          <w:rFonts w:hint="default" w:ascii="Times New Roman" w:hAnsi="Times New Roman" w:eastAsia="Times New Roman"/>
          <w:kern w:val="2"/>
          <w:sz w:val="30"/>
          <w:szCs w:val="24"/>
          <w:lang w:val="en-US"/>
        </w:rPr>
        <w:t>1,849,469.06</w:t>
      </w:r>
      <w:r>
        <w:rPr>
          <w:rFonts w:hint="eastAsia" w:ascii="仿宋_GB2312" w:hAnsi="仿宋_GB2312" w:eastAsia="仿宋_GB2312"/>
          <w:sz w:val="30"/>
          <w:szCs w:val="24"/>
          <w:lang w:val="en-US"/>
        </w:rPr>
        <w:t>元，主要包括办公费、手续费、水费、电费、邮电费、取暖费、差旅费、维修(护)费、租赁费、培训费、委托业务费、工会经费、公务用车运行维护费、其他交通费用、其他商品和服务支出。</w:t>
      </w:r>
    </w:p>
    <w:p>
      <w:pPr>
        <w:pStyle w:val="3"/>
        <w:keepNext/>
        <w:keepLines/>
        <w:spacing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七、政府性基金预算财政拨款收支决算情况</w:t>
      </w:r>
    </w:p>
    <w:p>
      <w:pPr>
        <w:spacing w:line="580" w:lineRule="exact"/>
        <w:ind w:firstLine="600"/>
        <w:rPr>
          <w:rFonts w:hint="eastAsia" w:ascii="仿宋_GB2312" w:hAnsi="仿宋_GB2312" w:eastAsia="仿宋_GB2312"/>
          <w:sz w:val="30"/>
          <w:szCs w:val="24"/>
          <w:lang w:val="en-US"/>
        </w:rPr>
      </w:pPr>
      <w:r>
        <w:rPr>
          <w:rFonts w:hint="eastAsia" w:ascii="仿宋_GB2312" w:hAnsi="仿宋_GB2312" w:eastAsia="仿宋_GB2312"/>
          <w:kern w:val="2"/>
          <w:sz w:val="30"/>
          <w:szCs w:val="24"/>
          <w:lang w:val="en-US"/>
        </w:rPr>
        <w:t>天津市东丽区民政局</w:t>
      </w:r>
      <w:r>
        <w:rPr>
          <w:rFonts w:hint="eastAsia" w:ascii="宋体" w:hAnsi="宋体" w:eastAsia="宋体"/>
          <w:kern w:val="2"/>
          <w:sz w:val="30"/>
          <w:szCs w:val="24"/>
          <w:lang w:val="en-US"/>
        </w:rPr>
        <w:t>2022</w:t>
      </w:r>
      <w:r>
        <w:rPr>
          <w:rFonts w:hint="eastAsia" w:ascii="仿宋_GB2312" w:hAnsi="仿宋_GB2312" w:eastAsia="仿宋_GB2312"/>
          <w:kern w:val="2"/>
          <w:sz w:val="30"/>
          <w:szCs w:val="24"/>
          <w:lang w:val="en-US"/>
        </w:rPr>
        <w:t>年度政府性基金预算财政拨款</w:t>
      </w:r>
      <w:r>
        <w:rPr>
          <w:rFonts w:hint="eastAsia" w:ascii="仿宋_GB2312" w:hAnsi="仿宋_GB2312" w:eastAsia="仿宋_GB2312"/>
          <w:sz w:val="30"/>
          <w:szCs w:val="24"/>
          <w:lang w:val="en-US"/>
        </w:rPr>
        <w:t>年初结转和结余</w:t>
      </w:r>
      <w:r>
        <w:rPr>
          <w:rFonts w:hint="default" w:ascii="Times New Roman" w:hAnsi="Times New Roman" w:eastAsia="Times New Roman"/>
          <w:kern w:val="2"/>
          <w:sz w:val="30"/>
          <w:szCs w:val="24"/>
          <w:lang w:val="en-US"/>
        </w:rPr>
        <w:t>0.00</w:t>
      </w:r>
      <w:r>
        <w:rPr>
          <w:rFonts w:hint="eastAsia" w:ascii="仿宋_GB2312" w:hAnsi="仿宋_GB2312" w:eastAsia="仿宋_GB2312"/>
          <w:sz w:val="30"/>
          <w:szCs w:val="24"/>
          <w:lang w:val="en-US"/>
        </w:rPr>
        <w:t>元，收入</w:t>
      </w:r>
      <w:r>
        <w:rPr>
          <w:rFonts w:hint="default" w:ascii="Times New Roman" w:hAnsi="Times New Roman" w:eastAsia="Times New Roman"/>
          <w:kern w:val="2"/>
          <w:sz w:val="30"/>
          <w:szCs w:val="24"/>
          <w:lang w:val="en-US"/>
        </w:rPr>
        <w:t>4,423,640.62</w:t>
      </w:r>
      <w:r>
        <w:rPr>
          <w:rFonts w:hint="eastAsia" w:ascii="仿宋_GB2312" w:hAnsi="仿宋_GB2312" w:eastAsia="仿宋_GB2312"/>
          <w:sz w:val="30"/>
          <w:szCs w:val="24"/>
          <w:lang w:val="en-US"/>
        </w:rPr>
        <w:t>元，</w:t>
      </w:r>
      <w:r>
        <w:rPr>
          <w:rFonts w:hint="eastAsia" w:ascii="仿宋_GB2312" w:hAnsi="仿宋_GB2312" w:eastAsia="仿宋_GB2312"/>
          <w:kern w:val="2"/>
          <w:sz w:val="30"/>
          <w:szCs w:val="24"/>
          <w:lang w:val="en-US"/>
        </w:rPr>
        <w:t>支出</w:t>
      </w:r>
      <w:r>
        <w:rPr>
          <w:rFonts w:hint="default" w:ascii="Times New Roman" w:hAnsi="Times New Roman" w:eastAsia="Times New Roman"/>
          <w:kern w:val="2"/>
          <w:sz w:val="30"/>
          <w:szCs w:val="24"/>
          <w:lang w:val="en-US"/>
        </w:rPr>
        <w:t>4,423,640.62</w:t>
      </w:r>
      <w:r>
        <w:rPr>
          <w:rFonts w:hint="eastAsia" w:ascii="仿宋_GB2312" w:hAnsi="仿宋_GB2312" w:eastAsia="仿宋_GB2312"/>
          <w:kern w:val="2"/>
          <w:sz w:val="30"/>
          <w:szCs w:val="24"/>
          <w:lang w:val="en-US"/>
        </w:rPr>
        <w:t>元，</w:t>
      </w:r>
      <w:r>
        <w:rPr>
          <w:rFonts w:hint="eastAsia" w:ascii="仿宋_GB2312" w:hAnsi="仿宋_GB2312" w:eastAsia="仿宋_GB2312"/>
          <w:kern w:val="2"/>
          <w:sz w:val="30"/>
          <w:szCs w:val="24"/>
          <w:highlight w:val="white"/>
          <w:lang w:val="en-US"/>
        </w:rPr>
        <w:t>年末结转和结余</w:t>
      </w:r>
      <w:r>
        <w:rPr>
          <w:rFonts w:hint="default" w:ascii="Times New Roman" w:hAnsi="Times New Roman" w:eastAsia="Times New Roman"/>
          <w:kern w:val="2"/>
          <w:sz w:val="30"/>
          <w:szCs w:val="24"/>
          <w:highlight w:val="white"/>
          <w:lang w:val="en-US"/>
        </w:rPr>
        <w:t>0.00</w:t>
      </w:r>
      <w:r>
        <w:rPr>
          <w:rFonts w:hint="eastAsia" w:ascii="仿宋_GB2312" w:hAnsi="仿宋_GB2312" w:eastAsia="仿宋_GB2312"/>
          <w:kern w:val="2"/>
          <w:sz w:val="30"/>
          <w:szCs w:val="24"/>
          <w:highlight w:val="white"/>
          <w:lang w:val="en-US"/>
        </w:rPr>
        <w:t>元。</w:t>
      </w:r>
      <w:r>
        <w:rPr>
          <w:rFonts w:hint="eastAsia" w:ascii="仿宋_GB2312" w:hAnsi="仿宋_GB2312" w:eastAsia="仿宋_GB2312"/>
          <w:kern w:val="2"/>
          <w:sz w:val="30"/>
          <w:szCs w:val="24"/>
          <w:lang w:val="en-US"/>
        </w:rPr>
        <w:t>与</w:t>
      </w:r>
      <w:r>
        <w:rPr>
          <w:rFonts w:hint="default" w:ascii="Times New Roman" w:hAnsi="Times New Roman" w:eastAsia="Times New Roman"/>
          <w:kern w:val="2"/>
          <w:sz w:val="30"/>
          <w:szCs w:val="24"/>
          <w:lang w:val="en-US"/>
        </w:rPr>
        <w:t>2021</w:t>
      </w:r>
      <w:r>
        <w:rPr>
          <w:rFonts w:hint="eastAsia" w:ascii="仿宋_GB2312" w:hAnsi="仿宋_GB2312" w:eastAsia="仿宋_GB2312"/>
          <w:kern w:val="2"/>
          <w:sz w:val="30"/>
          <w:szCs w:val="24"/>
          <w:lang w:val="en-US"/>
        </w:rPr>
        <w:t>年度相比，政府性基金财政拨款支出减少</w:t>
      </w:r>
      <w:r>
        <w:rPr>
          <w:rFonts w:hint="default" w:ascii="Times New Roman" w:hAnsi="Times New Roman" w:eastAsia="Times New Roman"/>
          <w:kern w:val="2"/>
          <w:sz w:val="30"/>
          <w:szCs w:val="24"/>
          <w:lang w:val="en-US"/>
        </w:rPr>
        <w:t>12,353,713.72</w:t>
      </w:r>
      <w:r>
        <w:rPr>
          <w:rFonts w:hint="eastAsia" w:ascii="仿宋_GB2312" w:hAnsi="仿宋_GB2312" w:eastAsia="仿宋_GB2312"/>
          <w:kern w:val="2"/>
          <w:sz w:val="30"/>
          <w:szCs w:val="24"/>
          <w:lang w:val="en-US"/>
        </w:rPr>
        <w:t>元，</w:t>
      </w:r>
      <w:r>
        <w:rPr>
          <w:rFonts w:hint="eastAsia" w:ascii="仿宋_GB2312" w:hAnsi="仿宋_GB2312" w:eastAsia="仿宋_GB2312"/>
          <w:kern w:val="2"/>
          <w:sz w:val="30"/>
          <w:szCs w:val="24"/>
          <w:highlight w:val="white"/>
          <w:lang w:val="en-US"/>
        </w:rPr>
        <w:t>下降</w:t>
      </w:r>
      <w:r>
        <w:rPr>
          <w:rFonts w:hint="default" w:ascii="Times New Roman" w:hAnsi="Times New Roman" w:eastAsia="Times New Roman"/>
          <w:kern w:val="2"/>
          <w:sz w:val="30"/>
          <w:szCs w:val="24"/>
          <w:lang w:val="en-US"/>
        </w:rPr>
        <w:t>73.63%</w:t>
      </w:r>
      <w:r>
        <w:rPr>
          <w:rFonts w:hint="eastAsia" w:ascii="仿宋_GB2312" w:hAnsi="仿宋_GB2312" w:eastAsia="仿宋_GB2312"/>
          <w:kern w:val="2"/>
          <w:sz w:val="30"/>
          <w:szCs w:val="24"/>
          <w:lang w:val="en-US"/>
        </w:rPr>
        <w:t>，</w:t>
      </w:r>
      <w:r>
        <w:rPr>
          <w:rFonts w:hint="eastAsia" w:ascii="仿宋_GB2312" w:hAnsi="仿宋_GB2312" w:eastAsia="仿宋_GB2312"/>
          <w:sz w:val="30"/>
          <w:szCs w:val="24"/>
          <w:lang w:val="en-US"/>
        </w:rPr>
        <w:t>主要原因是</w:t>
      </w:r>
      <w:r>
        <w:rPr>
          <w:rFonts w:hint="eastAsia" w:ascii="楷体_GB2312" w:hAnsi="楷体_GB2312" w:eastAsia="楷体_GB2312"/>
          <w:kern w:val="2"/>
          <w:sz w:val="30"/>
          <w:szCs w:val="24"/>
          <w:lang w:val="zh-CN"/>
        </w:rPr>
        <w:t>：</w:t>
      </w:r>
      <w:r>
        <w:rPr>
          <w:rFonts w:hint="eastAsia" w:ascii="Times New Roman" w:hAnsi="Times New Roman" w:eastAsia="仿宋_GB2312"/>
          <w:sz w:val="30"/>
          <w:szCs w:val="24"/>
        </w:rPr>
        <w:t>本年安排的政府性基金</w:t>
      </w:r>
      <w:r>
        <w:rPr>
          <w:rFonts w:hint="eastAsia" w:ascii="Times New Roman" w:hAnsi="Times New Roman" w:eastAsia="仿宋_GB2312"/>
          <w:sz w:val="30"/>
          <w:szCs w:val="24"/>
          <w:lang w:eastAsia="zh-CN"/>
        </w:rPr>
        <w:t>较</w:t>
      </w:r>
      <w:r>
        <w:rPr>
          <w:rFonts w:hint="eastAsia" w:ascii="Times New Roman" w:hAnsi="Times New Roman" w:eastAsia="仿宋_GB2312"/>
          <w:sz w:val="30"/>
          <w:szCs w:val="24"/>
          <w:lang w:val="en-US" w:eastAsia="zh-CN"/>
        </w:rPr>
        <w:t>2021年减少</w:t>
      </w:r>
      <w:r>
        <w:rPr>
          <w:rFonts w:hint="eastAsia" w:ascii="仿宋_GB2312" w:hAnsi="仿宋_GB2312" w:eastAsia="仿宋_GB2312"/>
          <w:sz w:val="30"/>
          <w:szCs w:val="24"/>
          <w:lang w:val="en-US"/>
        </w:rPr>
        <w:t>。</w:t>
      </w:r>
    </w:p>
    <w:p>
      <w:pPr>
        <w:spacing w:line="600" w:lineRule="exact"/>
        <w:ind w:firstLine="600"/>
        <w:rPr>
          <w:rFonts w:hint="eastAsia" w:ascii="黑体" w:hAnsi="黑体" w:eastAsia="黑体"/>
          <w:b/>
          <w:sz w:val="30"/>
          <w:szCs w:val="24"/>
          <w:lang w:val="en-US"/>
        </w:rPr>
      </w:pPr>
      <w:r>
        <w:rPr>
          <w:rFonts w:hint="eastAsia" w:ascii="黑体" w:hAnsi="黑体" w:eastAsia="黑体"/>
          <w:b/>
          <w:sz w:val="30"/>
          <w:szCs w:val="24"/>
          <w:lang w:val="en-US"/>
        </w:rPr>
        <w:t>八、国有资本经营预算财政拨款收支决算情况说明</w:t>
      </w:r>
    </w:p>
    <w:p>
      <w:pPr>
        <w:spacing w:line="600" w:lineRule="exact"/>
        <w:ind w:firstLine="600"/>
        <w:rPr>
          <w:rFonts w:hint="eastAsia" w:ascii="仿宋_GB2312" w:hAnsi="仿宋_GB2312" w:eastAsia="仿宋_GB2312" w:cs="Times New Roman"/>
          <w:color w:val="auto"/>
          <w:sz w:val="30"/>
          <w:szCs w:val="24"/>
          <w:lang w:val="en-US"/>
        </w:rPr>
      </w:pPr>
      <w:r>
        <w:rPr>
          <w:rFonts w:hint="eastAsia" w:ascii="仿宋_GB2312" w:hAnsi="仿宋_GB2312" w:eastAsia="仿宋_GB2312"/>
          <w:color w:val="000000"/>
          <w:sz w:val="30"/>
          <w:szCs w:val="24"/>
          <w:lang w:val="en-US"/>
        </w:rPr>
        <w:t>天津市东丽区民政局</w:t>
      </w:r>
      <w:r>
        <w:rPr>
          <w:rFonts w:hint="eastAsia" w:ascii="仿宋_GB2312" w:hAnsi="仿宋_GB2312" w:eastAsia="仿宋_GB2312" w:cs="Times New Roman"/>
          <w:color w:val="auto"/>
          <w:sz w:val="30"/>
          <w:szCs w:val="24"/>
          <w:lang w:val="zh-CN"/>
        </w:rPr>
        <w:t>2022年度无国有资本经营预算财政拨款收入、支出和结转结余。</w:t>
      </w:r>
    </w:p>
    <w:p>
      <w:pPr>
        <w:pStyle w:val="3"/>
        <w:keepNext/>
        <w:keepLines/>
        <w:spacing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九、一般公共预算财政拨款“三公”经费</w:t>
      </w:r>
      <w:r>
        <w:rPr>
          <w:rFonts w:hint="eastAsia" w:ascii="黑体" w:hAnsi="黑体" w:eastAsia="黑体"/>
          <w:b/>
          <w:color w:val="auto"/>
          <w:sz w:val="30"/>
          <w:szCs w:val="24"/>
          <w:lang w:val="zh-CN"/>
        </w:rPr>
        <w:t>支出决算</w:t>
      </w:r>
      <w:r>
        <w:rPr>
          <w:rFonts w:hint="eastAsia" w:ascii="黑体" w:hAnsi="黑体" w:eastAsia="黑体"/>
          <w:b/>
          <w:color w:val="auto"/>
          <w:sz w:val="30"/>
          <w:szCs w:val="24"/>
          <w:lang w:val="en-US"/>
        </w:rPr>
        <w:t>情况</w:t>
      </w:r>
    </w:p>
    <w:p>
      <w:pPr>
        <w:spacing w:line="600" w:lineRule="exact"/>
        <w:ind w:firstLine="602"/>
        <w:rPr>
          <w:rFonts w:hint="eastAsia" w:ascii="楷体" w:hAnsi="楷体" w:eastAsia="楷体"/>
          <w:b/>
          <w:color w:val="auto"/>
          <w:sz w:val="30"/>
          <w:szCs w:val="24"/>
          <w:lang w:val="en-US"/>
        </w:rPr>
      </w:pPr>
      <w:r>
        <w:rPr>
          <w:rFonts w:hint="eastAsia" w:ascii="楷体" w:hAnsi="楷体" w:eastAsia="楷体"/>
          <w:b/>
          <w:color w:val="auto"/>
          <w:sz w:val="30"/>
          <w:szCs w:val="24"/>
          <w:lang w:val="en-US"/>
        </w:rPr>
        <w:t>（一）总体情况</w:t>
      </w:r>
    </w:p>
    <w:p>
      <w:pPr>
        <w:spacing w:line="600" w:lineRule="exact"/>
        <w:ind w:firstLine="600"/>
        <w:rPr>
          <w:rFonts w:hint="default" w:ascii="Times New Roman" w:hAnsi="Times New Roman" w:eastAsia="Times New Roman"/>
          <w:color w:val="auto"/>
          <w:sz w:val="30"/>
          <w:szCs w:val="24"/>
          <w:lang w:val="en-US"/>
        </w:rPr>
      </w:pPr>
      <w:r>
        <w:rPr>
          <w:rFonts w:hint="eastAsia" w:ascii="仿宋_GB2312" w:hAnsi="仿宋_GB2312" w:eastAsia="仿宋_GB2312"/>
          <w:color w:val="auto"/>
          <w:sz w:val="30"/>
          <w:szCs w:val="24"/>
          <w:lang w:val="en-US"/>
        </w:rPr>
        <w:t>2022年一般公共预算财政拨款“三公”经费预算</w:t>
      </w:r>
      <w:r>
        <w:rPr>
          <w:rFonts w:hint="eastAsia" w:ascii="Times New Roman" w:hAnsi="Times New Roman" w:eastAsia="宋体"/>
          <w:color w:val="auto"/>
          <w:sz w:val="30"/>
          <w:szCs w:val="24"/>
          <w:lang w:val="en-US" w:eastAsia="zh-CN"/>
        </w:rPr>
        <w:t>16,700.00</w:t>
      </w:r>
      <w:r>
        <w:rPr>
          <w:rFonts w:hint="eastAsia" w:ascii="仿宋_GB2312" w:hAnsi="仿宋_GB2312" w:eastAsia="仿宋_GB2312"/>
          <w:color w:val="auto"/>
          <w:sz w:val="30"/>
          <w:szCs w:val="24"/>
          <w:lang w:val="en-US"/>
        </w:rPr>
        <w:t>元，支出决算</w:t>
      </w:r>
      <w:r>
        <w:rPr>
          <w:rFonts w:hint="default" w:ascii="Times New Roman" w:hAnsi="Times New Roman" w:eastAsia="Times New Roman"/>
          <w:color w:val="auto"/>
          <w:sz w:val="30"/>
          <w:szCs w:val="24"/>
          <w:lang w:val="en-US"/>
        </w:rPr>
        <w:t>3,000.00</w:t>
      </w:r>
      <w:r>
        <w:rPr>
          <w:rFonts w:hint="eastAsia" w:ascii="仿宋_GB2312" w:hAnsi="仿宋_GB2312" w:eastAsia="仿宋_GB2312"/>
          <w:color w:val="auto"/>
          <w:sz w:val="30"/>
          <w:szCs w:val="24"/>
          <w:lang w:val="en-US"/>
        </w:rPr>
        <w:t>元，</w:t>
      </w:r>
      <w:r>
        <w:rPr>
          <w:rFonts w:hint="eastAsia" w:ascii="仿宋_GB2312" w:hAnsi="仿宋_GB2312" w:eastAsia="仿宋_GB2312" w:cs="Times New Roman"/>
          <w:color w:val="auto"/>
          <w:sz w:val="30"/>
          <w:szCs w:val="24"/>
          <w:lang w:val="en-US"/>
        </w:rPr>
        <w:t>与2022年预算相比减少</w:t>
      </w:r>
      <w:r>
        <w:rPr>
          <w:rFonts w:hint="eastAsia" w:ascii="仿宋_GB2312" w:hAnsi="仿宋_GB2312" w:eastAsia="仿宋_GB2312" w:cs="Times New Roman"/>
          <w:color w:val="auto"/>
          <w:sz w:val="30"/>
          <w:szCs w:val="24"/>
          <w:lang w:val="en-US" w:eastAsia="zh-CN"/>
        </w:rPr>
        <w:t>13,700.00</w:t>
      </w:r>
      <w:r>
        <w:rPr>
          <w:rFonts w:hint="eastAsia" w:ascii="仿宋_GB2312" w:hAnsi="仿宋_GB2312" w:eastAsia="仿宋_GB2312" w:cs="Times New Roman"/>
          <w:color w:val="auto"/>
          <w:sz w:val="30"/>
          <w:szCs w:val="24"/>
          <w:lang w:val="en-US"/>
        </w:rPr>
        <w:t>元</w:t>
      </w:r>
      <w:r>
        <w:rPr>
          <w:rFonts w:hint="eastAsia" w:ascii="仿宋_GB2312" w:hAnsi="仿宋_GB2312" w:eastAsia="仿宋_GB2312"/>
          <w:color w:val="auto"/>
          <w:sz w:val="30"/>
          <w:szCs w:val="24"/>
          <w:lang w:val="en-US"/>
        </w:rPr>
        <w:t>，完成预算的</w:t>
      </w:r>
      <w:r>
        <w:rPr>
          <w:rFonts w:hint="eastAsia" w:ascii="Times New Roman" w:hAnsi="Times New Roman" w:eastAsia="宋体"/>
          <w:color w:val="auto"/>
          <w:sz w:val="30"/>
          <w:szCs w:val="24"/>
          <w:lang w:val="en-US" w:eastAsia="zh-CN"/>
        </w:rPr>
        <w:t>17.96</w:t>
      </w:r>
      <w:r>
        <w:rPr>
          <w:rFonts w:hint="eastAsia" w:ascii="仿宋_GB2312" w:hAnsi="仿宋_GB2312" w:eastAsia="仿宋_GB2312"/>
          <w:color w:val="auto"/>
          <w:sz w:val="30"/>
          <w:szCs w:val="24"/>
          <w:lang w:val="en-US"/>
        </w:rPr>
        <w:t>%；较上年减少</w:t>
      </w:r>
      <w:r>
        <w:rPr>
          <w:rFonts w:hint="default" w:ascii="Times New Roman" w:hAnsi="Times New Roman" w:eastAsia="Times New Roman"/>
          <w:color w:val="auto"/>
          <w:sz w:val="30"/>
          <w:szCs w:val="24"/>
          <w:lang w:val="en-US"/>
        </w:rPr>
        <w:t>22,989.43</w:t>
      </w:r>
      <w:r>
        <w:rPr>
          <w:rFonts w:hint="eastAsia" w:ascii="仿宋_GB2312" w:hAnsi="仿宋_GB2312" w:eastAsia="仿宋_GB2312"/>
          <w:color w:val="auto"/>
          <w:sz w:val="30"/>
          <w:szCs w:val="24"/>
          <w:lang w:val="en-US"/>
        </w:rPr>
        <w:t>元，下降</w:t>
      </w:r>
      <w:r>
        <w:rPr>
          <w:rFonts w:hint="default" w:ascii="Times New Roman" w:hAnsi="Times New Roman" w:eastAsia="Times New Roman"/>
          <w:color w:val="auto"/>
          <w:kern w:val="2"/>
          <w:sz w:val="30"/>
          <w:szCs w:val="24"/>
          <w:lang w:val="en-US"/>
        </w:rPr>
        <w:t>88.46</w:t>
      </w:r>
      <w:r>
        <w:rPr>
          <w:rFonts w:hint="eastAsia" w:ascii="仿宋_GB2312" w:hAnsi="仿宋_GB2312" w:eastAsia="仿宋_GB2312"/>
          <w:color w:val="auto"/>
          <w:sz w:val="30"/>
          <w:szCs w:val="24"/>
          <w:lang w:val="en-US"/>
        </w:rPr>
        <w:t>%。决算数小于预算数的主要原因是</w:t>
      </w:r>
      <w:r>
        <w:rPr>
          <w:rFonts w:hint="eastAsia" w:ascii="仿宋_GB2312" w:hAnsi="仿宋_GB2312" w:eastAsia="仿宋_GB2312" w:cs="Times New Roman"/>
          <w:color w:val="auto"/>
          <w:sz w:val="30"/>
          <w:szCs w:val="24"/>
          <w:lang w:val="en-US" w:eastAsia="zh-CN"/>
        </w:rPr>
        <w:t>减少支出节约经费</w:t>
      </w:r>
      <w:r>
        <w:rPr>
          <w:rFonts w:hint="eastAsia" w:ascii="仿宋_GB2312" w:hAnsi="仿宋_GB2312" w:eastAsia="仿宋_GB2312"/>
          <w:color w:val="auto"/>
          <w:sz w:val="30"/>
          <w:szCs w:val="24"/>
          <w:lang w:val="en-US"/>
        </w:rPr>
        <w:t>。决算数较上年减少的主要原因是</w:t>
      </w:r>
      <w:r>
        <w:rPr>
          <w:rFonts w:hint="eastAsia" w:ascii="仿宋_GB2312" w:hAnsi="仿宋_GB2312" w:eastAsia="仿宋_GB2312" w:cs="Times New Roman"/>
          <w:color w:val="auto"/>
          <w:sz w:val="30"/>
          <w:szCs w:val="24"/>
          <w:lang w:val="en-US" w:eastAsia="zh-CN"/>
        </w:rPr>
        <w:t>减少支出节约经费</w:t>
      </w:r>
      <w:r>
        <w:rPr>
          <w:rFonts w:hint="eastAsia" w:ascii="仿宋_GB2312" w:hAnsi="仿宋_GB2312" w:eastAsia="仿宋_GB2312"/>
          <w:color w:val="auto"/>
          <w:sz w:val="30"/>
          <w:szCs w:val="24"/>
          <w:lang w:val="en-US"/>
        </w:rPr>
        <w:t>。</w:t>
      </w:r>
    </w:p>
    <w:p>
      <w:pPr>
        <w:spacing w:line="600" w:lineRule="exact"/>
        <w:ind w:firstLine="602"/>
        <w:rPr>
          <w:rFonts w:hint="eastAsia" w:ascii="楷体" w:hAnsi="楷体" w:eastAsia="楷体"/>
          <w:b/>
          <w:color w:val="auto"/>
          <w:sz w:val="30"/>
          <w:szCs w:val="24"/>
          <w:lang w:val="en-US"/>
        </w:rPr>
      </w:pPr>
      <w:r>
        <w:rPr>
          <w:rFonts w:hint="eastAsia" w:ascii="楷体" w:hAnsi="楷体" w:eastAsia="楷体"/>
          <w:b/>
          <w:color w:val="auto"/>
          <w:sz w:val="30"/>
          <w:szCs w:val="24"/>
          <w:lang w:val="en-US"/>
        </w:rPr>
        <w:t>（二）具体情况</w:t>
      </w:r>
    </w:p>
    <w:p>
      <w:pPr>
        <w:spacing w:line="600" w:lineRule="exact"/>
        <w:ind w:firstLine="600"/>
        <w:rPr>
          <w:rFonts w:hint="default" w:ascii="Times New Roman" w:hAnsi="Times New Roman" w:eastAsia="Times New Roman"/>
          <w:color w:val="auto"/>
          <w:sz w:val="30"/>
          <w:szCs w:val="24"/>
          <w:lang w:val="en-US"/>
        </w:rPr>
      </w:pPr>
      <w:r>
        <w:rPr>
          <w:rFonts w:hint="eastAsia" w:ascii="仿宋_GB2312" w:hAnsi="仿宋_GB2312" w:eastAsia="仿宋_GB2312"/>
          <w:color w:val="auto"/>
          <w:sz w:val="30"/>
          <w:szCs w:val="24"/>
          <w:lang w:val="en-US"/>
        </w:rPr>
        <w:t>1.因公出国（境）费预算</w:t>
      </w:r>
      <w:r>
        <w:rPr>
          <w:rFonts w:hint="eastAsia" w:ascii="Times New Roman" w:hAnsi="Times New Roman" w:eastAsia="宋体"/>
          <w:color w:val="auto"/>
          <w:sz w:val="30"/>
          <w:szCs w:val="24"/>
          <w:lang w:val="en-US" w:eastAsia="zh-CN"/>
        </w:rPr>
        <w:t>0.00</w:t>
      </w:r>
      <w:r>
        <w:rPr>
          <w:rFonts w:hint="eastAsia" w:ascii="仿宋_GB2312" w:hAnsi="仿宋_GB2312" w:eastAsia="仿宋_GB2312"/>
          <w:color w:val="auto"/>
          <w:sz w:val="30"/>
          <w:szCs w:val="24"/>
          <w:lang w:val="en-US"/>
        </w:rPr>
        <w:t>元，支出决算</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元，与预算相比</w:t>
      </w:r>
      <w:r>
        <w:rPr>
          <w:rFonts w:hint="eastAsia" w:ascii="仿宋_GB2312" w:hAnsi="仿宋_GB2312" w:eastAsia="仿宋_GB2312"/>
          <w:color w:val="auto"/>
          <w:sz w:val="30"/>
          <w:szCs w:val="24"/>
          <w:lang w:val="en-US" w:eastAsia="zh-CN"/>
        </w:rPr>
        <w:t>持平</w:t>
      </w:r>
      <w:r>
        <w:rPr>
          <w:rFonts w:hint="eastAsia" w:ascii="仿宋_GB2312" w:hAnsi="仿宋_GB2312" w:eastAsia="仿宋_GB2312"/>
          <w:color w:val="auto"/>
          <w:sz w:val="30"/>
          <w:szCs w:val="24"/>
          <w:lang w:val="en-US"/>
        </w:rPr>
        <w:t>；较上年持平。决算数</w:t>
      </w:r>
      <w:r>
        <w:rPr>
          <w:rFonts w:hint="eastAsia" w:ascii="仿宋_GB2312" w:hAnsi="仿宋_GB2312" w:eastAsia="仿宋_GB2312"/>
          <w:color w:val="auto"/>
          <w:sz w:val="30"/>
          <w:szCs w:val="24"/>
          <w:lang w:val="en-US" w:eastAsia="zh-CN"/>
        </w:rPr>
        <w:t>等</w:t>
      </w:r>
      <w:r>
        <w:rPr>
          <w:rFonts w:hint="eastAsia" w:ascii="仿宋_GB2312" w:hAnsi="仿宋_GB2312" w:eastAsia="仿宋_GB2312"/>
          <w:color w:val="auto"/>
          <w:sz w:val="30"/>
          <w:szCs w:val="24"/>
          <w:lang w:val="en-US"/>
        </w:rPr>
        <w:t>于预算数的主要原因是</w:t>
      </w:r>
      <w:r>
        <w:rPr>
          <w:rFonts w:hint="eastAsia" w:ascii="Times New Roman" w:hAnsi="Times New Roman" w:eastAsia="仿宋_GB2312"/>
          <w:sz w:val="30"/>
          <w:szCs w:val="24"/>
        </w:rPr>
        <w:t>本年度未</w:t>
      </w:r>
      <w:r>
        <w:rPr>
          <w:rFonts w:hint="eastAsia" w:ascii="Times New Roman" w:hAnsi="Times New Roman" w:eastAsia="仿宋_GB2312"/>
          <w:sz w:val="30"/>
          <w:szCs w:val="24"/>
          <w:lang w:eastAsia="zh-CN"/>
        </w:rPr>
        <w:t>安排</w:t>
      </w:r>
      <w:r>
        <w:rPr>
          <w:rFonts w:hint="eastAsia" w:ascii="Times New Roman" w:hAnsi="Times New Roman" w:eastAsia="仿宋_GB2312"/>
          <w:sz w:val="30"/>
          <w:szCs w:val="24"/>
        </w:rPr>
        <w:t>因公出国（境）费用</w:t>
      </w:r>
      <w:r>
        <w:rPr>
          <w:rFonts w:hint="eastAsia" w:ascii="仿宋_GB2312" w:hAnsi="仿宋_GB2312" w:eastAsia="仿宋_GB2312"/>
          <w:color w:val="auto"/>
          <w:sz w:val="30"/>
          <w:szCs w:val="24"/>
          <w:lang w:val="en-US"/>
        </w:rPr>
        <w:t>。决算数较上年</w:t>
      </w:r>
      <w:r>
        <w:rPr>
          <w:rFonts w:hint="eastAsia" w:ascii="仿宋_GB2312" w:hAnsi="仿宋_GB2312" w:eastAsia="仿宋_GB2312"/>
          <w:color w:val="auto"/>
          <w:sz w:val="30"/>
          <w:szCs w:val="24"/>
          <w:lang w:val="en-US" w:eastAsia="zh-CN"/>
        </w:rPr>
        <w:t>持平</w:t>
      </w:r>
      <w:r>
        <w:rPr>
          <w:rFonts w:hint="eastAsia" w:ascii="仿宋_GB2312" w:hAnsi="仿宋_GB2312" w:eastAsia="仿宋_GB2312"/>
          <w:color w:val="auto"/>
          <w:sz w:val="30"/>
          <w:szCs w:val="24"/>
          <w:lang w:val="en-US"/>
        </w:rPr>
        <w:t>的主要原因是</w:t>
      </w:r>
      <w:r>
        <w:rPr>
          <w:rFonts w:hint="eastAsia" w:ascii="Times New Roman" w:hAnsi="Times New Roman" w:eastAsia="仿宋_GB2312"/>
          <w:sz w:val="30"/>
          <w:szCs w:val="24"/>
        </w:rPr>
        <w:t>本年度未</w:t>
      </w:r>
      <w:r>
        <w:rPr>
          <w:rFonts w:hint="eastAsia" w:ascii="Times New Roman" w:hAnsi="Times New Roman" w:eastAsia="仿宋_GB2312"/>
          <w:sz w:val="30"/>
          <w:szCs w:val="24"/>
          <w:lang w:eastAsia="zh-CN"/>
        </w:rPr>
        <w:t>安排</w:t>
      </w:r>
      <w:r>
        <w:rPr>
          <w:rFonts w:hint="eastAsia" w:ascii="Times New Roman" w:hAnsi="Times New Roman" w:eastAsia="仿宋_GB2312"/>
          <w:sz w:val="30"/>
          <w:szCs w:val="24"/>
        </w:rPr>
        <w:t>因公出国（境）费用</w:t>
      </w:r>
      <w:r>
        <w:rPr>
          <w:rFonts w:hint="eastAsia" w:ascii="仿宋_GB2312" w:hAnsi="仿宋_GB2312" w:eastAsia="仿宋_GB2312"/>
          <w:color w:val="auto"/>
          <w:sz w:val="30"/>
          <w:szCs w:val="24"/>
          <w:lang w:val="en-US"/>
        </w:rPr>
        <w:t>。2022年本单位组织的出国团组</w:t>
      </w:r>
      <w:r>
        <w:rPr>
          <w:rFonts w:hint="eastAsia" w:ascii="Times New Roman" w:hAnsi="Times New Roman" w:eastAsia="宋体"/>
          <w:color w:val="auto"/>
          <w:sz w:val="30"/>
          <w:szCs w:val="24"/>
          <w:lang w:val="en-US" w:eastAsia="zh-CN"/>
        </w:rPr>
        <w:t>0</w:t>
      </w:r>
      <w:r>
        <w:rPr>
          <w:rFonts w:hint="eastAsia" w:ascii="仿宋_GB2312" w:hAnsi="仿宋_GB2312" w:eastAsia="仿宋_GB2312"/>
          <w:color w:val="auto"/>
          <w:sz w:val="30"/>
          <w:szCs w:val="24"/>
          <w:lang w:val="en-US"/>
        </w:rPr>
        <w:t>个，出国</w:t>
      </w:r>
      <w:r>
        <w:rPr>
          <w:rFonts w:hint="eastAsia" w:ascii="Times New Roman" w:hAnsi="Times New Roman" w:eastAsia="宋体"/>
          <w:color w:val="auto"/>
          <w:sz w:val="30"/>
          <w:szCs w:val="24"/>
          <w:lang w:val="en-US" w:eastAsia="zh-CN"/>
        </w:rPr>
        <w:t>0</w:t>
      </w:r>
      <w:r>
        <w:rPr>
          <w:rFonts w:hint="eastAsia" w:ascii="仿宋_GB2312" w:hAnsi="仿宋_GB2312" w:eastAsia="仿宋_GB2312"/>
          <w:color w:val="auto"/>
          <w:sz w:val="30"/>
          <w:szCs w:val="24"/>
          <w:lang w:val="en-US"/>
        </w:rPr>
        <w:t>人次。</w:t>
      </w:r>
    </w:p>
    <w:p>
      <w:pPr>
        <w:spacing w:line="600" w:lineRule="exact"/>
        <w:ind w:firstLine="600"/>
        <w:jc w:val="both"/>
        <w:rPr>
          <w:rFonts w:hint="default" w:ascii="Times New Roman" w:hAnsi="Times New Roman" w:eastAsia="Times New Roman"/>
          <w:color w:val="auto"/>
          <w:sz w:val="30"/>
          <w:szCs w:val="24"/>
          <w:lang w:val="en-US"/>
        </w:rPr>
      </w:pPr>
      <w:r>
        <w:rPr>
          <w:rFonts w:hint="eastAsia" w:ascii="仿宋_GB2312" w:hAnsi="仿宋_GB2312" w:eastAsia="仿宋_GB2312"/>
          <w:color w:val="auto"/>
          <w:sz w:val="30"/>
          <w:szCs w:val="24"/>
          <w:lang w:val="en-US"/>
        </w:rPr>
        <w:t>2.公务用车购置及运行维护费预算</w:t>
      </w:r>
      <w:r>
        <w:rPr>
          <w:rFonts w:hint="eastAsia" w:ascii="Times New Roman" w:hAnsi="Times New Roman" w:eastAsia="宋体"/>
          <w:color w:val="auto"/>
          <w:sz w:val="30"/>
          <w:szCs w:val="24"/>
          <w:lang w:val="en-US" w:eastAsia="zh-CN"/>
        </w:rPr>
        <w:t>16,700.00</w:t>
      </w:r>
      <w:r>
        <w:rPr>
          <w:rFonts w:hint="eastAsia" w:ascii="仿宋_GB2312" w:hAnsi="仿宋_GB2312" w:eastAsia="仿宋_GB2312"/>
          <w:color w:val="auto"/>
          <w:sz w:val="30"/>
          <w:szCs w:val="24"/>
          <w:lang w:val="en-US"/>
        </w:rPr>
        <w:t>元，支出决算</w:t>
      </w:r>
      <w:r>
        <w:rPr>
          <w:rFonts w:hint="default" w:ascii="Times New Roman" w:hAnsi="Times New Roman" w:eastAsia="Times New Roman"/>
          <w:color w:val="auto"/>
          <w:sz w:val="30"/>
          <w:szCs w:val="24"/>
          <w:lang w:val="en-US"/>
        </w:rPr>
        <w:t>3,000.00</w:t>
      </w:r>
      <w:r>
        <w:rPr>
          <w:rFonts w:hint="eastAsia" w:ascii="仿宋_GB2312" w:hAnsi="仿宋_GB2312" w:eastAsia="仿宋_GB2312"/>
          <w:color w:val="auto"/>
          <w:sz w:val="30"/>
          <w:szCs w:val="24"/>
          <w:lang w:val="en-US"/>
        </w:rPr>
        <w:t>元，与预算相比减少</w:t>
      </w:r>
      <w:r>
        <w:rPr>
          <w:rFonts w:hint="eastAsia" w:ascii="仿宋_GB2312" w:hAnsi="仿宋_GB2312" w:eastAsia="仿宋_GB2312"/>
          <w:color w:val="auto"/>
          <w:sz w:val="30"/>
          <w:szCs w:val="24"/>
          <w:lang w:val="en-US" w:eastAsia="zh-CN"/>
        </w:rPr>
        <w:t>13,700.00</w:t>
      </w:r>
      <w:r>
        <w:rPr>
          <w:rFonts w:hint="eastAsia" w:ascii="仿宋_GB2312" w:hAnsi="仿宋_GB2312" w:eastAsia="仿宋_GB2312"/>
          <w:color w:val="auto"/>
          <w:sz w:val="30"/>
          <w:szCs w:val="24"/>
          <w:lang w:val="en-US"/>
        </w:rPr>
        <w:t>元，完成预算的</w:t>
      </w:r>
      <w:r>
        <w:rPr>
          <w:rFonts w:hint="eastAsia" w:ascii="Times New Roman" w:hAnsi="Times New Roman" w:eastAsia="宋体"/>
          <w:color w:val="auto"/>
          <w:sz w:val="30"/>
          <w:szCs w:val="24"/>
          <w:lang w:val="en-US" w:eastAsia="zh-CN"/>
        </w:rPr>
        <w:t>17.96</w:t>
      </w:r>
      <w:r>
        <w:rPr>
          <w:rFonts w:hint="eastAsia" w:ascii="仿宋_GB2312" w:hAnsi="仿宋_GB2312" w:eastAsia="仿宋_GB2312"/>
          <w:color w:val="auto"/>
          <w:sz w:val="30"/>
          <w:szCs w:val="24"/>
          <w:lang w:val="en-US"/>
        </w:rPr>
        <w:t>%；较上年减少</w:t>
      </w:r>
      <w:r>
        <w:rPr>
          <w:rFonts w:hint="default" w:ascii="Times New Roman" w:hAnsi="Times New Roman" w:eastAsia="Times New Roman"/>
          <w:color w:val="auto"/>
          <w:sz w:val="30"/>
          <w:szCs w:val="24"/>
          <w:lang w:val="en-US"/>
        </w:rPr>
        <w:t>22,989.43</w:t>
      </w:r>
      <w:r>
        <w:rPr>
          <w:rFonts w:hint="eastAsia" w:ascii="仿宋_GB2312" w:hAnsi="仿宋_GB2312" w:eastAsia="仿宋_GB2312"/>
          <w:color w:val="auto"/>
          <w:sz w:val="30"/>
          <w:szCs w:val="24"/>
          <w:lang w:val="en-US"/>
        </w:rPr>
        <w:t>元，下降</w:t>
      </w:r>
      <w:r>
        <w:rPr>
          <w:rFonts w:hint="default" w:ascii="Times New Roman" w:hAnsi="Times New Roman" w:eastAsia="Times New Roman"/>
          <w:color w:val="auto"/>
          <w:kern w:val="2"/>
          <w:sz w:val="30"/>
          <w:szCs w:val="24"/>
          <w:lang w:val="en-US"/>
        </w:rPr>
        <w:t>88.46</w:t>
      </w:r>
      <w:r>
        <w:rPr>
          <w:rFonts w:hint="eastAsia" w:ascii="仿宋_GB2312" w:hAnsi="仿宋_GB2312" w:eastAsia="仿宋_GB2312"/>
          <w:color w:val="auto"/>
          <w:sz w:val="30"/>
          <w:szCs w:val="24"/>
          <w:lang w:val="en-US"/>
        </w:rPr>
        <w:t>%。其中：</w:t>
      </w:r>
    </w:p>
    <w:p>
      <w:pPr>
        <w:spacing w:line="600" w:lineRule="exact"/>
        <w:ind w:firstLine="600"/>
        <w:rPr>
          <w:rFonts w:hint="default" w:ascii="Times New Roman" w:hAnsi="Times New Roman" w:eastAsia="Times New Roman"/>
          <w:color w:val="auto"/>
          <w:sz w:val="30"/>
          <w:szCs w:val="24"/>
          <w:lang w:val="en-US"/>
        </w:rPr>
      </w:pPr>
      <w:r>
        <w:rPr>
          <w:rFonts w:hint="eastAsia" w:ascii="仿宋_GB2312" w:hAnsi="仿宋_GB2312" w:eastAsia="仿宋_GB2312"/>
          <w:color w:val="auto"/>
          <w:sz w:val="30"/>
          <w:szCs w:val="24"/>
          <w:lang w:val="en-US"/>
        </w:rPr>
        <w:t>公务用车运行维护费预算</w:t>
      </w:r>
      <w:r>
        <w:rPr>
          <w:rFonts w:hint="eastAsia" w:ascii="Times New Roman" w:hAnsi="Times New Roman" w:eastAsia="宋体"/>
          <w:color w:val="auto"/>
          <w:sz w:val="30"/>
          <w:szCs w:val="24"/>
          <w:lang w:val="en-US" w:eastAsia="zh-CN"/>
        </w:rPr>
        <w:t>16,700.00</w:t>
      </w:r>
      <w:r>
        <w:rPr>
          <w:rFonts w:hint="eastAsia" w:ascii="仿宋_GB2312" w:hAnsi="仿宋_GB2312" w:eastAsia="仿宋_GB2312"/>
          <w:color w:val="auto"/>
          <w:sz w:val="30"/>
          <w:szCs w:val="24"/>
          <w:lang w:val="en-US"/>
        </w:rPr>
        <w:t>元，支出决算</w:t>
      </w:r>
      <w:r>
        <w:rPr>
          <w:rFonts w:hint="default" w:ascii="Times New Roman" w:hAnsi="Times New Roman" w:eastAsia="Times New Roman"/>
          <w:color w:val="auto"/>
          <w:sz w:val="30"/>
          <w:szCs w:val="24"/>
          <w:lang w:val="en-US"/>
        </w:rPr>
        <w:t>3,000.00</w:t>
      </w:r>
      <w:r>
        <w:rPr>
          <w:rFonts w:hint="eastAsia" w:ascii="仿宋_GB2312" w:hAnsi="仿宋_GB2312" w:eastAsia="仿宋_GB2312"/>
          <w:color w:val="auto"/>
          <w:sz w:val="30"/>
          <w:szCs w:val="24"/>
          <w:lang w:val="en-US"/>
        </w:rPr>
        <w:t>元，与预算相比减少</w:t>
      </w:r>
      <w:r>
        <w:rPr>
          <w:rFonts w:hint="eastAsia" w:ascii="仿宋_GB2312" w:hAnsi="仿宋_GB2312" w:eastAsia="仿宋_GB2312"/>
          <w:color w:val="auto"/>
          <w:sz w:val="30"/>
          <w:szCs w:val="24"/>
          <w:lang w:val="en-US" w:eastAsia="zh-CN"/>
        </w:rPr>
        <w:t>13,700.00</w:t>
      </w:r>
      <w:r>
        <w:rPr>
          <w:rFonts w:hint="eastAsia" w:ascii="仿宋_GB2312" w:hAnsi="仿宋_GB2312" w:eastAsia="仿宋_GB2312"/>
          <w:color w:val="auto"/>
          <w:sz w:val="30"/>
          <w:szCs w:val="24"/>
          <w:lang w:val="en-US"/>
        </w:rPr>
        <w:t>元，完成预算的</w:t>
      </w:r>
      <w:r>
        <w:rPr>
          <w:rFonts w:hint="eastAsia" w:ascii="Times New Roman" w:hAnsi="Times New Roman" w:eastAsia="宋体"/>
          <w:color w:val="auto"/>
          <w:sz w:val="30"/>
          <w:szCs w:val="24"/>
          <w:lang w:val="en-US" w:eastAsia="zh-CN"/>
        </w:rPr>
        <w:t>17.96</w:t>
      </w:r>
      <w:r>
        <w:rPr>
          <w:rFonts w:hint="eastAsia" w:ascii="仿宋_GB2312" w:hAnsi="仿宋_GB2312" w:eastAsia="仿宋_GB2312"/>
          <w:color w:val="auto"/>
          <w:sz w:val="30"/>
          <w:szCs w:val="24"/>
          <w:lang w:val="en-US"/>
        </w:rPr>
        <w:t>%；较上年减少</w:t>
      </w:r>
      <w:r>
        <w:rPr>
          <w:rFonts w:hint="default" w:ascii="Times New Roman" w:hAnsi="Times New Roman" w:eastAsia="Times New Roman"/>
          <w:color w:val="auto"/>
          <w:sz w:val="30"/>
          <w:szCs w:val="24"/>
          <w:lang w:val="en-US"/>
        </w:rPr>
        <w:t>22,989.43</w:t>
      </w:r>
      <w:r>
        <w:rPr>
          <w:rFonts w:hint="eastAsia" w:ascii="仿宋_GB2312" w:hAnsi="仿宋_GB2312" w:eastAsia="仿宋_GB2312"/>
          <w:color w:val="auto"/>
          <w:sz w:val="30"/>
          <w:szCs w:val="24"/>
          <w:lang w:val="en-US"/>
        </w:rPr>
        <w:t>元，下降</w:t>
      </w:r>
      <w:r>
        <w:rPr>
          <w:rFonts w:hint="default" w:ascii="Times New Roman" w:hAnsi="Times New Roman" w:eastAsia="Times New Roman"/>
          <w:color w:val="auto"/>
          <w:kern w:val="2"/>
          <w:sz w:val="30"/>
          <w:szCs w:val="24"/>
          <w:lang w:val="en-US"/>
        </w:rPr>
        <w:t>88.46</w:t>
      </w:r>
      <w:r>
        <w:rPr>
          <w:rFonts w:hint="eastAsia" w:ascii="仿宋_GB2312" w:hAnsi="仿宋_GB2312" w:eastAsia="仿宋_GB2312"/>
          <w:color w:val="auto"/>
          <w:sz w:val="30"/>
          <w:szCs w:val="24"/>
          <w:lang w:val="en-US"/>
        </w:rPr>
        <w:t>%。决算数小于预算数的主要原因是</w:t>
      </w:r>
      <w:r>
        <w:rPr>
          <w:rFonts w:hint="eastAsia" w:ascii="仿宋_GB2312" w:hAnsi="仿宋_GB2312" w:eastAsia="仿宋_GB2312" w:cs="Times New Roman"/>
          <w:color w:val="auto"/>
          <w:sz w:val="30"/>
          <w:szCs w:val="24"/>
          <w:lang w:val="en-US" w:eastAsia="zh-CN"/>
        </w:rPr>
        <w:t>减少支出节约经费</w:t>
      </w:r>
      <w:r>
        <w:rPr>
          <w:rFonts w:hint="eastAsia" w:ascii="仿宋_GB2312" w:hAnsi="仿宋_GB2312" w:eastAsia="仿宋_GB2312"/>
          <w:color w:val="auto"/>
          <w:sz w:val="30"/>
          <w:szCs w:val="24"/>
          <w:lang w:val="en-US"/>
        </w:rPr>
        <w:t>。决算数较上年减少的主要原因是</w:t>
      </w:r>
      <w:r>
        <w:rPr>
          <w:rFonts w:hint="eastAsia" w:ascii="仿宋_GB2312" w:hAnsi="仿宋_GB2312" w:eastAsia="仿宋_GB2312" w:cs="Times New Roman"/>
          <w:color w:val="auto"/>
          <w:sz w:val="30"/>
          <w:szCs w:val="24"/>
          <w:lang w:val="en-US" w:eastAsia="zh-CN"/>
        </w:rPr>
        <w:t>减少支出节约经费</w:t>
      </w:r>
      <w:r>
        <w:rPr>
          <w:rFonts w:hint="eastAsia" w:ascii="仿宋_GB2312" w:hAnsi="仿宋_GB2312" w:eastAsia="仿宋_GB2312"/>
          <w:color w:val="auto"/>
          <w:sz w:val="30"/>
          <w:szCs w:val="24"/>
          <w:lang w:val="en-US"/>
        </w:rPr>
        <w:t>。截至2022年12月31日，使用一般公共预算财政拨款开支运行维护费的公务用车保有量为</w:t>
      </w:r>
      <w:r>
        <w:rPr>
          <w:rFonts w:hint="eastAsia" w:ascii="仿宋_GB2312" w:hAnsi="仿宋_GB2312" w:eastAsia="仿宋_GB2312"/>
          <w:color w:val="auto"/>
          <w:sz w:val="30"/>
          <w:szCs w:val="24"/>
          <w:lang w:val="en-US" w:eastAsia="zh-CN"/>
        </w:rPr>
        <w:t>1</w:t>
      </w:r>
      <w:r>
        <w:rPr>
          <w:rFonts w:hint="eastAsia" w:ascii="仿宋_GB2312" w:hAnsi="仿宋_GB2312" w:eastAsia="仿宋_GB2312"/>
          <w:color w:val="auto"/>
          <w:sz w:val="30"/>
          <w:szCs w:val="24"/>
          <w:lang w:val="en-US"/>
        </w:rPr>
        <w:t>辆。</w:t>
      </w:r>
    </w:p>
    <w:p>
      <w:pPr>
        <w:spacing w:line="600" w:lineRule="exact"/>
        <w:ind w:firstLine="600"/>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公务用车购置费预算</w:t>
      </w:r>
      <w:r>
        <w:rPr>
          <w:rFonts w:hint="eastAsia" w:ascii="Times New Roman" w:hAnsi="Times New Roman" w:eastAsia="宋体"/>
          <w:color w:val="auto"/>
          <w:sz w:val="30"/>
          <w:szCs w:val="24"/>
          <w:lang w:val="en-US" w:eastAsia="zh-CN"/>
        </w:rPr>
        <w:t>0.00</w:t>
      </w:r>
      <w:r>
        <w:rPr>
          <w:rFonts w:hint="eastAsia" w:ascii="仿宋_GB2312" w:hAnsi="仿宋_GB2312" w:eastAsia="仿宋_GB2312"/>
          <w:color w:val="auto"/>
          <w:sz w:val="30"/>
          <w:szCs w:val="24"/>
          <w:lang w:val="en-US"/>
        </w:rPr>
        <w:t>元，支出决算</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元，与预算相比</w:t>
      </w:r>
      <w:r>
        <w:rPr>
          <w:rFonts w:hint="eastAsia" w:ascii="仿宋_GB2312" w:hAnsi="仿宋_GB2312" w:eastAsia="仿宋_GB2312"/>
          <w:color w:val="auto"/>
          <w:sz w:val="30"/>
          <w:szCs w:val="24"/>
          <w:lang w:val="en-US" w:eastAsia="zh-CN"/>
        </w:rPr>
        <w:t>持平</w:t>
      </w:r>
      <w:r>
        <w:rPr>
          <w:rFonts w:hint="eastAsia" w:ascii="仿宋_GB2312" w:hAnsi="仿宋_GB2312" w:eastAsia="仿宋_GB2312"/>
          <w:color w:val="auto"/>
          <w:sz w:val="30"/>
          <w:szCs w:val="24"/>
          <w:lang w:val="en-US"/>
        </w:rPr>
        <w:t>；较上年持平。决算数</w:t>
      </w:r>
      <w:r>
        <w:rPr>
          <w:rFonts w:hint="eastAsia" w:ascii="仿宋_GB2312" w:hAnsi="仿宋_GB2312" w:eastAsia="仿宋_GB2312"/>
          <w:color w:val="auto"/>
          <w:sz w:val="30"/>
          <w:szCs w:val="24"/>
          <w:lang w:val="en-US" w:eastAsia="zh-CN"/>
        </w:rPr>
        <w:t>等</w:t>
      </w:r>
      <w:r>
        <w:rPr>
          <w:rFonts w:hint="eastAsia" w:ascii="仿宋_GB2312" w:hAnsi="仿宋_GB2312" w:eastAsia="仿宋_GB2312"/>
          <w:color w:val="auto"/>
          <w:sz w:val="30"/>
          <w:szCs w:val="24"/>
          <w:lang w:val="en-US"/>
        </w:rPr>
        <w:t>于预算数的主要原因是</w:t>
      </w:r>
      <w:r>
        <w:rPr>
          <w:rFonts w:hint="eastAsia" w:ascii="Times New Roman" w:hAnsi="Times New Roman" w:eastAsia="仿宋_GB2312"/>
          <w:sz w:val="30"/>
          <w:szCs w:val="24"/>
        </w:rPr>
        <w:t>本年度未</w:t>
      </w:r>
      <w:r>
        <w:rPr>
          <w:rFonts w:hint="eastAsia" w:ascii="Times New Roman" w:hAnsi="Times New Roman" w:eastAsia="仿宋_GB2312"/>
          <w:sz w:val="30"/>
          <w:szCs w:val="24"/>
          <w:lang w:eastAsia="zh-CN"/>
        </w:rPr>
        <w:t>安排</w:t>
      </w:r>
      <w:r>
        <w:rPr>
          <w:rFonts w:hint="eastAsia" w:ascii="Times New Roman" w:hAnsi="Times New Roman" w:eastAsia="仿宋_GB2312"/>
          <w:sz w:val="30"/>
          <w:szCs w:val="24"/>
        </w:rPr>
        <w:t>公务用车购置经费</w:t>
      </w:r>
      <w:r>
        <w:rPr>
          <w:rFonts w:hint="eastAsia" w:ascii="仿宋_GB2312" w:hAnsi="仿宋_GB2312" w:eastAsia="仿宋_GB2312"/>
          <w:color w:val="auto"/>
          <w:sz w:val="30"/>
          <w:szCs w:val="24"/>
          <w:lang w:val="en-US"/>
        </w:rPr>
        <w:t>。决算数较上年</w:t>
      </w:r>
      <w:r>
        <w:rPr>
          <w:rFonts w:hint="eastAsia" w:ascii="仿宋_GB2312" w:hAnsi="仿宋_GB2312" w:eastAsia="仿宋_GB2312"/>
          <w:color w:val="auto"/>
          <w:sz w:val="30"/>
          <w:szCs w:val="24"/>
          <w:lang w:val="en-US" w:eastAsia="zh-CN"/>
        </w:rPr>
        <w:t>持平</w:t>
      </w:r>
      <w:r>
        <w:rPr>
          <w:rFonts w:hint="eastAsia" w:ascii="仿宋_GB2312" w:hAnsi="仿宋_GB2312" w:eastAsia="仿宋_GB2312"/>
          <w:color w:val="auto"/>
          <w:sz w:val="30"/>
          <w:szCs w:val="24"/>
          <w:lang w:val="en-US"/>
        </w:rPr>
        <w:t>的主要原因是</w:t>
      </w:r>
      <w:r>
        <w:rPr>
          <w:rFonts w:hint="eastAsia" w:ascii="Times New Roman" w:hAnsi="Times New Roman" w:eastAsia="仿宋_GB2312"/>
          <w:sz w:val="30"/>
          <w:szCs w:val="24"/>
        </w:rPr>
        <w:t>本年度未</w:t>
      </w:r>
      <w:r>
        <w:rPr>
          <w:rFonts w:hint="eastAsia" w:ascii="Times New Roman" w:hAnsi="Times New Roman" w:eastAsia="仿宋_GB2312"/>
          <w:sz w:val="30"/>
          <w:szCs w:val="24"/>
          <w:lang w:eastAsia="zh-CN"/>
        </w:rPr>
        <w:t>安排</w:t>
      </w:r>
      <w:r>
        <w:rPr>
          <w:rFonts w:hint="eastAsia" w:ascii="Times New Roman" w:hAnsi="Times New Roman" w:eastAsia="仿宋_GB2312"/>
          <w:sz w:val="30"/>
          <w:szCs w:val="24"/>
        </w:rPr>
        <w:t>公务用车购置经费</w:t>
      </w:r>
      <w:r>
        <w:rPr>
          <w:rFonts w:hint="eastAsia" w:ascii="仿宋_GB2312" w:hAnsi="仿宋_GB2312" w:eastAsia="仿宋_GB2312"/>
          <w:color w:val="auto"/>
          <w:sz w:val="30"/>
          <w:szCs w:val="24"/>
          <w:lang w:val="en-US"/>
        </w:rPr>
        <w:t>。2022年购置公务用车</w:t>
      </w:r>
      <w:r>
        <w:rPr>
          <w:rFonts w:hint="eastAsia" w:ascii="仿宋_GB2312" w:hAnsi="仿宋_GB2312" w:eastAsia="仿宋_GB2312"/>
          <w:color w:val="auto"/>
          <w:sz w:val="30"/>
          <w:szCs w:val="24"/>
          <w:lang w:val="en-US" w:eastAsia="zh-CN"/>
        </w:rPr>
        <w:t>0</w:t>
      </w:r>
      <w:r>
        <w:rPr>
          <w:rFonts w:hint="eastAsia" w:ascii="仿宋_GB2312" w:hAnsi="仿宋_GB2312" w:eastAsia="仿宋_GB2312"/>
          <w:color w:val="auto"/>
          <w:sz w:val="30"/>
          <w:szCs w:val="24"/>
          <w:lang w:val="en-US"/>
        </w:rPr>
        <w:t>辆。</w:t>
      </w:r>
    </w:p>
    <w:p>
      <w:pPr>
        <w:spacing w:line="600" w:lineRule="exact"/>
        <w:ind w:firstLine="600"/>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3.公务接待费预算</w:t>
      </w:r>
      <w:r>
        <w:rPr>
          <w:rFonts w:hint="eastAsia" w:ascii="Times New Roman" w:hAnsi="Times New Roman" w:eastAsia="宋体"/>
          <w:color w:val="auto"/>
          <w:sz w:val="30"/>
          <w:szCs w:val="24"/>
          <w:lang w:val="en-US" w:eastAsia="zh-CN"/>
        </w:rPr>
        <w:t>0.00</w:t>
      </w:r>
      <w:r>
        <w:rPr>
          <w:rFonts w:hint="eastAsia" w:ascii="仿宋_GB2312" w:hAnsi="仿宋_GB2312" w:eastAsia="仿宋_GB2312"/>
          <w:color w:val="auto"/>
          <w:sz w:val="30"/>
          <w:szCs w:val="24"/>
          <w:lang w:val="en-US"/>
        </w:rPr>
        <w:t>元，支出决算</w:t>
      </w:r>
      <w:r>
        <w:rPr>
          <w:rFonts w:hint="default" w:ascii="Times New Roman" w:hAnsi="Times New Roman" w:eastAsia="Times New Roman"/>
          <w:color w:val="auto"/>
          <w:sz w:val="30"/>
          <w:szCs w:val="24"/>
          <w:lang w:val="en-US"/>
        </w:rPr>
        <w:t>0.00</w:t>
      </w:r>
      <w:r>
        <w:rPr>
          <w:rFonts w:hint="eastAsia" w:ascii="仿宋_GB2312" w:hAnsi="仿宋_GB2312" w:eastAsia="仿宋_GB2312"/>
          <w:color w:val="auto"/>
          <w:sz w:val="30"/>
          <w:szCs w:val="24"/>
          <w:lang w:val="en-US"/>
        </w:rPr>
        <w:t>元，与预算相比</w:t>
      </w:r>
      <w:r>
        <w:rPr>
          <w:rFonts w:hint="eastAsia" w:ascii="仿宋_GB2312" w:hAnsi="仿宋_GB2312" w:eastAsia="仿宋_GB2312"/>
          <w:color w:val="auto"/>
          <w:sz w:val="30"/>
          <w:szCs w:val="24"/>
          <w:lang w:val="en-US" w:eastAsia="zh-CN"/>
        </w:rPr>
        <w:t>持平</w:t>
      </w:r>
      <w:r>
        <w:rPr>
          <w:rFonts w:hint="eastAsia" w:ascii="仿宋_GB2312" w:hAnsi="仿宋_GB2312" w:eastAsia="仿宋_GB2312"/>
          <w:color w:val="auto"/>
          <w:sz w:val="30"/>
          <w:szCs w:val="24"/>
          <w:lang w:val="en-US"/>
        </w:rPr>
        <w:t>；较上年持平。决算数</w:t>
      </w:r>
      <w:r>
        <w:rPr>
          <w:rFonts w:hint="eastAsia" w:ascii="仿宋_GB2312" w:hAnsi="仿宋_GB2312" w:eastAsia="仿宋_GB2312"/>
          <w:color w:val="auto"/>
          <w:sz w:val="30"/>
          <w:szCs w:val="24"/>
          <w:lang w:val="en-US" w:eastAsia="zh-CN"/>
        </w:rPr>
        <w:t>等</w:t>
      </w:r>
      <w:r>
        <w:rPr>
          <w:rFonts w:hint="eastAsia" w:ascii="仿宋_GB2312" w:hAnsi="仿宋_GB2312" w:eastAsia="仿宋_GB2312"/>
          <w:color w:val="auto"/>
          <w:sz w:val="30"/>
          <w:szCs w:val="24"/>
          <w:lang w:val="en-US"/>
        </w:rPr>
        <w:t>于预算数的主要原因是</w:t>
      </w:r>
      <w:r>
        <w:rPr>
          <w:rFonts w:hint="eastAsia" w:ascii="Times New Roman" w:hAnsi="Times New Roman" w:eastAsia="仿宋_GB2312"/>
          <w:sz w:val="30"/>
          <w:szCs w:val="24"/>
        </w:rPr>
        <w:t>本年度未</w:t>
      </w:r>
      <w:r>
        <w:rPr>
          <w:rFonts w:hint="eastAsia" w:ascii="Times New Roman" w:hAnsi="Times New Roman" w:eastAsia="仿宋_GB2312"/>
          <w:sz w:val="30"/>
          <w:szCs w:val="24"/>
          <w:lang w:eastAsia="zh-CN"/>
        </w:rPr>
        <w:t>安排公务接待费</w:t>
      </w:r>
      <w:r>
        <w:rPr>
          <w:rFonts w:hint="eastAsia" w:ascii="Times New Roman" w:hAnsi="Times New Roman" w:eastAsia="仿宋_GB2312"/>
          <w:sz w:val="30"/>
          <w:szCs w:val="24"/>
        </w:rPr>
        <w:t>用</w:t>
      </w:r>
      <w:r>
        <w:rPr>
          <w:rFonts w:hint="eastAsia" w:ascii="仿宋_GB2312" w:hAnsi="仿宋_GB2312" w:eastAsia="仿宋_GB2312"/>
          <w:color w:val="auto"/>
          <w:sz w:val="30"/>
          <w:szCs w:val="24"/>
          <w:lang w:val="en-US"/>
        </w:rPr>
        <w:t>。决算数较上年</w:t>
      </w:r>
      <w:r>
        <w:rPr>
          <w:rFonts w:hint="eastAsia" w:ascii="仿宋_GB2312" w:hAnsi="仿宋_GB2312" w:eastAsia="仿宋_GB2312"/>
          <w:color w:val="auto"/>
          <w:sz w:val="30"/>
          <w:szCs w:val="24"/>
          <w:lang w:val="en-US" w:eastAsia="zh-CN"/>
        </w:rPr>
        <w:t>持平</w:t>
      </w:r>
      <w:r>
        <w:rPr>
          <w:rFonts w:hint="eastAsia" w:ascii="仿宋_GB2312" w:hAnsi="仿宋_GB2312" w:eastAsia="仿宋_GB2312"/>
          <w:color w:val="auto"/>
          <w:sz w:val="30"/>
          <w:szCs w:val="24"/>
          <w:lang w:val="en-US"/>
        </w:rPr>
        <w:t>的主要原因是</w:t>
      </w:r>
      <w:r>
        <w:rPr>
          <w:rFonts w:hint="eastAsia" w:ascii="Times New Roman" w:hAnsi="Times New Roman" w:eastAsia="仿宋_GB2312"/>
          <w:sz w:val="30"/>
          <w:szCs w:val="24"/>
        </w:rPr>
        <w:t>本年度未</w:t>
      </w:r>
      <w:r>
        <w:rPr>
          <w:rFonts w:hint="eastAsia" w:ascii="Times New Roman" w:hAnsi="Times New Roman" w:eastAsia="仿宋_GB2312"/>
          <w:sz w:val="30"/>
          <w:szCs w:val="24"/>
          <w:lang w:eastAsia="zh-CN"/>
        </w:rPr>
        <w:t>安排公务接待费</w:t>
      </w:r>
      <w:r>
        <w:rPr>
          <w:rFonts w:hint="eastAsia" w:ascii="Times New Roman" w:hAnsi="Times New Roman" w:eastAsia="仿宋_GB2312"/>
          <w:sz w:val="30"/>
          <w:szCs w:val="24"/>
        </w:rPr>
        <w:t>用</w:t>
      </w:r>
      <w:r>
        <w:rPr>
          <w:rFonts w:hint="eastAsia" w:ascii="仿宋_GB2312" w:hAnsi="仿宋_GB2312" w:eastAsia="仿宋_GB2312"/>
          <w:color w:val="auto"/>
          <w:sz w:val="30"/>
          <w:szCs w:val="24"/>
          <w:lang w:val="en-US"/>
        </w:rPr>
        <w:t>。2022年本单位国内公务接待</w:t>
      </w:r>
      <w:r>
        <w:rPr>
          <w:rFonts w:hint="eastAsia" w:ascii="仿宋_GB2312" w:hAnsi="仿宋_GB2312" w:eastAsia="仿宋_GB2312"/>
          <w:color w:val="auto"/>
          <w:sz w:val="30"/>
          <w:szCs w:val="24"/>
          <w:lang w:val="en-US" w:eastAsia="zh-CN"/>
        </w:rPr>
        <w:t>0</w:t>
      </w:r>
      <w:r>
        <w:rPr>
          <w:rFonts w:hint="eastAsia" w:ascii="仿宋_GB2312" w:hAnsi="仿宋_GB2312" w:eastAsia="仿宋_GB2312"/>
          <w:color w:val="auto"/>
          <w:sz w:val="30"/>
          <w:szCs w:val="24"/>
          <w:lang w:val="en-US"/>
        </w:rPr>
        <w:t>批次，</w:t>
      </w:r>
      <w:r>
        <w:rPr>
          <w:rFonts w:hint="eastAsia" w:ascii="仿宋_GB2312" w:hAnsi="仿宋_GB2312" w:eastAsia="仿宋_GB2312"/>
          <w:color w:val="auto"/>
          <w:sz w:val="30"/>
          <w:szCs w:val="24"/>
          <w:lang w:val="en-US" w:eastAsia="zh-CN"/>
        </w:rPr>
        <w:t>0</w:t>
      </w:r>
      <w:r>
        <w:rPr>
          <w:rFonts w:hint="eastAsia" w:ascii="仿宋_GB2312" w:hAnsi="仿宋_GB2312" w:eastAsia="仿宋_GB2312"/>
          <w:color w:val="auto"/>
          <w:sz w:val="30"/>
          <w:szCs w:val="24"/>
          <w:lang w:val="en-US"/>
        </w:rPr>
        <w:t>人次；其中，外事接待</w:t>
      </w:r>
      <w:r>
        <w:rPr>
          <w:rFonts w:hint="eastAsia" w:ascii="仿宋_GB2312" w:hAnsi="仿宋_GB2312" w:eastAsia="仿宋_GB2312"/>
          <w:color w:val="auto"/>
          <w:sz w:val="30"/>
          <w:szCs w:val="24"/>
          <w:lang w:val="en-US" w:eastAsia="zh-CN"/>
        </w:rPr>
        <w:t>0</w:t>
      </w:r>
      <w:r>
        <w:rPr>
          <w:rFonts w:hint="eastAsia" w:ascii="仿宋_GB2312" w:hAnsi="仿宋_GB2312" w:eastAsia="仿宋_GB2312"/>
          <w:color w:val="auto"/>
          <w:sz w:val="30"/>
          <w:szCs w:val="24"/>
          <w:lang w:val="en-US"/>
        </w:rPr>
        <w:t>批次，</w:t>
      </w:r>
      <w:r>
        <w:rPr>
          <w:rFonts w:hint="eastAsia" w:ascii="仿宋_GB2312" w:hAnsi="仿宋_GB2312" w:eastAsia="仿宋_GB2312"/>
          <w:color w:val="auto"/>
          <w:sz w:val="30"/>
          <w:szCs w:val="24"/>
          <w:lang w:val="en-US" w:eastAsia="zh-CN"/>
        </w:rPr>
        <w:t>0</w:t>
      </w:r>
      <w:r>
        <w:rPr>
          <w:rFonts w:hint="eastAsia" w:ascii="仿宋_GB2312" w:hAnsi="仿宋_GB2312" w:eastAsia="仿宋_GB2312"/>
          <w:color w:val="auto"/>
          <w:sz w:val="30"/>
          <w:szCs w:val="24"/>
          <w:lang w:val="en-US"/>
        </w:rPr>
        <w:t>人次。</w:t>
      </w:r>
    </w:p>
    <w:p>
      <w:pPr>
        <w:pStyle w:val="3"/>
        <w:keepNext/>
        <w:keepLines/>
        <w:spacing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十、机关运行经费支出情况说明</w:t>
      </w:r>
    </w:p>
    <w:p>
      <w:pPr>
        <w:spacing w:line="580" w:lineRule="exact"/>
        <w:ind w:firstLine="600"/>
        <w:rPr>
          <w:rFonts w:hint="default" w:ascii="Times New Roman" w:hAnsi="Times New Roman" w:eastAsia="Times New Roman"/>
          <w:color w:val="auto"/>
          <w:sz w:val="30"/>
          <w:szCs w:val="24"/>
          <w:lang w:val="en-US"/>
        </w:rPr>
      </w:pPr>
      <w:r>
        <w:rPr>
          <w:rFonts w:hint="eastAsia" w:ascii="仿宋_GB2312" w:hAnsi="仿宋_GB2312" w:eastAsia="仿宋_GB2312"/>
          <w:color w:val="auto"/>
          <w:sz w:val="30"/>
          <w:szCs w:val="24"/>
          <w:lang w:val="en-US"/>
        </w:rPr>
        <w:t>机关运行经费是指行政单位和参照公务员法管理的事业单位使用一般公共预算财政拨款安排的基本支出中的日常公用经费支出，天津市东丽区民政局</w:t>
      </w:r>
      <w:r>
        <w:rPr>
          <w:rFonts w:hint="eastAsia" w:ascii="宋体" w:hAnsi="宋体" w:eastAsia="宋体"/>
          <w:color w:val="auto"/>
          <w:sz w:val="30"/>
          <w:szCs w:val="24"/>
          <w:lang w:val="en-US"/>
        </w:rPr>
        <w:t>2022</w:t>
      </w:r>
      <w:r>
        <w:rPr>
          <w:rFonts w:hint="eastAsia" w:ascii="仿宋_GB2312" w:hAnsi="仿宋_GB2312" w:eastAsia="仿宋_GB2312"/>
          <w:color w:val="auto"/>
          <w:sz w:val="30"/>
          <w:szCs w:val="24"/>
          <w:lang w:val="en-US"/>
        </w:rPr>
        <w:t>年度机关运行经费决算数</w:t>
      </w:r>
      <w:r>
        <w:rPr>
          <w:rFonts w:hint="default" w:ascii="Times New Roman" w:hAnsi="Times New Roman" w:eastAsia="Times New Roman"/>
          <w:color w:val="auto"/>
          <w:sz w:val="30"/>
          <w:szCs w:val="24"/>
          <w:lang w:val="en-US"/>
        </w:rPr>
        <w:t>649,676.80</w:t>
      </w:r>
      <w:r>
        <w:rPr>
          <w:rFonts w:hint="eastAsia" w:ascii="仿宋_GB2312" w:hAnsi="仿宋_GB2312" w:eastAsia="仿宋_GB2312"/>
          <w:color w:val="auto"/>
          <w:sz w:val="30"/>
          <w:szCs w:val="24"/>
          <w:lang w:val="en-US"/>
        </w:rPr>
        <w:t>元，比</w:t>
      </w:r>
      <w:r>
        <w:rPr>
          <w:rFonts w:hint="default" w:ascii="Times New Roman" w:hAnsi="Times New Roman" w:eastAsia="Times New Roman"/>
          <w:color w:val="auto"/>
          <w:sz w:val="30"/>
          <w:szCs w:val="24"/>
          <w:lang w:val="en-US"/>
        </w:rPr>
        <w:t>2021</w:t>
      </w:r>
      <w:r>
        <w:rPr>
          <w:rFonts w:hint="eastAsia" w:ascii="仿宋_GB2312" w:hAnsi="仿宋_GB2312" w:eastAsia="仿宋_GB2312"/>
          <w:color w:val="auto"/>
          <w:sz w:val="30"/>
          <w:szCs w:val="24"/>
          <w:lang w:val="en-US"/>
        </w:rPr>
        <w:t>年减少</w:t>
      </w:r>
      <w:r>
        <w:rPr>
          <w:rFonts w:hint="default" w:ascii="Times New Roman" w:hAnsi="Times New Roman" w:eastAsia="Times New Roman"/>
          <w:color w:val="auto"/>
          <w:sz w:val="30"/>
          <w:szCs w:val="24"/>
          <w:lang w:val="en-US"/>
        </w:rPr>
        <w:t>238,523.44</w:t>
      </w:r>
      <w:r>
        <w:rPr>
          <w:rFonts w:hint="eastAsia" w:ascii="仿宋_GB2312" w:hAnsi="仿宋_GB2312" w:eastAsia="仿宋_GB2312"/>
          <w:color w:val="auto"/>
          <w:sz w:val="30"/>
          <w:szCs w:val="24"/>
          <w:lang w:val="en-US"/>
        </w:rPr>
        <w:t>元，降低</w:t>
      </w:r>
      <w:r>
        <w:rPr>
          <w:rFonts w:hint="default" w:ascii="Times New Roman" w:hAnsi="Times New Roman" w:eastAsia="Times New Roman"/>
          <w:color w:val="auto"/>
          <w:sz w:val="30"/>
          <w:szCs w:val="24"/>
          <w:lang w:val="en-US"/>
        </w:rPr>
        <w:t>26.85%</w:t>
      </w:r>
      <w:r>
        <w:rPr>
          <w:rFonts w:hint="eastAsia" w:ascii="仿宋_GB2312" w:hAnsi="仿宋_GB2312" w:eastAsia="仿宋_GB2312"/>
          <w:color w:val="auto"/>
          <w:sz w:val="30"/>
          <w:szCs w:val="24"/>
          <w:lang w:val="en-US"/>
        </w:rPr>
        <w:t>。主要原因是：</w:t>
      </w:r>
      <w:r>
        <w:rPr>
          <w:rFonts w:hint="eastAsia" w:ascii="Times New Roman" w:hAnsi="Times New Roman" w:eastAsia="仿宋_GB2312"/>
          <w:sz w:val="30"/>
          <w:szCs w:val="24"/>
        </w:rPr>
        <w:t>压减经费开支，节约支出</w:t>
      </w:r>
      <w:r>
        <w:rPr>
          <w:rFonts w:hint="eastAsia" w:ascii="仿宋_GB2312" w:hAnsi="仿宋_GB2312" w:eastAsia="仿宋_GB2312"/>
          <w:color w:val="auto"/>
          <w:sz w:val="30"/>
          <w:szCs w:val="24"/>
          <w:lang w:val="en-US"/>
        </w:rPr>
        <w:t>。</w:t>
      </w:r>
    </w:p>
    <w:p>
      <w:pPr>
        <w:pStyle w:val="3"/>
        <w:keepNext/>
        <w:keepLines/>
        <w:spacing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十一、政府采购支出情况说明</w:t>
      </w:r>
    </w:p>
    <w:p>
      <w:pPr>
        <w:spacing w:line="600" w:lineRule="exact"/>
        <w:ind w:firstLine="600"/>
        <w:rPr>
          <w:rFonts w:hint="eastAsia" w:ascii="仿宋_GB2312" w:hAnsi="仿宋_GB2312" w:eastAsia="仿宋_GB2312"/>
          <w:color w:val="auto"/>
          <w:sz w:val="30"/>
          <w:szCs w:val="24"/>
          <w:highlight w:val="white"/>
          <w:lang w:val="en-US"/>
        </w:rPr>
      </w:pPr>
      <w:r>
        <w:rPr>
          <w:rFonts w:hint="eastAsia" w:ascii="仿宋_GB2312" w:hAnsi="仿宋_GB2312" w:eastAsia="仿宋_GB2312"/>
          <w:color w:val="000000"/>
          <w:sz w:val="30"/>
          <w:szCs w:val="24"/>
          <w:lang w:val="en-US"/>
        </w:rPr>
        <w:t>天津市东丽区民政局</w:t>
      </w:r>
      <w:r>
        <w:rPr>
          <w:rFonts w:hint="eastAsia" w:ascii="宋体" w:hAnsi="宋体" w:eastAsia="宋体"/>
          <w:color w:val="000000"/>
          <w:sz w:val="30"/>
          <w:szCs w:val="24"/>
          <w:lang w:val="en-US"/>
        </w:rPr>
        <w:t>2022</w:t>
      </w:r>
      <w:r>
        <w:rPr>
          <w:rFonts w:hint="eastAsia" w:ascii="仿宋_GB2312" w:hAnsi="仿宋_GB2312" w:eastAsia="仿宋_GB2312"/>
          <w:color w:val="000000"/>
          <w:sz w:val="30"/>
          <w:szCs w:val="24"/>
          <w:lang w:val="en-US"/>
        </w:rPr>
        <w:t>年</w:t>
      </w:r>
      <w:r>
        <w:rPr>
          <w:rFonts w:hint="eastAsia" w:ascii="仿宋_GB2312" w:hAnsi="仿宋_GB2312" w:eastAsia="仿宋_GB2312"/>
          <w:color w:val="auto"/>
          <w:kern w:val="2"/>
          <w:sz w:val="30"/>
          <w:szCs w:val="24"/>
          <w:lang w:val="en-US"/>
        </w:rPr>
        <w:t>政府</w:t>
      </w:r>
      <w:r>
        <w:rPr>
          <w:rFonts w:hint="eastAsia" w:ascii="仿宋_GB2312" w:hAnsi="仿宋_GB2312" w:eastAsia="仿宋_GB2312"/>
          <w:color w:val="000000"/>
          <w:sz w:val="30"/>
          <w:szCs w:val="24"/>
          <w:lang w:val="en-US"/>
        </w:rPr>
        <w:t>采购支出总额</w:t>
      </w:r>
      <w:r>
        <w:rPr>
          <w:rFonts w:hint="default" w:ascii="Times New Roman" w:hAnsi="Times New Roman" w:eastAsia="Times New Roman"/>
          <w:color w:val="auto"/>
          <w:sz w:val="30"/>
          <w:szCs w:val="24"/>
          <w:lang w:val="en-US"/>
        </w:rPr>
        <w:t>19,319,985.00</w:t>
      </w:r>
      <w:r>
        <w:rPr>
          <w:rFonts w:hint="eastAsia" w:ascii="仿宋_GB2312" w:hAnsi="仿宋_GB2312" w:eastAsia="仿宋_GB2312"/>
          <w:color w:val="000000"/>
          <w:sz w:val="30"/>
          <w:szCs w:val="24"/>
          <w:lang w:val="en-US"/>
        </w:rPr>
        <w:t>元，其中：政府采购货物支出</w:t>
      </w:r>
      <w:r>
        <w:rPr>
          <w:rFonts w:hint="default" w:ascii="Times New Roman" w:hAnsi="Times New Roman" w:eastAsia="Times New Roman"/>
          <w:color w:val="auto"/>
          <w:sz w:val="30"/>
          <w:szCs w:val="24"/>
          <w:lang w:val="en-US"/>
        </w:rPr>
        <w:t>9,465,575.00</w:t>
      </w:r>
      <w:r>
        <w:rPr>
          <w:rFonts w:hint="eastAsia" w:ascii="仿宋_GB2312" w:hAnsi="仿宋_GB2312" w:eastAsia="仿宋_GB2312"/>
          <w:color w:val="000000"/>
          <w:sz w:val="30"/>
          <w:szCs w:val="24"/>
          <w:lang w:val="en-US"/>
        </w:rPr>
        <w:t>元、政府采购工程支出</w:t>
      </w:r>
      <w:r>
        <w:rPr>
          <w:rFonts w:hint="default" w:ascii="Times New Roman" w:hAnsi="Times New Roman" w:eastAsia="Times New Roman"/>
          <w:color w:val="auto"/>
          <w:sz w:val="30"/>
          <w:szCs w:val="24"/>
          <w:lang w:val="en-US"/>
        </w:rPr>
        <w:t>0.00</w:t>
      </w:r>
      <w:r>
        <w:rPr>
          <w:rFonts w:hint="eastAsia" w:ascii="仿宋_GB2312" w:hAnsi="仿宋_GB2312" w:eastAsia="仿宋_GB2312"/>
          <w:color w:val="000000"/>
          <w:sz w:val="30"/>
          <w:szCs w:val="24"/>
          <w:lang w:val="en-US"/>
        </w:rPr>
        <w:t>元、政府采购服务支出</w:t>
      </w:r>
      <w:r>
        <w:rPr>
          <w:rFonts w:hint="default" w:ascii="Times New Roman" w:hAnsi="Times New Roman" w:eastAsia="Times New Roman"/>
          <w:color w:val="auto"/>
          <w:sz w:val="30"/>
          <w:szCs w:val="24"/>
          <w:lang w:val="en-US"/>
        </w:rPr>
        <w:t>9,854,410.00</w:t>
      </w:r>
      <w:r>
        <w:rPr>
          <w:rFonts w:hint="eastAsia" w:ascii="仿宋_GB2312" w:hAnsi="仿宋_GB2312" w:eastAsia="仿宋_GB2312"/>
          <w:color w:val="000000"/>
          <w:sz w:val="30"/>
          <w:szCs w:val="24"/>
          <w:lang w:val="en-US"/>
        </w:rPr>
        <w:t>元。授予中小企业合同金额</w:t>
      </w:r>
      <w:r>
        <w:rPr>
          <w:rFonts w:hint="default" w:ascii="Times New Roman" w:hAnsi="Times New Roman" w:eastAsia="Times New Roman"/>
          <w:color w:val="auto"/>
          <w:sz w:val="30"/>
          <w:szCs w:val="24"/>
          <w:lang w:val="en-US"/>
        </w:rPr>
        <w:t>15,454,410.00</w:t>
      </w:r>
      <w:r>
        <w:rPr>
          <w:rFonts w:hint="eastAsia" w:ascii="仿宋_GB2312" w:hAnsi="仿宋_GB2312" w:eastAsia="仿宋_GB2312"/>
          <w:color w:val="000000"/>
          <w:sz w:val="30"/>
          <w:szCs w:val="24"/>
          <w:lang w:val="en-US"/>
        </w:rPr>
        <w:t>元，占政府采购支出总额的</w:t>
      </w:r>
      <w:r>
        <w:rPr>
          <w:rFonts w:hint="default" w:ascii="Times New Roman" w:hAnsi="Times New Roman" w:eastAsia="Times New Roman"/>
          <w:color w:val="auto"/>
          <w:sz w:val="30"/>
          <w:szCs w:val="24"/>
          <w:lang w:val="en-US"/>
        </w:rPr>
        <w:t>79.99</w:t>
      </w:r>
      <w:r>
        <w:rPr>
          <w:rFonts w:hint="eastAsia" w:ascii="仿宋_GB2312" w:hAnsi="仿宋_GB2312" w:eastAsia="仿宋_GB2312"/>
          <w:color w:val="000000"/>
          <w:sz w:val="30"/>
          <w:szCs w:val="24"/>
          <w:lang w:val="en-US"/>
        </w:rPr>
        <w:t>%，其中：授予小微企业合同金额</w:t>
      </w:r>
      <w:r>
        <w:rPr>
          <w:rFonts w:hint="default" w:ascii="Times New Roman" w:hAnsi="Times New Roman" w:eastAsia="Times New Roman"/>
          <w:color w:val="auto"/>
          <w:sz w:val="30"/>
          <w:szCs w:val="24"/>
          <w:lang w:val="en-US"/>
        </w:rPr>
        <w:t>15,454,410.00</w:t>
      </w:r>
      <w:r>
        <w:rPr>
          <w:rFonts w:hint="eastAsia" w:ascii="仿宋_GB2312" w:hAnsi="仿宋_GB2312" w:eastAsia="仿宋_GB2312"/>
          <w:color w:val="000000"/>
          <w:sz w:val="30"/>
          <w:szCs w:val="24"/>
          <w:lang w:val="en-US"/>
        </w:rPr>
        <w:t>元，占政府采购支出总额的</w:t>
      </w:r>
      <w:r>
        <w:rPr>
          <w:rFonts w:hint="default" w:ascii="Times New Roman" w:hAnsi="Times New Roman" w:eastAsia="Times New Roman"/>
          <w:color w:val="auto"/>
          <w:sz w:val="30"/>
          <w:szCs w:val="24"/>
          <w:lang w:val="en-US"/>
        </w:rPr>
        <w:t>79.99</w:t>
      </w:r>
      <w:r>
        <w:rPr>
          <w:rFonts w:hint="eastAsia" w:ascii="仿宋_GB2312" w:hAnsi="仿宋_GB2312" w:eastAsia="仿宋_GB2312"/>
          <w:color w:val="000000"/>
          <w:sz w:val="30"/>
          <w:szCs w:val="24"/>
          <w:lang w:val="en-US"/>
        </w:rPr>
        <w:t>%；</w:t>
      </w:r>
      <w:r>
        <w:rPr>
          <w:rFonts w:hint="eastAsia" w:ascii="仿宋_GB2312" w:hAnsi="仿宋_GB2312" w:eastAsia="仿宋_GB2312"/>
          <w:color w:val="auto"/>
          <w:sz w:val="30"/>
          <w:szCs w:val="24"/>
          <w:highlight w:val="white"/>
          <w:lang w:val="en-US"/>
        </w:rPr>
        <w:t>货物采购授予中小企业合同金额占货物支出金额</w:t>
      </w:r>
      <w:r>
        <w:rPr>
          <w:rFonts w:hint="eastAsia" w:ascii="仿宋_GB2312" w:hAnsi="仿宋_GB2312" w:eastAsia="仿宋_GB2312"/>
          <w:color w:val="auto"/>
          <w:sz w:val="30"/>
          <w:szCs w:val="24"/>
          <w:highlight w:val="white"/>
          <w:u w:val="none"/>
          <w:lang w:val="en-US"/>
        </w:rPr>
        <w:t>的</w:t>
      </w:r>
      <w:r>
        <w:rPr>
          <w:rFonts w:hint="eastAsia" w:ascii="Times New Roman" w:hAnsi="Times New Roman" w:eastAsia="宋体"/>
          <w:color w:val="auto"/>
          <w:sz w:val="30"/>
          <w:szCs w:val="24"/>
          <w:highlight w:val="white"/>
          <w:u w:val="none"/>
          <w:lang w:val="en-US" w:eastAsia="zh-CN"/>
        </w:rPr>
        <w:t>59.16</w:t>
      </w:r>
      <w:r>
        <w:rPr>
          <w:rFonts w:hint="eastAsia" w:ascii="仿宋_GB2312" w:hAnsi="仿宋_GB2312" w:eastAsia="仿宋_GB2312"/>
          <w:color w:val="auto"/>
          <w:sz w:val="30"/>
          <w:szCs w:val="24"/>
          <w:highlight w:val="white"/>
          <w:u w:val="none"/>
          <w:lang w:val="en-US"/>
        </w:rPr>
        <w:t>%，工程采购授予中小企业合同金额占工程支出金额的</w:t>
      </w:r>
      <w:r>
        <w:rPr>
          <w:rFonts w:hint="eastAsia" w:ascii="Times New Roman" w:hAnsi="Times New Roman" w:eastAsia="宋体"/>
          <w:color w:val="auto"/>
          <w:sz w:val="30"/>
          <w:szCs w:val="24"/>
          <w:highlight w:val="white"/>
          <w:u w:val="none"/>
          <w:lang w:val="en-US" w:eastAsia="zh-CN"/>
        </w:rPr>
        <w:t>0.00</w:t>
      </w:r>
      <w:r>
        <w:rPr>
          <w:rFonts w:hint="eastAsia" w:ascii="仿宋_GB2312" w:hAnsi="仿宋_GB2312" w:eastAsia="仿宋_GB2312"/>
          <w:color w:val="auto"/>
          <w:sz w:val="30"/>
          <w:szCs w:val="24"/>
          <w:highlight w:val="white"/>
          <w:u w:val="none"/>
          <w:lang w:val="en-US"/>
        </w:rPr>
        <w:t>%，服务采购授予中小企业合同金额占服务支出金额的</w:t>
      </w:r>
      <w:r>
        <w:rPr>
          <w:rFonts w:hint="eastAsia" w:ascii="Times New Roman" w:hAnsi="Times New Roman" w:eastAsia="宋体"/>
          <w:color w:val="auto"/>
          <w:sz w:val="30"/>
          <w:szCs w:val="24"/>
          <w:highlight w:val="white"/>
          <w:u w:val="none"/>
          <w:lang w:val="en-US" w:eastAsia="zh-CN"/>
        </w:rPr>
        <w:t>100.00</w:t>
      </w:r>
      <w:r>
        <w:rPr>
          <w:rFonts w:hint="eastAsia" w:ascii="仿宋_GB2312" w:hAnsi="仿宋_GB2312" w:eastAsia="仿宋_GB2312"/>
          <w:color w:val="auto"/>
          <w:sz w:val="30"/>
          <w:szCs w:val="24"/>
          <w:highlight w:val="white"/>
          <w:u w:val="none"/>
          <w:lang w:val="en-US"/>
        </w:rPr>
        <w:t>%</w:t>
      </w:r>
      <w:r>
        <w:rPr>
          <w:rFonts w:hint="eastAsia" w:ascii="仿宋_GB2312" w:hAnsi="仿宋_GB2312" w:eastAsia="仿宋_GB2312"/>
          <w:color w:val="auto"/>
          <w:sz w:val="30"/>
          <w:szCs w:val="24"/>
          <w:highlight w:val="white"/>
          <w:lang w:val="en-US"/>
        </w:rPr>
        <w:t>。</w:t>
      </w:r>
    </w:p>
    <w:p>
      <w:pPr>
        <w:spacing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十二、</w:t>
      </w:r>
      <w:r>
        <w:rPr>
          <w:rFonts w:hint="eastAsia" w:ascii="黑体" w:hAnsi="黑体" w:eastAsia="黑体"/>
          <w:b/>
          <w:color w:val="auto"/>
          <w:sz w:val="30"/>
          <w:szCs w:val="24"/>
          <w:lang w:val="en-US"/>
        </w:rPr>
        <w:t>国有资产占有使用情况说明</w:t>
      </w:r>
    </w:p>
    <w:p>
      <w:pPr>
        <w:spacing w:line="600" w:lineRule="exact"/>
        <w:ind w:firstLine="720"/>
        <w:rPr>
          <w:rFonts w:hint="default" w:ascii="Times New Roman" w:hAnsi="Times New Roman" w:eastAsia="Times New Roman"/>
          <w:color w:val="000000"/>
          <w:sz w:val="30"/>
          <w:szCs w:val="24"/>
          <w:lang w:val="en-US"/>
        </w:rPr>
      </w:pPr>
      <w:r>
        <w:rPr>
          <w:rFonts w:hint="eastAsia" w:ascii="仿宋_GB2312" w:hAnsi="仿宋_GB2312" w:eastAsia="仿宋_GB2312"/>
          <w:color w:val="000000"/>
          <w:sz w:val="30"/>
          <w:szCs w:val="24"/>
          <w:lang w:val="en-US"/>
        </w:rPr>
        <w:t>截至</w:t>
      </w:r>
      <w:r>
        <w:rPr>
          <w:rFonts w:hint="eastAsia" w:ascii="宋体" w:hAnsi="宋体" w:eastAsia="宋体"/>
          <w:color w:val="000000"/>
          <w:sz w:val="30"/>
          <w:szCs w:val="24"/>
          <w:lang w:val="en-US"/>
        </w:rPr>
        <w:t>2022</w:t>
      </w:r>
      <w:r>
        <w:rPr>
          <w:rFonts w:hint="eastAsia" w:ascii="仿宋_GB2312" w:hAnsi="仿宋_GB2312" w:eastAsia="仿宋_GB2312"/>
          <w:color w:val="000000"/>
          <w:sz w:val="30"/>
          <w:szCs w:val="24"/>
          <w:lang w:val="en-US"/>
        </w:rPr>
        <w:t>年</w:t>
      </w:r>
      <w:r>
        <w:rPr>
          <w:rFonts w:hint="default" w:ascii="Times New Roman" w:hAnsi="Times New Roman" w:eastAsia="Times New Roman"/>
          <w:color w:val="000000"/>
          <w:sz w:val="30"/>
          <w:szCs w:val="24"/>
          <w:lang w:val="en-US"/>
        </w:rPr>
        <w:t>12</w:t>
      </w:r>
      <w:r>
        <w:rPr>
          <w:rFonts w:hint="eastAsia" w:ascii="仿宋_GB2312" w:hAnsi="仿宋_GB2312" w:eastAsia="仿宋_GB2312"/>
          <w:color w:val="000000"/>
          <w:sz w:val="30"/>
          <w:szCs w:val="24"/>
          <w:lang w:val="en-US"/>
        </w:rPr>
        <w:t>月</w:t>
      </w:r>
      <w:r>
        <w:rPr>
          <w:rFonts w:hint="default" w:ascii="Times New Roman" w:hAnsi="Times New Roman" w:eastAsia="Times New Roman"/>
          <w:color w:val="000000"/>
          <w:sz w:val="30"/>
          <w:szCs w:val="24"/>
          <w:lang w:val="en-US"/>
        </w:rPr>
        <w:t>31</w:t>
      </w:r>
      <w:r>
        <w:rPr>
          <w:rFonts w:hint="eastAsia" w:ascii="仿宋_GB2312" w:hAnsi="仿宋_GB2312" w:eastAsia="仿宋_GB2312"/>
          <w:color w:val="000000"/>
          <w:sz w:val="30"/>
          <w:szCs w:val="24"/>
          <w:lang w:val="en-US"/>
        </w:rPr>
        <w:t>日，天津市东丽区民政局共有车辆</w:t>
      </w:r>
      <w:r>
        <w:rPr>
          <w:rFonts w:hint="default" w:ascii="Times New Roman" w:hAnsi="Times New Roman" w:eastAsia="Times New Roman"/>
          <w:color w:val="auto"/>
          <w:sz w:val="30"/>
          <w:szCs w:val="24"/>
          <w:lang w:val="en-US"/>
        </w:rPr>
        <w:t>2</w:t>
      </w:r>
      <w:r>
        <w:rPr>
          <w:rFonts w:hint="eastAsia" w:ascii="仿宋_GB2312" w:hAnsi="仿宋_GB2312" w:eastAsia="仿宋_GB2312"/>
          <w:color w:val="000000"/>
          <w:sz w:val="30"/>
          <w:szCs w:val="24"/>
          <w:lang w:val="en-US"/>
        </w:rPr>
        <w:t>辆，其中：</w:t>
      </w:r>
      <w:r>
        <w:rPr>
          <w:rFonts w:hint="eastAsia" w:ascii="仿宋_GB2312" w:hAnsi="仿宋_GB2312" w:eastAsia="仿宋_GB2312"/>
          <w:color w:val="auto"/>
          <w:sz w:val="30"/>
          <w:szCs w:val="24"/>
          <w:lang w:val="en-US"/>
        </w:rPr>
        <w:t>执法执勤用车1辆、其他用车1辆，其他用车主要包括</w:t>
      </w:r>
      <w:r>
        <w:rPr>
          <w:rFonts w:hint="eastAsia" w:ascii="仿宋_GB2312" w:hAnsi="仿宋_GB2312" w:eastAsia="仿宋_GB2312"/>
          <w:color w:val="auto"/>
          <w:sz w:val="30"/>
          <w:szCs w:val="24"/>
          <w:lang w:val="en-US" w:eastAsia="zh-CN"/>
        </w:rPr>
        <w:t>应急保障用车</w:t>
      </w:r>
      <w:r>
        <w:rPr>
          <w:rFonts w:hint="eastAsia" w:ascii="仿宋_GB2312" w:hAnsi="仿宋_GB2312" w:eastAsia="仿宋_GB2312"/>
          <w:color w:val="auto"/>
          <w:sz w:val="30"/>
          <w:szCs w:val="24"/>
          <w:lang w:val="zh-CN"/>
        </w:rPr>
        <w:t>。</w:t>
      </w:r>
      <w:r>
        <w:rPr>
          <w:rFonts w:hint="eastAsia" w:ascii="仿宋_GB2312" w:hAnsi="仿宋_GB2312" w:eastAsia="仿宋_GB2312"/>
          <w:color w:val="auto"/>
          <w:sz w:val="30"/>
          <w:szCs w:val="24"/>
          <w:highlight w:val="white"/>
          <w:lang w:val="en-US"/>
        </w:rPr>
        <w:t>单价100万元以上的设备</w:t>
      </w:r>
      <w:r>
        <w:rPr>
          <w:rFonts w:hint="default" w:ascii="Times New Roman" w:hAnsi="Times New Roman" w:eastAsia="Times New Roman"/>
          <w:color w:val="auto"/>
          <w:sz w:val="30"/>
          <w:szCs w:val="24"/>
          <w:lang w:val="en-US"/>
        </w:rPr>
        <w:t>0</w:t>
      </w:r>
      <w:r>
        <w:rPr>
          <w:rFonts w:hint="eastAsia" w:ascii="仿宋_GB2312" w:hAnsi="仿宋_GB2312" w:eastAsia="仿宋_GB2312"/>
          <w:color w:val="auto"/>
          <w:sz w:val="30"/>
          <w:szCs w:val="24"/>
          <w:highlight w:val="white"/>
          <w:lang w:val="en-US"/>
        </w:rPr>
        <w:t>台（套）。</w:t>
      </w:r>
    </w:p>
    <w:p>
      <w:pPr>
        <w:spacing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十三、</w:t>
      </w:r>
      <w:r>
        <w:rPr>
          <w:rFonts w:hint="eastAsia" w:ascii="黑体" w:hAnsi="黑体" w:eastAsia="黑体"/>
          <w:b/>
          <w:color w:val="auto"/>
          <w:sz w:val="30"/>
          <w:szCs w:val="24"/>
          <w:lang w:val="en-US"/>
        </w:rPr>
        <w:t>预算绩效情况说明</w:t>
      </w:r>
    </w:p>
    <w:p>
      <w:pPr>
        <w:keepNext/>
        <w:keepLines/>
        <w:spacing w:line="600" w:lineRule="exact"/>
        <w:ind w:firstLine="600"/>
        <w:jc w:val="both"/>
        <w:rPr>
          <w:rFonts w:hint="eastAsia" w:ascii="仿宋_GB2312" w:hAnsi="仿宋_GB2312" w:eastAsia="仿宋_GB2312"/>
          <w:color w:val="auto"/>
          <w:sz w:val="30"/>
          <w:szCs w:val="24"/>
          <w:highlight w:val="white"/>
          <w:lang w:val="en-US" w:eastAsia="zh-CN"/>
        </w:rPr>
      </w:pPr>
      <w:r>
        <w:rPr>
          <w:rFonts w:hint="eastAsia" w:ascii="仿宋_GB2312" w:hAnsi="仿宋_GB2312" w:eastAsia="仿宋_GB2312"/>
          <w:color w:val="auto"/>
          <w:sz w:val="30"/>
          <w:szCs w:val="24"/>
          <w:highlight w:val="white"/>
          <w:lang w:val="en-US"/>
        </w:rPr>
        <w:t>根据预算绩效管理要求，天津市</w:t>
      </w:r>
      <w:r>
        <w:rPr>
          <w:rFonts w:hint="eastAsia" w:ascii="仿宋_GB2312" w:hAnsi="仿宋_GB2312" w:eastAsia="仿宋_GB2312"/>
          <w:color w:val="auto"/>
          <w:sz w:val="30"/>
          <w:szCs w:val="24"/>
          <w:highlight w:val="white"/>
          <w:lang w:val="en-US" w:eastAsia="zh-CN"/>
        </w:rPr>
        <w:t>东丽区民政局</w:t>
      </w:r>
      <w:r>
        <w:rPr>
          <w:rFonts w:hint="eastAsia" w:ascii="仿宋_GB2312" w:hAnsi="仿宋_GB2312" w:eastAsia="仿宋_GB2312"/>
          <w:color w:val="auto"/>
          <w:sz w:val="30"/>
          <w:szCs w:val="24"/>
          <w:highlight w:val="white"/>
          <w:lang w:val="en-US"/>
        </w:rPr>
        <w:t>2022年度已对</w:t>
      </w:r>
      <w:r>
        <w:rPr>
          <w:rFonts w:hint="default" w:ascii="Times New Roman" w:hAnsi="Times New Roman" w:eastAsia="Times New Roman"/>
          <w:color w:val="auto"/>
          <w:sz w:val="30"/>
          <w:szCs w:val="24"/>
          <w:highlight w:val="white"/>
          <w:u w:val="single"/>
          <w:lang w:val="en-US"/>
        </w:rPr>
        <w:t xml:space="preserve">  </w:t>
      </w:r>
      <w:r>
        <w:rPr>
          <w:rFonts w:hint="eastAsia" w:ascii="仿宋_GB2312" w:hAnsi="仿宋_GB2312" w:eastAsia="仿宋_GB2312"/>
          <w:color w:val="auto"/>
          <w:sz w:val="30"/>
          <w:szCs w:val="24"/>
          <w:highlight w:val="white"/>
          <w:lang w:val="en-US" w:eastAsia="zh-CN"/>
        </w:rPr>
        <w:t>81个</w:t>
      </w:r>
      <w:r>
        <w:rPr>
          <w:rFonts w:hint="eastAsia" w:ascii="仿宋_GB2312" w:hAnsi="仿宋_GB2312" w:eastAsia="仿宋_GB2312"/>
          <w:color w:val="auto"/>
          <w:sz w:val="30"/>
          <w:szCs w:val="24"/>
          <w:highlight w:val="white"/>
          <w:lang w:val="en-US"/>
        </w:rPr>
        <w:t>项目开展绩效自评，涉及金额</w:t>
      </w:r>
      <w:r>
        <w:rPr>
          <w:rFonts w:hint="eastAsia"/>
          <w:color w:val="auto"/>
          <w:sz w:val="30"/>
          <w:szCs w:val="24"/>
          <w:highlight w:val="white"/>
          <w:u w:val="none"/>
          <w:lang w:val="en-US" w:eastAsia="zh-CN"/>
        </w:rPr>
        <w:t>142,438,700.14</w:t>
      </w:r>
      <w:r>
        <w:rPr>
          <w:rFonts w:hint="eastAsia" w:ascii="仿宋_GB2312" w:hAnsi="仿宋_GB2312" w:eastAsia="仿宋_GB2312"/>
          <w:color w:val="auto"/>
          <w:sz w:val="30"/>
          <w:szCs w:val="24"/>
          <w:highlight w:val="white"/>
          <w:lang w:val="en-US"/>
        </w:rPr>
        <w:t>元，自评结果已随部门决算一并公开。本部门2022年度未开展部门评价</w:t>
      </w:r>
      <w:r>
        <w:rPr>
          <w:rFonts w:hint="eastAsia" w:ascii="仿宋_GB2312" w:hAnsi="仿宋_GB2312" w:eastAsia="仿宋_GB2312"/>
          <w:color w:val="auto"/>
          <w:sz w:val="30"/>
          <w:szCs w:val="24"/>
          <w:highlight w:val="white"/>
          <w:lang w:val="en-US" w:eastAsia="zh-CN"/>
        </w:rPr>
        <w:t>。</w:t>
      </w:r>
    </w:p>
    <w:p>
      <w:pPr>
        <w:spacing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十四、</w:t>
      </w:r>
      <w:r>
        <w:rPr>
          <w:rFonts w:hint="eastAsia" w:ascii="黑体" w:hAnsi="黑体" w:eastAsia="黑体"/>
          <w:b/>
          <w:color w:val="auto"/>
          <w:sz w:val="30"/>
          <w:szCs w:val="24"/>
          <w:lang w:val="en-US"/>
        </w:rPr>
        <w:t>教育、医疗卫生、社会保障和就业、住房保障、涉农补贴等民生支出情况说明</w:t>
      </w:r>
    </w:p>
    <w:p>
      <w:pPr>
        <w:spacing w:line="600" w:lineRule="exact"/>
        <w:ind w:firstLine="600"/>
        <w:rPr>
          <w:rFonts w:hint="eastAsia" w:ascii="仿宋_GB2312" w:hAnsi="仿宋_GB2312" w:eastAsia="仿宋_GB2312" w:cs="Times New Roman"/>
          <w:color w:val="auto"/>
          <w:sz w:val="30"/>
          <w:szCs w:val="24"/>
          <w:lang w:val="en-US"/>
        </w:rPr>
      </w:pPr>
      <w:r>
        <w:rPr>
          <w:rFonts w:hint="eastAsia" w:ascii="仿宋_GB2312" w:hAnsi="仿宋_GB2312" w:eastAsia="仿宋_GB2312"/>
          <w:color w:val="auto"/>
          <w:sz w:val="30"/>
          <w:szCs w:val="24"/>
          <w:lang w:val="en-US"/>
        </w:rPr>
        <w:t>2022年度，天津市</w:t>
      </w:r>
      <w:r>
        <w:rPr>
          <w:rFonts w:hint="eastAsia" w:ascii="仿宋_GB2312" w:hAnsi="仿宋_GB2312" w:eastAsia="仿宋_GB2312"/>
          <w:color w:val="auto"/>
          <w:sz w:val="30"/>
          <w:szCs w:val="24"/>
          <w:lang w:val="en-US" w:eastAsia="zh-CN"/>
        </w:rPr>
        <w:t>东丽区民政局</w:t>
      </w:r>
      <w:r>
        <w:rPr>
          <w:rFonts w:hint="eastAsia" w:ascii="仿宋_GB2312" w:hAnsi="仿宋_GB2312" w:eastAsia="仿宋_GB2312" w:cs="Times New Roman"/>
          <w:color w:val="auto"/>
          <w:sz w:val="30"/>
          <w:szCs w:val="24"/>
          <w:lang w:val="en-US"/>
        </w:rPr>
        <w:t>不属于乡、镇、街级单位，不涉及公开2022 年度教育、医疗卫生社会保障和就业、住房保障、涉农补贴等民生支出情况。</w:t>
      </w:r>
    </w:p>
    <w:p>
      <w:pPr>
        <w:rPr>
          <w:rFonts w:hint="eastAsia" w:ascii="仿宋_GB2312" w:hAnsi="仿宋_GB2312" w:eastAsia="仿宋_GB2312"/>
          <w:b/>
          <w:color w:val="000000"/>
          <w:sz w:val="30"/>
          <w:szCs w:val="24"/>
          <w:lang w:val="en-US"/>
        </w:rPr>
      </w:pPr>
      <w:r>
        <w:rPr>
          <w:rFonts w:hint="eastAsia" w:ascii="仿宋_GB2312" w:hAnsi="仿宋_GB2312" w:eastAsia="仿宋_GB2312"/>
          <w:b/>
          <w:color w:val="000000"/>
          <w:sz w:val="30"/>
          <w:szCs w:val="24"/>
          <w:lang w:val="en-US"/>
        </w:rPr>
        <w:br w:type="page"/>
      </w:r>
    </w:p>
    <w:p>
      <w:pPr>
        <w:pStyle w:val="2"/>
        <w:keepNext/>
        <w:keepLines/>
        <w:spacing w:line="600" w:lineRule="exact"/>
        <w:jc w:val="center"/>
        <w:rPr>
          <w:rFonts w:hint="eastAsia" w:ascii="方正小标宋简体" w:hAnsi="方正小标宋简体" w:eastAsia="方正小标宋简体"/>
          <w:color w:val="auto"/>
          <w:kern w:val="44"/>
          <w:sz w:val="44"/>
          <w:szCs w:val="24"/>
          <w:lang w:val="en-US"/>
        </w:rPr>
      </w:pPr>
      <w:r>
        <w:rPr>
          <w:rFonts w:hint="eastAsia" w:ascii="方正小标宋简体" w:hAnsi="方正小标宋简体" w:eastAsia="方正小标宋简体"/>
          <w:color w:val="auto"/>
          <w:kern w:val="44"/>
          <w:sz w:val="44"/>
          <w:szCs w:val="24"/>
          <w:lang w:val="en-US"/>
        </w:rPr>
        <w:t>第四部分  名词解释</w:t>
      </w:r>
    </w:p>
    <w:p>
      <w:pPr>
        <w:spacing w:line="600" w:lineRule="exact"/>
        <w:ind w:firstLine="600"/>
        <w:rPr>
          <w:rFonts w:hint="eastAsia" w:ascii="仿宋_GB2312" w:hAnsi="仿宋_GB2312" w:eastAsia="仿宋_GB2312"/>
          <w:color w:val="auto"/>
          <w:sz w:val="30"/>
          <w:szCs w:val="24"/>
          <w:lang w:val="en-US"/>
        </w:rPr>
      </w:pPr>
    </w:p>
    <w:p>
      <w:pPr>
        <w:spacing w:line="600" w:lineRule="exact"/>
        <w:ind w:firstLine="600"/>
        <w:rPr>
          <w:rFonts w:hint="eastAsia" w:ascii="仿宋_GB2312" w:hAnsi="仿宋_GB2312" w:eastAsia="仿宋_GB2312"/>
          <w:color w:val="auto"/>
          <w:sz w:val="30"/>
          <w:szCs w:val="24"/>
          <w:lang w:val="en-US"/>
        </w:rPr>
      </w:pPr>
      <w:r>
        <w:rPr>
          <w:rFonts w:hint="eastAsia" w:ascii="宋体" w:hAnsi="宋体" w:eastAsia="宋体"/>
          <w:color w:val="auto"/>
          <w:sz w:val="24"/>
          <w:szCs w:val="24"/>
          <w:lang w:val="en-US"/>
        </w:rPr>
        <w:t>1.</w:t>
      </w:r>
      <w:r>
        <w:rPr>
          <w:rFonts w:hint="eastAsia" w:ascii="仿宋_GB2312" w:hAnsi="仿宋_GB2312" w:eastAsia="仿宋_GB2312"/>
          <w:color w:val="auto"/>
          <w:sz w:val="30"/>
          <w:szCs w:val="24"/>
          <w:lang w:val="en-US"/>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yZDA5ODA3NTgzNjJiYjc0MzM5ZDViMTJhNWUwYjgifQ=="/>
  </w:docVars>
  <w:rsids>
    <w:rsidRoot w:val="00172A27"/>
    <w:rsid w:val="0A3E7718"/>
    <w:rsid w:val="158A5A42"/>
    <w:rsid w:val="186377C9"/>
    <w:rsid w:val="1D292B5D"/>
    <w:rsid w:val="1D9D1D87"/>
    <w:rsid w:val="2B6410D6"/>
    <w:rsid w:val="2D321339"/>
    <w:rsid w:val="2DA877CA"/>
    <w:rsid w:val="356A630C"/>
    <w:rsid w:val="396F0283"/>
    <w:rsid w:val="3CBD474F"/>
    <w:rsid w:val="40477F08"/>
    <w:rsid w:val="417616AB"/>
    <w:rsid w:val="47E12A79"/>
    <w:rsid w:val="5023629C"/>
    <w:rsid w:val="554A0C2B"/>
    <w:rsid w:val="56155C36"/>
    <w:rsid w:val="598D1433"/>
    <w:rsid w:val="5D9B647D"/>
    <w:rsid w:val="634467FD"/>
    <w:rsid w:val="66BF7F33"/>
    <w:rsid w:val="6D794436"/>
    <w:rsid w:val="70324EF8"/>
    <w:rsid w:val="7634625D"/>
    <w:rsid w:val="774D3A7A"/>
    <w:rsid w:val="7B4F96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99"/>
    <w:pPr>
      <w:widowControl w:val="0"/>
      <w:autoSpaceDE w:val="0"/>
      <w:autoSpaceDN w:val="0"/>
      <w:adjustRightInd w:val="0"/>
    </w:pPr>
    <w:rPr>
      <w:rFonts w:hint="default" w:ascii="Times New Roman" w:hAnsi="Times New Roman" w:eastAsia="宋体" w:cs="Times New Roman"/>
      <w:sz w:val="24"/>
      <w:szCs w:val="24"/>
    </w:rPr>
  </w:style>
  <w:style w:type="paragraph" w:styleId="2">
    <w:name w:val="heading 1"/>
    <w:next w:val="1"/>
    <w:unhideWhenUsed/>
    <w:qFormat/>
    <w:uiPriority w:val="99"/>
    <w:pPr>
      <w:widowControl w:val="0"/>
      <w:autoSpaceDE w:val="0"/>
      <w:autoSpaceDN w:val="0"/>
      <w:adjustRightInd w:val="0"/>
    </w:pPr>
    <w:rPr>
      <w:rFonts w:hint="default" w:ascii="Times New Roman" w:hAnsi="Times New Roman" w:eastAsia="宋体" w:cs="Times New Roman"/>
      <w:sz w:val="24"/>
      <w:szCs w:val="24"/>
    </w:rPr>
  </w:style>
  <w:style w:type="paragraph" w:styleId="3">
    <w:name w:val="heading 2"/>
    <w:next w:val="1"/>
    <w:unhideWhenUsed/>
    <w:qFormat/>
    <w:uiPriority w:val="99"/>
    <w:pPr>
      <w:widowControl w:val="0"/>
      <w:autoSpaceDE w:val="0"/>
      <w:autoSpaceDN w:val="0"/>
      <w:adjustRightInd w:val="0"/>
    </w:pPr>
    <w:rPr>
      <w:rFonts w:hint="default" w:ascii="Times New Roman" w:hAnsi="Times New Roman" w:eastAsia="宋体" w:cs="Times New Roman"/>
      <w:sz w:val="24"/>
      <w:szCs w:val="24"/>
    </w:rPr>
  </w:style>
  <w:style w:type="character" w:default="1" w:styleId="5">
    <w:name w:val="Default Paragraph Font"/>
    <w:unhideWhenUsed/>
    <w:qFormat/>
    <w:uiPriority w:val="99"/>
    <w:rPr>
      <w:rFonts w:hint="default"/>
      <w:sz w:val="24"/>
      <w:szCs w:val="24"/>
    </w:rPr>
  </w:style>
  <w:style w:type="table" w:default="1" w:styleId="4">
    <w:name w:val="Normal Table"/>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19</TotalTime>
  <ScaleCrop>false</ScaleCrop>
  <LinksUpToDate>false</LinksUpToDate>
  <Application>WPS Office_11.8.2.9339_F1E327BC-269C-435d-A152-05C5408002CA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2023-09-20T09:39:00Z</dcterms:created>
  <dc:creator>Administrator</dc:creator>
  <cp:lastModifiedBy>kylin</cp:lastModifiedBy>
  <dcterms:modified xsi:type="dcterms:W3CDTF">2025-03-19T13:47:12Z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A56ADB6F85644AE188510A1C1F581679_13</vt:lpwstr>
  </property>
</Properties>
</file>