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10EC" w:rsidRPr="00D0762A" w:rsidRDefault="003F439B">
      <w:pPr>
        <w:spacing w:line="240" w:lineRule="auto"/>
        <w:rPr>
          <w:rFonts w:ascii="黑体" w:eastAsia="黑体" w:hAnsi="黑体"/>
          <w:w w:val="95"/>
          <w:sz w:val="32"/>
        </w:rPr>
      </w:pPr>
      <w:r w:rsidRPr="00D0762A">
        <w:rPr>
          <w:rFonts w:ascii="黑体" w:eastAsia="黑体" w:hAnsi="黑体" w:hint="eastAsia"/>
          <w:w w:val="95"/>
          <w:sz w:val="32"/>
        </w:rPr>
        <w:t>附件1：</w:t>
      </w:r>
    </w:p>
    <w:p w:rsidR="004310EC" w:rsidRPr="00D0762A" w:rsidRDefault="004310EC">
      <w:pPr>
        <w:spacing w:line="580" w:lineRule="exact"/>
        <w:jc w:val="center"/>
        <w:rPr>
          <w:rFonts w:eastAsia="黑体"/>
          <w:w w:val="95"/>
          <w:sz w:val="44"/>
        </w:rPr>
      </w:pPr>
    </w:p>
    <w:p w:rsidR="004310EC" w:rsidRPr="00D0762A" w:rsidRDefault="004310EC">
      <w:pPr>
        <w:spacing w:line="580" w:lineRule="exact"/>
        <w:jc w:val="center"/>
        <w:rPr>
          <w:rFonts w:eastAsia="黑体"/>
          <w:w w:val="95"/>
          <w:sz w:val="44"/>
        </w:rPr>
      </w:pPr>
    </w:p>
    <w:p w:rsidR="004310EC" w:rsidRPr="00D0762A" w:rsidRDefault="004310EC">
      <w:pPr>
        <w:spacing w:line="580" w:lineRule="exact"/>
        <w:jc w:val="center"/>
        <w:rPr>
          <w:rFonts w:eastAsia="黑体"/>
          <w:w w:val="95"/>
          <w:sz w:val="44"/>
        </w:rPr>
      </w:pPr>
    </w:p>
    <w:p w:rsidR="004310EC" w:rsidRPr="00D0762A" w:rsidRDefault="004310EC">
      <w:pPr>
        <w:spacing w:line="580" w:lineRule="exact"/>
        <w:jc w:val="center"/>
        <w:rPr>
          <w:rFonts w:eastAsia="黑体"/>
          <w:w w:val="95"/>
          <w:sz w:val="44"/>
        </w:rPr>
      </w:pPr>
    </w:p>
    <w:p w:rsidR="004310EC" w:rsidRPr="00D0762A" w:rsidRDefault="004310EC">
      <w:pPr>
        <w:spacing w:line="580" w:lineRule="exact"/>
        <w:jc w:val="center"/>
        <w:rPr>
          <w:rFonts w:eastAsia="黑体"/>
          <w:w w:val="95"/>
          <w:sz w:val="44"/>
        </w:rPr>
      </w:pPr>
    </w:p>
    <w:p w:rsidR="004310EC" w:rsidRPr="00D0762A" w:rsidRDefault="004310EC">
      <w:pPr>
        <w:spacing w:line="580" w:lineRule="exact"/>
        <w:jc w:val="center"/>
        <w:rPr>
          <w:rFonts w:eastAsia="黑体"/>
          <w:w w:val="95"/>
          <w:sz w:val="44"/>
        </w:rPr>
      </w:pPr>
    </w:p>
    <w:p w:rsidR="004310EC" w:rsidRPr="00D0762A" w:rsidRDefault="004310EC">
      <w:pPr>
        <w:spacing w:line="580" w:lineRule="exact"/>
        <w:jc w:val="center"/>
        <w:rPr>
          <w:rFonts w:eastAsia="黑体"/>
          <w:w w:val="95"/>
          <w:sz w:val="44"/>
        </w:rPr>
      </w:pPr>
    </w:p>
    <w:p w:rsidR="004310EC" w:rsidRPr="00D0762A" w:rsidRDefault="004310EC">
      <w:pPr>
        <w:spacing w:line="580" w:lineRule="exact"/>
        <w:jc w:val="center"/>
        <w:rPr>
          <w:rFonts w:eastAsia="黑体"/>
          <w:w w:val="95"/>
          <w:sz w:val="44"/>
        </w:rPr>
      </w:pPr>
    </w:p>
    <w:p w:rsidR="004310EC" w:rsidRPr="00D0762A" w:rsidRDefault="003F439B">
      <w:pPr>
        <w:spacing w:line="240" w:lineRule="auto"/>
        <w:jc w:val="center"/>
        <w:rPr>
          <w:rFonts w:ascii="方正小标宋简体" w:eastAsia="方正小标宋简体" w:hAnsi="方正小标宋简体"/>
          <w:sz w:val="48"/>
        </w:rPr>
      </w:pPr>
      <w:r w:rsidRPr="00D0762A">
        <w:rPr>
          <w:rFonts w:ascii="方正小标宋简体" w:eastAsia="方正小标宋简体" w:hAnsi="方正小标宋简体" w:hint="eastAsia"/>
          <w:sz w:val="48"/>
        </w:rPr>
        <w:t>天津市</w:t>
      </w:r>
      <w:r w:rsidR="00F430DA" w:rsidRPr="00D0762A">
        <w:rPr>
          <w:rFonts w:eastAsia="方正小标宋简体" w:hint="eastAsia"/>
          <w:sz w:val="48"/>
        </w:rPr>
        <w:t>东丽区救助管理站（救助家庭经济核定中心）</w:t>
      </w:r>
      <w:r w:rsidRPr="00D0762A">
        <w:rPr>
          <w:rFonts w:eastAsia="方正小标宋简体"/>
          <w:sz w:val="48"/>
        </w:rPr>
        <w:t>2019</w:t>
      </w:r>
      <w:r w:rsidRPr="00D0762A">
        <w:rPr>
          <w:rFonts w:ascii="方正小标宋简体" w:eastAsia="方正小标宋简体" w:hAnsi="方正小标宋简体" w:hint="eastAsia"/>
          <w:sz w:val="48"/>
        </w:rPr>
        <w:t>年度部门决算</w:t>
      </w:r>
    </w:p>
    <w:p w:rsidR="004310EC" w:rsidRPr="00D0762A" w:rsidRDefault="003F439B">
      <w:pPr>
        <w:spacing w:line="240" w:lineRule="auto"/>
        <w:jc w:val="center"/>
        <w:rPr>
          <w:rFonts w:ascii="方正小标宋简体" w:eastAsia="方正小标宋简体" w:hAnsi="方正小标宋简体"/>
          <w:w w:val="95"/>
          <w:sz w:val="48"/>
        </w:rPr>
      </w:pPr>
      <w:r w:rsidRPr="00D0762A">
        <w:rPr>
          <w:rFonts w:ascii="方正小标宋简体" w:eastAsia="方正小标宋简体" w:hAnsi="方正小标宋简体" w:hint="eastAsia"/>
          <w:sz w:val="48"/>
        </w:rPr>
        <w:t>和“三公”经费决算编制说明</w:t>
      </w:r>
    </w:p>
    <w:p w:rsidR="004310EC" w:rsidRPr="00D0762A" w:rsidRDefault="004310EC">
      <w:pPr>
        <w:spacing w:line="580" w:lineRule="exact"/>
        <w:jc w:val="center"/>
        <w:rPr>
          <w:rFonts w:ascii="楷体_GB2312" w:eastAsia="楷体_GB2312"/>
          <w:sz w:val="36"/>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30"/>
        </w:rPr>
      </w:pPr>
    </w:p>
    <w:p w:rsidR="004310EC" w:rsidRPr="00D0762A" w:rsidRDefault="004310EC">
      <w:pPr>
        <w:spacing w:line="580" w:lineRule="exact"/>
        <w:jc w:val="center"/>
        <w:rPr>
          <w:rFonts w:ascii="黑体" w:eastAsia="黑体"/>
          <w:sz w:val="44"/>
        </w:rPr>
      </w:pPr>
    </w:p>
    <w:p w:rsidR="004310EC" w:rsidRPr="00D0762A" w:rsidRDefault="003F439B">
      <w:pPr>
        <w:spacing w:line="580" w:lineRule="exact"/>
        <w:jc w:val="center"/>
        <w:rPr>
          <w:rFonts w:ascii="黑体" w:eastAsia="黑体"/>
          <w:sz w:val="44"/>
        </w:rPr>
      </w:pPr>
      <w:r w:rsidRPr="00D0762A">
        <w:rPr>
          <w:rFonts w:ascii="黑体" w:eastAsia="黑体" w:hint="eastAsia"/>
          <w:sz w:val="44"/>
        </w:rPr>
        <w:t>目   录</w:t>
      </w:r>
    </w:p>
    <w:p w:rsidR="004310EC" w:rsidRPr="00D0762A" w:rsidRDefault="004310EC">
      <w:pPr>
        <w:spacing w:line="580" w:lineRule="exact"/>
        <w:rPr>
          <w:rFonts w:ascii="黑体" w:eastAsia="黑体"/>
          <w:sz w:val="30"/>
        </w:rPr>
      </w:pPr>
    </w:p>
    <w:p w:rsidR="004310EC" w:rsidRPr="00D0762A" w:rsidRDefault="003F439B">
      <w:pPr>
        <w:spacing w:line="600" w:lineRule="exact"/>
        <w:rPr>
          <w:rFonts w:ascii="黑体" w:eastAsia="黑体"/>
          <w:sz w:val="30"/>
        </w:rPr>
      </w:pPr>
      <w:r w:rsidRPr="00D0762A">
        <w:rPr>
          <w:rFonts w:ascii="黑体" w:eastAsia="黑体" w:hint="eastAsia"/>
          <w:sz w:val="30"/>
        </w:rPr>
        <w:t>第一部分  概况</w:t>
      </w:r>
    </w:p>
    <w:p w:rsidR="004310EC" w:rsidRPr="00D0762A" w:rsidRDefault="003F439B">
      <w:pPr>
        <w:numPr>
          <w:ilvl w:val="0"/>
          <w:numId w:val="1"/>
        </w:numPr>
        <w:spacing w:line="600" w:lineRule="exact"/>
        <w:rPr>
          <w:rFonts w:ascii="楷体_GB2312" w:eastAsia="楷体_GB2312"/>
          <w:sz w:val="30"/>
        </w:rPr>
      </w:pPr>
      <w:r w:rsidRPr="00D0762A">
        <w:rPr>
          <w:rFonts w:ascii="楷体_GB2312" w:eastAsia="楷体_GB2312" w:hint="eastAsia"/>
          <w:sz w:val="30"/>
        </w:rPr>
        <w:t>主要职责</w:t>
      </w:r>
    </w:p>
    <w:p w:rsidR="004310EC" w:rsidRPr="00D0762A" w:rsidRDefault="003F439B">
      <w:pPr>
        <w:numPr>
          <w:ilvl w:val="0"/>
          <w:numId w:val="1"/>
        </w:numPr>
        <w:spacing w:line="600" w:lineRule="exact"/>
        <w:rPr>
          <w:rFonts w:ascii="楷体_GB2312" w:eastAsia="楷体_GB2312"/>
          <w:sz w:val="30"/>
        </w:rPr>
      </w:pPr>
      <w:r w:rsidRPr="00D0762A">
        <w:rPr>
          <w:rFonts w:ascii="楷体_GB2312" w:eastAsia="楷体_GB2312" w:hint="eastAsia"/>
          <w:sz w:val="30"/>
        </w:rPr>
        <w:t>机构设置</w:t>
      </w:r>
    </w:p>
    <w:p w:rsidR="004310EC" w:rsidRPr="00D0762A" w:rsidRDefault="003F439B">
      <w:pPr>
        <w:spacing w:line="600" w:lineRule="exact"/>
        <w:rPr>
          <w:rFonts w:ascii="楷体_GB2312" w:eastAsia="楷体_GB2312"/>
          <w:b/>
          <w:sz w:val="30"/>
        </w:rPr>
      </w:pPr>
      <w:r w:rsidRPr="00D0762A">
        <w:rPr>
          <w:rFonts w:eastAsia="黑体"/>
          <w:sz w:val="30"/>
        </w:rPr>
        <w:t>第</w:t>
      </w:r>
      <w:r w:rsidRPr="00D0762A">
        <w:rPr>
          <w:rFonts w:eastAsia="黑体" w:hint="eastAsia"/>
          <w:sz w:val="30"/>
        </w:rPr>
        <w:t>二</w:t>
      </w:r>
      <w:r w:rsidRPr="00D0762A">
        <w:rPr>
          <w:rFonts w:eastAsia="黑体"/>
          <w:sz w:val="30"/>
        </w:rPr>
        <w:t>部分</w:t>
      </w:r>
      <w:r w:rsidRPr="00D0762A">
        <w:rPr>
          <w:rFonts w:eastAsia="黑体"/>
          <w:sz w:val="30"/>
        </w:rPr>
        <w:t xml:space="preserve">  2019</w:t>
      </w:r>
      <w:r w:rsidRPr="00D0762A">
        <w:rPr>
          <w:rFonts w:eastAsia="黑体"/>
          <w:sz w:val="30"/>
        </w:rPr>
        <w:t>年度部门决算</w:t>
      </w:r>
      <w:r w:rsidRPr="00D0762A">
        <w:rPr>
          <w:rFonts w:eastAsia="黑体" w:hint="eastAsia"/>
          <w:sz w:val="30"/>
        </w:rPr>
        <w:t>编制</w:t>
      </w:r>
      <w:r w:rsidRPr="00D0762A">
        <w:rPr>
          <w:rFonts w:eastAsia="黑体"/>
          <w:sz w:val="30"/>
        </w:rPr>
        <w:t>说明</w:t>
      </w:r>
    </w:p>
    <w:p w:rsidR="004310EC" w:rsidRPr="00D0762A" w:rsidRDefault="003F439B">
      <w:pPr>
        <w:spacing w:line="600" w:lineRule="exact"/>
        <w:rPr>
          <w:rFonts w:eastAsia="楷体_GB2312"/>
          <w:sz w:val="30"/>
        </w:rPr>
      </w:pPr>
      <w:r w:rsidRPr="00D0762A">
        <w:rPr>
          <w:rFonts w:eastAsia="楷体_GB2312"/>
          <w:sz w:val="30"/>
        </w:rPr>
        <w:t>一、</w:t>
      </w:r>
      <w:r w:rsidRPr="00D0762A">
        <w:rPr>
          <w:rFonts w:eastAsia="楷体_GB2312"/>
          <w:sz w:val="30"/>
        </w:rPr>
        <w:t>2019</w:t>
      </w:r>
      <w:r w:rsidRPr="00D0762A">
        <w:rPr>
          <w:rFonts w:eastAsia="楷体_GB2312"/>
          <w:sz w:val="30"/>
        </w:rPr>
        <w:t>年度部门决算收入情况</w:t>
      </w:r>
    </w:p>
    <w:p w:rsidR="004310EC" w:rsidRPr="00D0762A" w:rsidRDefault="003F439B">
      <w:pPr>
        <w:spacing w:line="600" w:lineRule="exact"/>
        <w:rPr>
          <w:rFonts w:eastAsia="楷体_GB2312"/>
          <w:sz w:val="30"/>
        </w:rPr>
      </w:pPr>
      <w:r w:rsidRPr="00D0762A">
        <w:rPr>
          <w:rFonts w:eastAsia="楷体_GB2312"/>
          <w:sz w:val="30"/>
        </w:rPr>
        <w:t>二、</w:t>
      </w:r>
      <w:r w:rsidRPr="00D0762A">
        <w:rPr>
          <w:rFonts w:eastAsia="楷体_GB2312"/>
          <w:sz w:val="30"/>
        </w:rPr>
        <w:t>2019</w:t>
      </w:r>
      <w:r w:rsidRPr="00D0762A">
        <w:rPr>
          <w:rFonts w:eastAsia="楷体_GB2312"/>
          <w:sz w:val="30"/>
        </w:rPr>
        <w:t>年度部门决算支出情况</w:t>
      </w:r>
    </w:p>
    <w:p w:rsidR="004310EC" w:rsidRPr="00D0762A" w:rsidRDefault="003F439B">
      <w:pPr>
        <w:spacing w:line="600" w:lineRule="exact"/>
        <w:rPr>
          <w:rFonts w:eastAsia="楷体_GB2312"/>
          <w:sz w:val="30"/>
        </w:rPr>
      </w:pPr>
      <w:r w:rsidRPr="00D0762A">
        <w:rPr>
          <w:rFonts w:eastAsia="楷体_GB2312"/>
          <w:sz w:val="30"/>
        </w:rPr>
        <w:t>三、</w:t>
      </w:r>
      <w:r w:rsidRPr="00D0762A">
        <w:rPr>
          <w:rFonts w:eastAsia="楷体_GB2312"/>
          <w:sz w:val="30"/>
        </w:rPr>
        <w:t>2019</w:t>
      </w:r>
      <w:r w:rsidRPr="00D0762A">
        <w:rPr>
          <w:rFonts w:eastAsia="楷体_GB2312"/>
          <w:sz w:val="30"/>
        </w:rPr>
        <w:t>年度部门决算一般公共预算财政拨款支出情况</w:t>
      </w:r>
    </w:p>
    <w:p w:rsidR="004310EC" w:rsidRPr="00D0762A" w:rsidRDefault="003F439B">
      <w:pPr>
        <w:spacing w:line="600" w:lineRule="exact"/>
        <w:rPr>
          <w:rFonts w:eastAsia="楷体_GB2312"/>
          <w:sz w:val="30"/>
        </w:rPr>
      </w:pPr>
      <w:r w:rsidRPr="00D0762A">
        <w:rPr>
          <w:rFonts w:eastAsia="楷体_GB2312"/>
          <w:sz w:val="30"/>
        </w:rPr>
        <w:t>四、</w:t>
      </w:r>
      <w:r w:rsidRPr="00D0762A">
        <w:rPr>
          <w:rFonts w:eastAsia="楷体_GB2312"/>
          <w:sz w:val="30"/>
        </w:rPr>
        <w:t>2019</w:t>
      </w:r>
      <w:r w:rsidRPr="00D0762A">
        <w:rPr>
          <w:rFonts w:eastAsia="楷体_GB2312"/>
          <w:sz w:val="30"/>
        </w:rPr>
        <w:t>年度部门决算一般公共预算财政拨款基本支出情况</w:t>
      </w:r>
    </w:p>
    <w:p w:rsidR="004310EC" w:rsidRPr="00D0762A" w:rsidRDefault="003F439B">
      <w:pPr>
        <w:spacing w:line="600" w:lineRule="exact"/>
        <w:rPr>
          <w:rFonts w:eastAsia="楷体_GB2312"/>
          <w:sz w:val="30"/>
        </w:rPr>
      </w:pPr>
      <w:r w:rsidRPr="00D0762A">
        <w:rPr>
          <w:rFonts w:eastAsia="楷体_GB2312"/>
          <w:sz w:val="30"/>
        </w:rPr>
        <w:t>五、</w:t>
      </w:r>
      <w:r w:rsidRPr="00D0762A">
        <w:rPr>
          <w:rFonts w:eastAsia="楷体_GB2312"/>
          <w:sz w:val="30"/>
        </w:rPr>
        <w:t>2019</w:t>
      </w:r>
      <w:r w:rsidRPr="00D0762A">
        <w:rPr>
          <w:rFonts w:eastAsia="楷体_GB2312"/>
          <w:sz w:val="30"/>
        </w:rPr>
        <w:t>年度部门决算政府性基金预算财政拨款收入支出情况</w:t>
      </w:r>
    </w:p>
    <w:p w:rsidR="004310EC" w:rsidRPr="00D0762A" w:rsidRDefault="003F439B">
      <w:pPr>
        <w:spacing w:line="600" w:lineRule="exact"/>
        <w:rPr>
          <w:rFonts w:eastAsia="楷体_GB2312"/>
          <w:sz w:val="30"/>
        </w:rPr>
      </w:pPr>
      <w:r w:rsidRPr="00D0762A">
        <w:rPr>
          <w:rFonts w:eastAsia="楷体_GB2312"/>
          <w:sz w:val="30"/>
        </w:rPr>
        <w:t>六、</w:t>
      </w:r>
      <w:r w:rsidRPr="00D0762A">
        <w:rPr>
          <w:rFonts w:eastAsia="楷体_GB2312" w:hint="eastAsia"/>
          <w:sz w:val="30"/>
        </w:rPr>
        <w:t>2</w:t>
      </w:r>
      <w:r w:rsidRPr="00D0762A">
        <w:rPr>
          <w:rFonts w:eastAsia="楷体_GB2312"/>
          <w:sz w:val="30"/>
        </w:rPr>
        <w:t>019</w:t>
      </w:r>
      <w:r w:rsidRPr="00D0762A">
        <w:rPr>
          <w:rFonts w:eastAsia="楷体_GB2312"/>
          <w:sz w:val="30"/>
        </w:rPr>
        <w:t>年度一般公共预算财政拨款</w:t>
      </w:r>
      <w:r w:rsidRPr="00D0762A">
        <w:rPr>
          <w:rFonts w:eastAsia="楷体_GB2312"/>
          <w:sz w:val="30"/>
        </w:rPr>
        <w:t>“</w:t>
      </w:r>
      <w:r w:rsidRPr="00D0762A">
        <w:rPr>
          <w:rFonts w:eastAsia="楷体_GB2312"/>
          <w:sz w:val="30"/>
        </w:rPr>
        <w:t>三公</w:t>
      </w:r>
      <w:r w:rsidRPr="00D0762A">
        <w:rPr>
          <w:rFonts w:eastAsia="楷体_GB2312"/>
          <w:sz w:val="30"/>
        </w:rPr>
        <w:t>”</w:t>
      </w:r>
      <w:r w:rsidRPr="00D0762A">
        <w:rPr>
          <w:rFonts w:eastAsia="楷体_GB2312"/>
          <w:sz w:val="30"/>
        </w:rPr>
        <w:t>经费决算情况说明</w:t>
      </w:r>
    </w:p>
    <w:p w:rsidR="004310EC" w:rsidRPr="00D0762A" w:rsidRDefault="003F439B">
      <w:pPr>
        <w:spacing w:line="600" w:lineRule="exact"/>
        <w:rPr>
          <w:rFonts w:eastAsia="楷体_GB2312"/>
          <w:color w:val="000000"/>
          <w:sz w:val="30"/>
        </w:rPr>
      </w:pPr>
      <w:r w:rsidRPr="00D0762A">
        <w:rPr>
          <w:rFonts w:eastAsia="楷体_GB2312"/>
          <w:color w:val="000000"/>
          <w:sz w:val="30"/>
        </w:rPr>
        <w:t>七、</w:t>
      </w:r>
      <w:r w:rsidRPr="00D0762A">
        <w:rPr>
          <w:rFonts w:eastAsia="楷体_GB2312" w:hint="eastAsia"/>
          <w:sz w:val="30"/>
        </w:rPr>
        <w:t>其他重要事项的情况说明</w:t>
      </w:r>
    </w:p>
    <w:p w:rsidR="004310EC" w:rsidRPr="00D0762A" w:rsidRDefault="003F439B">
      <w:pPr>
        <w:spacing w:line="600" w:lineRule="exact"/>
        <w:rPr>
          <w:rFonts w:ascii="仿宋_GB2312" w:eastAsia="仿宋_GB2312" w:hAnsi="仿宋_GB2312"/>
          <w:sz w:val="30"/>
        </w:rPr>
      </w:pPr>
      <w:r w:rsidRPr="00D0762A">
        <w:rPr>
          <w:rFonts w:ascii="仿宋_GB2312" w:eastAsia="仿宋_GB2312" w:hAnsi="仿宋_GB2312" w:hint="eastAsia"/>
          <w:sz w:val="30"/>
        </w:rPr>
        <w:t>（一）机关运行经费支出情况</w:t>
      </w:r>
    </w:p>
    <w:p w:rsidR="004310EC" w:rsidRPr="00D0762A" w:rsidRDefault="003F439B">
      <w:pPr>
        <w:spacing w:line="600" w:lineRule="exact"/>
        <w:rPr>
          <w:rFonts w:ascii="仿宋_GB2312" w:eastAsia="仿宋_GB2312" w:hAnsi="仿宋_GB2312"/>
        </w:rPr>
      </w:pPr>
      <w:r w:rsidRPr="00D0762A">
        <w:rPr>
          <w:rFonts w:ascii="仿宋_GB2312" w:eastAsia="仿宋_GB2312" w:hAnsi="仿宋_GB2312" w:hint="eastAsia"/>
          <w:color w:val="000000"/>
          <w:sz w:val="30"/>
        </w:rPr>
        <w:t>（二）政府采购支出情况</w:t>
      </w:r>
    </w:p>
    <w:p w:rsidR="004310EC" w:rsidRPr="00D0762A" w:rsidRDefault="003F439B">
      <w:pPr>
        <w:spacing w:line="600" w:lineRule="exact"/>
        <w:rPr>
          <w:rFonts w:ascii="仿宋_GB2312" w:eastAsia="仿宋_GB2312" w:hAnsi="仿宋_GB2312"/>
          <w:color w:val="000000"/>
          <w:sz w:val="30"/>
        </w:rPr>
      </w:pPr>
      <w:r w:rsidRPr="00D0762A">
        <w:rPr>
          <w:rFonts w:ascii="仿宋_GB2312" w:eastAsia="仿宋_GB2312" w:hAnsi="仿宋_GB2312" w:hint="eastAsia"/>
          <w:color w:val="000000"/>
          <w:sz w:val="30"/>
        </w:rPr>
        <w:t>（三）国有资产占有使用情况</w:t>
      </w:r>
    </w:p>
    <w:p w:rsidR="004310EC" w:rsidRPr="00D0762A" w:rsidRDefault="003F439B">
      <w:pPr>
        <w:spacing w:line="600" w:lineRule="exact"/>
        <w:rPr>
          <w:rFonts w:ascii="仿宋_GB2312" w:eastAsia="仿宋_GB2312" w:hAnsi="仿宋_GB2312"/>
          <w:sz w:val="30"/>
        </w:rPr>
      </w:pPr>
      <w:r w:rsidRPr="00D0762A">
        <w:rPr>
          <w:rFonts w:ascii="仿宋_GB2312" w:eastAsia="仿宋_GB2312" w:hAnsi="仿宋_GB2312" w:hint="eastAsia"/>
          <w:color w:val="000000"/>
          <w:sz w:val="30"/>
        </w:rPr>
        <w:t>（四）预算绩效管理工作开展情况</w:t>
      </w:r>
    </w:p>
    <w:p w:rsidR="004310EC" w:rsidRPr="00D0762A" w:rsidRDefault="003F439B">
      <w:pPr>
        <w:spacing w:line="600" w:lineRule="exact"/>
        <w:rPr>
          <w:rFonts w:ascii="仿宋_GB2312" w:eastAsia="仿宋_GB2312" w:hAnsi="仿宋_GB2312"/>
          <w:sz w:val="30"/>
        </w:rPr>
      </w:pPr>
      <w:r w:rsidRPr="00D0762A">
        <w:rPr>
          <w:rFonts w:ascii="仿宋_GB2312" w:eastAsia="仿宋_GB2312" w:hAnsi="仿宋_GB2312" w:hint="eastAsia"/>
          <w:sz w:val="30"/>
        </w:rPr>
        <w:t>（五）教育、医疗卫生、社会保障和就业、住房保障、涉农补贴等民生支出情况</w:t>
      </w:r>
    </w:p>
    <w:p w:rsidR="004310EC" w:rsidRPr="00D0762A" w:rsidRDefault="003F439B">
      <w:pPr>
        <w:spacing w:line="600" w:lineRule="exact"/>
        <w:rPr>
          <w:rFonts w:ascii="仿宋_GB2312" w:eastAsia="仿宋_GB2312" w:hAnsi="仿宋_GB2312"/>
          <w:color w:val="000000"/>
          <w:sz w:val="30"/>
        </w:rPr>
      </w:pPr>
      <w:r w:rsidRPr="00D0762A">
        <w:rPr>
          <w:rFonts w:ascii="仿宋_GB2312" w:eastAsia="仿宋_GB2312" w:hAnsi="仿宋_GB2312" w:hint="eastAsia"/>
          <w:color w:val="000000"/>
          <w:sz w:val="30"/>
        </w:rPr>
        <w:t>（六）专业性名词解释</w:t>
      </w:r>
    </w:p>
    <w:p w:rsidR="004310EC" w:rsidRPr="00D0762A" w:rsidRDefault="003F439B">
      <w:pPr>
        <w:spacing w:line="600" w:lineRule="exact"/>
        <w:rPr>
          <w:rFonts w:ascii="仿宋_GB2312" w:eastAsia="仿宋_GB2312" w:hAnsi="仿宋_GB2312"/>
          <w:color w:val="000000"/>
          <w:sz w:val="30"/>
        </w:rPr>
      </w:pPr>
      <w:r w:rsidRPr="00D0762A">
        <w:rPr>
          <w:rFonts w:ascii="仿宋_GB2312" w:eastAsia="仿宋_GB2312" w:hAnsi="仿宋_GB2312" w:hint="eastAsia"/>
          <w:color w:val="000000"/>
          <w:sz w:val="30"/>
        </w:rPr>
        <w:t>（七）关于空表的说明</w:t>
      </w:r>
    </w:p>
    <w:p w:rsidR="004310EC" w:rsidRPr="00D0762A" w:rsidRDefault="004310EC">
      <w:pPr>
        <w:spacing w:line="580" w:lineRule="exact"/>
        <w:jc w:val="center"/>
        <w:rPr>
          <w:rFonts w:ascii="黑体" w:eastAsia="黑体"/>
          <w:sz w:val="30"/>
        </w:rPr>
        <w:sectPr w:rsidR="004310EC" w:rsidRPr="00D0762A">
          <w:headerReference w:type="default" r:id="rId7"/>
          <w:pgSz w:w="11906" w:h="16838"/>
          <w:pgMar w:top="1440" w:right="1800" w:bottom="1440" w:left="1800" w:header="851" w:footer="992" w:gutter="0"/>
          <w:pgNumType w:start="1"/>
          <w:cols w:space="720"/>
          <w:docGrid w:type="lines" w:linePitch="312"/>
        </w:sectPr>
      </w:pPr>
    </w:p>
    <w:p w:rsidR="004310EC" w:rsidRPr="00D0762A" w:rsidRDefault="004310EC">
      <w:pPr>
        <w:spacing w:line="580" w:lineRule="exact"/>
        <w:jc w:val="center"/>
        <w:rPr>
          <w:rFonts w:ascii="黑体" w:eastAsia="黑体"/>
          <w:sz w:val="30"/>
        </w:rPr>
      </w:pPr>
    </w:p>
    <w:p w:rsidR="004310EC" w:rsidRPr="00D0762A" w:rsidRDefault="003F439B">
      <w:pPr>
        <w:spacing w:line="580" w:lineRule="exact"/>
        <w:jc w:val="center"/>
        <w:rPr>
          <w:rFonts w:ascii="黑体" w:eastAsia="黑体"/>
          <w:sz w:val="30"/>
        </w:rPr>
      </w:pPr>
      <w:r w:rsidRPr="00D0762A">
        <w:rPr>
          <w:rFonts w:ascii="黑体" w:eastAsia="黑体" w:hint="eastAsia"/>
          <w:sz w:val="30"/>
        </w:rPr>
        <w:t>第一部分    天津市</w:t>
      </w:r>
      <w:r w:rsidR="00F430DA" w:rsidRPr="00D0762A">
        <w:rPr>
          <w:rFonts w:eastAsia="黑体" w:hint="eastAsia"/>
          <w:sz w:val="30"/>
        </w:rPr>
        <w:t>东丽区救助管理站（救助家庭经济核定中心）</w:t>
      </w:r>
      <w:r w:rsidRPr="00D0762A">
        <w:rPr>
          <w:rFonts w:ascii="黑体" w:eastAsia="黑体" w:hint="eastAsia"/>
          <w:sz w:val="30"/>
        </w:rPr>
        <w:t>概况</w:t>
      </w:r>
    </w:p>
    <w:p w:rsidR="004310EC" w:rsidRPr="00D0762A" w:rsidRDefault="004310EC">
      <w:pPr>
        <w:spacing w:line="580" w:lineRule="exact"/>
        <w:ind w:firstLineChars="200" w:firstLine="480"/>
      </w:pPr>
    </w:p>
    <w:p w:rsidR="004310EC" w:rsidRPr="00D0762A" w:rsidRDefault="003F439B">
      <w:pPr>
        <w:spacing w:line="580" w:lineRule="exact"/>
        <w:ind w:firstLineChars="200" w:firstLine="602"/>
        <w:rPr>
          <w:rFonts w:ascii="楷体_GB2312" w:eastAsia="楷体_GB2312"/>
          <w:b/>
          <w:sz w:val="30"/>
        </w:rPr>
      </w:pPr>
      <w:r w:rsidRPr="00D0762A">
        <w:rPr>
          <w:rFonts w:ascii="楷体_GB2312" w:eastAsia="楷体_GB2312" w:hint="eastAsia"/>
          <w:b/>
          <w:sz w:val="30"/>
        </w:rPr>
        <w:t>一、主要职责</w:t>
      </w:r>
    </w:p>
    <w:p w:rsidR="008723DC" w:rsidRPr="00D0762A" w:rsidRDefault="00F430DA" w:rsidP="008723DC">
      <w:pPr>
        <w:spacing w:line="580" w:lineRule="exact"/>
        <w:ind w:firstLineChars="200" w:firstLine="600"/>
        <w:rPr>
          <w:rFonts w:ascii="仿宋_GB2312" w:eastAsia="仿宋_GB2312"/>
          <w:sz w:val="30"/>
        </w:rPr>
      </w:pPr>
      <w:r w:rsidRPr="00D0762A">
        <w:rPr>
          <w:rFonts w:ascii="仿宋_GB2312" w:eastAsia="仿宋_GB2312" w:hint="eastAsia"/>
          <w:sz w:val="30"/>
        </w:rPr>
        <w:t>天津市东丽区救助管理站（救助家庭经济核定中心）主要职责</w:t>
      </w:r>
      <w:r w:rsidR="008723DC" w:rsidRPr="00D0762A">
        <w:rPr>
          <w:rFonts w:ascii="仿宋_GB2312" w:eastAsia="仿宋_GB2312" w:hint="eastAsia"/>
          <w:sz w:val="30"/>
        </w:rPr>
        <w:t>为负责救助流浪乞讨人员、保障其人身安全和基本生活，依法依规开展照料服务、身份查询、接送返回等救助工作。负责核定救助申请家庭经济状况；协调相关部门和机构，依据有关规定提供救助申请家庭经济状况信息；负责核对政策宣传、核对信息保密以及接访接待工作。</w:t>
      </w:r>
    </w:p>
    <w:p w:rsidR="004310EC" w:rsidRPr="00D0762A" w:rsidRDefault="003F439B">
      <w:pPr>
        <w:spacing w:line="580" w:lineRule="exact"/>
        <w:ind w:firstLineChars="200" w:firstLine="602"/>
        <w:rPr>
          <w:rFonts w:ascii="楷体_GB2312" w:eastAsia="楷体_GB2312"/>
          <w:b/>
          <w:sz w:val="30"/>
        </w:rPr>
      </w:pPr>
      <w:r w:rsidRPr="00D0762A">
        <w:rPr>
          <w:rFonts w:ascii="楷体_GB2312" w:eastAsia="楷体_GB2312" w:hint="eastAsia"/>
          <w:b/>
          <w:sz w:val="30"/>
        </w:rPr>
        <w:t>二、机构设置</w:t>
      </w:r>
    </w:p>
    <w:p w:rsidR="004310EC" w:rsidRPr="00D0762A" w:rsidRDefault="003F439B">
      <w:pPr>
        <w:spacing w:line="580" w:lineRule="exact"/>
        <w:ind w:firstLineChars="200" w:firstLine="600"/>
        <w:rPr>
          <w:rFonts w:eastAsia="仿宋_GB2312"/>
          <w:sz w:val="30"/>
        </w:rPr>
      </w:pPr>
      <w:r w:rsidRPr="00D0762A">
        <w:rPr>
          <w:rFonts w:eastAsia="仿宋_GB2312"/>
          <w:sz w:val="30"/>
        </w:rPr>
        <w:t>根据上述职责，</w:t>
      </w:r>
      <w:r w:rsidR="00B96C28" w:rsidRPr="00D0762A">
        <w:rPr>
          <w:rFonts w:ascii="仿宋_GB2312" w:eastAsia="仿宋_GB2312" w:hint="eastAsia"/>
          <w:sz w:val="30"/>
        </w:rPr>
        <w:t>天津市东丽区救助管理站（救助家庭经济核定中心）</w:t>
      </w:r>
      <w:r w:rsidRPr="00D0762A">
        <w:rPr>
          <w:rFonts w:eastAsia="仿宋_GB2312"/>
          <w:sz w:val="30"/>
        </w:rPr>
        <w:t>内设</w:t>
      </w:r>
      <w:r w:rsidR="00B96C28" w:rsidRPr="00D0762A">
        <w:rPr>
          <w:rFonts w:eastAsia="仿宋_GB2312" w:hint="eastAsia"/>
          <w:sz w:val="30"/>
        </w:rPr>
        <w:t>1</w:t>
      </w:r>
      <w:r w:rsidRPr="00D0762A">
        <w:rPr>
          <w:rFonts w:eastAsia="仿宋_GB2312"/>
          <w:sz w:val="30"/>
        </w:rPr>
        <w:t>个职能</w:t>
      </w:r>
      <w:r w:rsidRPr="00D0762A">
        <w:rPr>
          <w:rFonts w:eastAsia="仿宋_GB2312" w:hint="eastAsia"/>
          <w:sz w:val="30"/>
        </w:rPr>
        <w:t>科</w:t>
      </w:r>
      <w:r w:rsidRPr="00D0762A">
        <w:rPr>
          <w:rFonts w:eastAsia="仿宋_GB2312"/>
          <w:sz w:val="30"/>
        </w:rPr>
        <w:t>室，下辖</w:t>
      </w:r>
      <w:r w:rsidR="00B96C28" w:rsidRPr="00D0762A">
        <w:rPr>
          <w:rFonts w:eastAsia="仿宋_GB2312" w:hint="eastAsia"/>
          <w:sz w:val="30"/>
        </w:rPr>
        <w:t>1</w:t>
      </w:r>
      <w:r w:rsidRPr="00D0762A">
        <w:rPr>
          <w:rFonts w:eastAsia="仿宋_GB2312"/>
          <w:sz w:val="30"/>
        </w:rPr>
        <w:t>个预算单位。根据决算编报要求，纳入</w:t>
      </w:r>
      <w:r w:rsidR="00B96C28" w:rsidRPr="00D0762A">
        <w:rPr>
          <w:rFonts w:ascii="仿宋_GB2312" w:eastAsia="仿宋_GB2312" w:hint="eastAsia"/>
          <w:sz w:val="30"/>
        </w:rPr>
        <w:t>天津市东丽区救助管理站（救助家庭经济核定中心）</w:t>
      </w:r>
      <w:r w:rsidRPr="00D0762A">
        <w:rPr>
          <w:rFonts w:eastAsia="仿宋_GB2312"/>
          <w:sz w:val="30"/>
        </w:rPr>
        <w:t>2019</w:t>
      </w:r>
      <w:r w:rsidRPr="00D0762A">
        <w:rPr>
          <w:rFonts w:eastAsia="仿宋_GB2312"/>
          <w:sz w:val="30"/>
        </w:rPr>
        <w:t>年部门决算编报范围有</w:t>
      </w:r>
      <w:r w:rsidR="00B96C28" w:rsidRPr="00D0762A">
        <w:rPr>
          <w:rFonts w:ascii="仿宋_GB2312" w:eastAsia="仿宋_GB2312" w:hint="eastAsia"/>
          <w:sz w:val="30"/>
        </w:rPr>
        <w:t>天津市东丽区救助管理站（救助家庭经济核定中心）</w:t>
      </w:r>
      <w:r w:rsidR="00B96C28" w:rsidRPr="00D0762A">
        <w:rPr>
          <w:rFonts w:eastAsia="仿宋_GB2312" w:hint="eastAsia"/>
          <w:sz w:val="30"/>
        </w:rPr>
        <w:t xml:space="preserve"> </w:t>
      </w:r>
      <w:r w:rsidRPr="00D0762A">
        <w:rPr>
          <w:rFonts w:eastAsia="仿宋_GB2312"/>
          <w:sz w:val="30"/>
        </w:rPr>
        <w:t>预算单位共</w:t>
      </w:r>
      <w:r w:rsidR="00B96C28" w:rsidRPr="00D0762A">
        <w:rPr>
          <w:rFonts w:eastAsia="仿宋_GB2312" w:hint="eastAsia"/>
          <w:sz w:val="30"/>
        </w:rPr>
        <w:t>1</w:t>
      </w:r>
      <w:r w:rsidRPr="00D0762A">
        <w:rPr>
          <w:rFonts w:eastAsia="仿宋_GB2312"/>
          <w:sz w:val="30"/>
        </w:rPr>
        <w:t>个，</w:t>
      </w:r>
      <w:r w:rsidR="00D0762A" w:rsidRPr="00D0762A">
        <w:rPr>
          <w:rFonts w:eastAsia="仿宋_GB2312" w:hint="eastAsia"/>
          <w:sz w:val="30"/>
        </w:rPr>
        <w:t>2019</w:t>
      </w:r>
      <w:r w:rsidR="00D0762A" w:rsidRPr="00D0762A">
        <w:rPr>
          <w:rFonts w:eastAsia="仿宋_GB2312" w:hint="eastAsia"/>
          <w:sz w:val="30"/>
        </w:rPr>
        <w:t>年机构体制改革新成立单位。</w:t>
      </w:r>
      <w:r w:rsidRPr="00D0762A">
        <w:rPr>
          <w:rFonts w:eastAsia="仿宋_GB2312"/>
          <w:sz w:val="30"/>
        </w:rPr>
        <w:t>具体包括</w:t>
      </w:r>
      <w:r w:rsidRPr="00D0762A">
        <w:rPr>
          <w:rFonts w:eastAsia="仿宋_GB2312" w:hint="eastAsia"/>
          <w:sz w:val="30"/>
        </w:rPr>
        <w:t>：</w:t>
      </w:r>
    </w:p>
    <w:p w:rsidR="004310EC" w:rsidRPr="00D0762A" w:rsidRDefault="003F439B">
      <w:pPr>
        <w:numPr>
          <w:ilvl w:val="0"/>
          <w:numId w:val="2"/>
        </w:numPr>
        <w:spacing w:line="580" w:lineRule="exact"/>
        <w:ind w:firstLineChars="200" w:firstLine="600"/>
        <w:rPr>
          <w:rFonts w:ascii="仿宋_GB2312" w:eastAsia="仿宋_GB2312"/>
          <w:sz w:val="30"/>
        </w:rPr>
      </w:pPr>
      <w:r w:rsidRPr="00D0762A">
        <w:rPr>
          <w:rFonts w:ascii="仿宋_GB2312" w:eastAsia="仿宋_GB2312" w:hint="eastAsia"/>
          <w:sz w:val="30"/>
        </w:rPr>
        <w:t>事业单位：</w:t>
      </w:r>
      <w:r w:rsidR="00B96C28" w:rsidRPr="00D0762A">
        <w:rPr>
          <w:rFonts w:ascii="仿宋_GB2312" w:eastAsia="仿宋_GB2312" w:hint="eastAsia"/>
          <w:sz w:val="30"/>
        </w:rPr>
        <w:t>天津市东丽区救助管理站（救助家庭经济核定中心）</w:t>
      </w:r>
      <w:r w:rsidRPr="00D0762A">
        <w:rPr>
          <w:rFonts w:ascii="Arial" w:eastAsia="仿宋_GB2312" w:hAnsi="Arial" w:hint="eastAsia"/>
          <w:sz w:val="30"/>
        </w:rPr>
        <w:t>，共计</w:t>
      </w:r>
      <w:r w:rsidR="00B96C28" w:rsidRPr="00D0762A">
        <w:rPr>
          <w:rFonts w:ascii="仿宋_GB2312" w:eastAsia="仿宋_GB2312" w:hint="eastAsia"/>
          <w:sz w:val="30"/>
        </w:rPr>
        <w:t>1</w:t>
      </w:r>
      <w:r w:rsidRPr="00D0762A">
        <w:rPr>
          <w:rFonts w:ascii="仿宋_GB2312" w:eastAsia="仿宋_GB2312" w:hint="eastAsia"/>
          <w:sz w:val="30"/>
        </w:rPr>
        <w:t>个单位。</w:t>
      </w:r>
    </w:p>
    <w:p w:rsidR="004310EC" w:rsidRPr="00D0762A" w:rsidRDefault="004310EC">
      <w:pPr>
        <w:spacing w:line="580" w:lineRule="exact"/>
        <w:ind w:firstLineChars="200" w:firstLine="602"/>
        <w:jc w:val="center"/>
        <w:rPr>
          <w:rFonts w:eastAsia="楷体_GB2312"/>
          <w:b/>
          <w:sz w:val="30"/>
        </w:rPr>
      </w:pPr>
    </w:p>
    <w:p w:rsidR="004310EC" w:rsidRPr="00D0762A" w:rsidRDefault="003F439B">
      <w:pPr>
        <w:spacing w:line="580" w:lineRule="exact"/>
        <w:ind w:firstLineChars="200" w:firstLine="600"/>
        <w:rPr>
          <w:rFonts w:eastAsia="黑体"/>
          <w:sz w:val="30"/>
        </w:rPr>
      </w:pPr>
      <w:r w:rsidRPr="00D0762A">
        <w:rPr>
          <w:rFonts w:eastAsia="黑体"/>
          <w:sz w:val="30"/>
        </w:rPr>
        <w:t>第</w:t>
      </w:r>
      <w:r w:rsidRPr="00D0762A">
        <w:rPr>
          <w:rFonts w:eastAsia="黑体" w:hint="eastAsia"/>
          <w:sz w:val="30"/>
        </w:rPr>
        <w:t>二</w:t>
      </w:r>
      <w:r w:rsidRPr="00D0762A">
        <w:rPr>
          <w:rFonts w:eastAsia="黑体"/>
          <w:sz w:val="30"/>
        </w:rPr>
        <w:t>部分</w:t>
      </w:r>
      <w:r w:rsidRPr="00D0762A">
        <w:rPr>
          <w:rFonts w:eastAsia="黑体"/>
          <w:sz w:val="30"/>
        </w:rPr>
        <w:t xml:space="preserve">  </w:t>
      </w:r>
      <w:r w:rsidRPr="00D0762A">
        <w:rPr>
          <w:rFonts w:eastAsia="黑体"/>
          <w:sz w:val="30"/>
        </w:rPr>
        <w:t>天津市</w:t>
      </w:r>
      <w:r w:rsidR="00B96C28" w:rsidRPr="00D0762A">
        <w:rPr>
          <w:rFonts w:eastAsia="黑体" w:hint="eastAsia"/>
          <w:sz w:val="30"/>
        </w:rPr>
        <w:t>东丽区救助管理站（救助家庭经济核定中心）</w:t>
      </w:r>
      <w:r w:rsidRPr="00D0762A">
        <w:rPr>
          <w:rFonts w:eastAsia="黑体"/>
          <w:sz w:val="30"/>
        </w:rPr>
        <w:t>2019</w:t>
      </w:r>
      <w:r w:rsidRPr="00D0762A">
        <w:rPr>
          <w:rFonts w:eastAsia="黑体"/>
          <w:sz w:val="30"/>
        </w:rPr>
        <w:t>年度部门决算</w:t>
      </w:r>
      <w:r w:rsidRPr="00D0762A">
        <w:rPr>
          <w:rFonts w:eastAsia="黑体" w:hint="eastAsia"/>
          <w:sz w:val="30"/>
        </w:rPr>
        <w:t>编制</w:t>
      </w:r>
      <w:r w:rsidRPr="00D0762A">
        <w:rPr>
          <w:rFonts w:eastAsia="黑体"/>
          <w:sz w:val="30"/>
        </w:rPr>
        <w:t>说明</w:t>
      </w:r>
    </w:p>
    <w:p w:rsidR="004310EC" w:rsidRPr="00D0762A" w:rsidRDefault="004310EC">
      <w:pPr>
        <w:spacing w:line="580" w:lineRule="exact"/>
        <w:ind w:firstLineChars="200" w:firstLine="600"/>
        <w:rPr>
          <w:rFonts w:ascii="黑体" w:eastAsia="黑体"/>
          <w:sz w:val="30"/>
        </w:rPr>
      </w:pPr>
    </w:p>
    <w:p w:rsidR="004310EC" w:rsidRPr="00D0762A" w:rsidRDefault="003F439B">
      <w:pPr>
        <w:spacing w:line="580" w:lineRule="exact"/>
        <w:ind w:firstLineChars="200" w:firstLine="602"/>
        <w:rPr>
          <w:rFonts w:eastAsia="楷体_GB2312"/>
          <w:b/>
          <w:sz w:val="30"/>
        </w:rPr>
      </w:pPr>
      <w:r w:rsidRPr="00D0762A">
        <w:rPr>
          <w:rFonts w:eastAsia="楷体_GB2312"/>
          <w:b/>
          <w:sz w:val="30"/>
        </w:rPr>
        <w:lastRenderedPageBreak/>
        <w:t>一、</w:t>
      </w:r>
      <w:r w:rsidRPr="00D0762A">
        <w:rPr>
          <w:rFonts w:eastAsia="楷体_GB2312"/>
          <w:b/>
          <w:sz w:val="30"/>
        </w:rPr>
        <w:t>2019</w:t>
      </w:r>
      <w:r w:rsidRPr="00D0762A">
        <w:rPr>
          <w:rFonts w:eastAsia="楷体_GB2312"/>
          <w:b/>
          <w:sz w:val="30"/>
        </w:rPr>
        <w:t>年度部门决算收入情况</w:t>
      </w:r>
    </w:p>
    <w:p w:rsidR="004310EC" w:rsidRPr="00D0762A" w:rsidRDefault="003F439B">
      <w:pPr>
        <w:spacing w:line="600" w:lineRule="exact"/>
        <w:ind w:firstLineChars="200" w:firstLine="600"/>
        <w:rPr>
          <w:rFonts w:eastAsia="仿宋_GB2312"/>
          <w:sz w:val="30"/>
        </w:rPr>
      </w:pPr>
      <w:r w:rsidRPr="00D0762A">
        <w:rPr>
          <w:rFonts w:eastAsia="仿宋_GB2312"/>
          <w:sz w:val="30"/>
        </w:rPr>
        <w:t>天津市</w:t>
      </w:r>
      <w:r w:rsidR="00B96C28" w:rsidRPr="00D0762A">
        <w:rPr>
          <w:rFonts w:ascii="仿宋_GB2312" w:eastAsia="仿宋_GB2312" w:hint="eastAsia"/>
          <w:sz w:val="30"/>
        </w:rPr>
        <w:t>东丽区救助管理站（救助家庭经济核定中心）</w:t>
      </w:r>
      <w:r w:rsidRPr="00D0762A">
        <w:rPr>
          <w:rFonts w:eastAsia="仿宋_GB2312"/>
          <w:sz w:val="30"/>
        </w:rPr>
        <w:t>2019</w:t>
      </w:r>
      <w:r w:rsidRPr="00D0762A">
        <w:rPr>
          <w:rFonts w:eastAsia="仿宋_GB2312"/>
          <w:sz w:val="30"/>
        </w:rPr>
        <w:t>年度部门决算收入总计</w:t>
      </w:r>
      <w:r w:rsidR="00B96C28" w:rsidRPr="00D0762A">
        <w:rPr>
          <w:rFonts w:eastAsia="仿宋_GB2312" w:hint="eastAsia"/>
          <w:sz w:val="30"/>
        </w:rPr>
        <w:t>1560408.35</w:t>
      </w:r>
      <w:r w:rsidRPr="00D0762A">
        <w:rPr>
          <w:rFonts w:eastAsia="仿宋_GB2312"/>
          <w:sz w:val="30"/>
        </w:rPr>
        <w:t>元，与</w:t>
      </w:r>
      <w:r w:rsidRPr="00D0762A">
        <w:rPr>
          <w:rFonts w:eastAsia="仿宋_GB2312"/>
          <w:sz w:val="30"/>
        </w:rPr>
        <w:t>2018</w:t>
      </w:r>
      <w:r w:rsidRPr="00D0762A">
        <w:rPr>
          <w:rFonts w:eastAsia="仿宋_GB2312"/>
          <w:sz w:val="30"/>
        </w:rPr>
        <w:t>年决算相比增加</w:t>
      </w:r>
      <w:r w:rsidR="00B96C28" w:rsidRPr="00D0762A">
        <w:rPr>
          <w:rFonts w:eastAsia="仿宋_GB2312" w:hint="eastAsia"/>
          <w:sz w:val="30"/>
        </w:rPr>
        <w:t>1560408.35</w:t>
      </w:r>
      <w:r w:rsidRPr="00D0762A">
        <w:rPr>
          <w:rFonts w:eastAsia="仿宋_GB2312"/>
          <w:sz w:val="30"/>
        </w:rPr>
        <w:t>元，其中：财政拨款收入</w:t>
      </w:r>
      <w:r w:rsidR="00B96C28" w:rsidRPr="00D0762A">
        <w:rPr>
          <w:rFonts w:eastAsia="仿宋_GB2312" w:hint="eastAsia"/>
          <w:sz w:val="30"/>
        </w:rPr>
        <w:t>1559076.00</w:t>
      </w:r>
      <w:r w:rsidRPr="00D0762A">
        <w:rPr>
          <w:rFonts w:eastAsia="仿宋_GB2312"/>
          <w:sz w:val="30"/>
        </w:rPr>
        <w:t>元，占</w:t>
      </w:r>
      <w:r w:rsidR="00B96C28" w:rsidRPr="00D0762A">
        <w:rPr>
          <w:rFonts w:eastAsia="仿宋_GB2312" w:hint="eastAsia"/>
          <w:sz w:val="30"/>
        </w:rPr>
        <w:t>99.91</w:t>
      </w:r>
      <w:r w:rsidRPr="00D0762A">
        <w:rPr>
          <w:rFonts w:eastAsia="仿宋_GB2312"/>
          <w:sz w:val="30"/>
        </w:rPr>
        <w:t>%</w:t>
      </w:r>
      <w:r w:rsidRPr="00D0762A">
        <w:rPr>
          <w:rFonts w:eastAsia="仿宋_GB2312"/>
          <w:sz w:val="30"/>
        </w:rPr>
        <w:t>；上级补助收入</w:t>
      </w:r>
      <w:r w:rsidR="00B96C28" w:rsidRPr="00D0762A">
        <w:rPr>
          <w:rFonts w:eastAsia="仿宋_GB2312" w:hint="eastAsia"/>
          <w:sz w:val="30"/>
        </w:rPr>
        <w:t>0</w:t>
      </w:r>
      <w:r w:rsidRPr="00D0762A">
        <w:rPr>
          <w:rFonts w:eastAsia="仿宋_GB2312"/>
          <w:sz w:val="30"/>
        </w:rPr>
        <w:t>元，占</w:t>
      </w:r>
      <w:r w:rsidR="00B96C28" w:rsidRPr="00D0762A">
        <w:rPr>
          <w:rFonts w:eastAsia="仿宋_GB2312" w:hint="eastAsia"/>
          <w:sz w:val="30"/>
        </w:rPr>
        <w:t>0</w:t>
      </w:r>
      <w:r w:rsidRPr="00D0762A">
        <w:rPr>
          <w:rFonts w:eastAsia="仿宋_GB2312"/>
          <w:sz w:val="30"/>
        </w:rPr>
        <w:t>%</w:t>
      </w:r>
      <w:r w:rsidRPr="00D0762A">
        <w:rPr>
          <w:rFonts w:eastAsia="仿宋_GB2312"/>
          <w:sz w:val="30"/>
        </w:rPr>
        <w:t>；事业收入</w:t>
      </w:r>
      <w:r w:rsidR="00B96C28" w:rsidRPr="00D0762A">
        <w:rPr>
          <w:rFonts w:eastAsia="仿宋_GB2312" w:hint="eastAsia"/>
          <w:sz w:val="30"/>
        </w:rPr>
        <w:t>0</w:t>
      </w:r>
      <w:r w:rsidRPr="00D0762A">
        <w:rPr>
          <w:rFonts w:eastAsia="仿宋_GB2312"/>
          <w:sz w:val="30"/>
        </w:rPr>
        <w:t>元，占</w:t>
      </w:r>
      <w:r w:rsidR="00B96C28" w:rsidRPr="00D0762A">
        <w:rPr>
          <w:rFonts w:eastAsia="仿宋_GB2312" w:hint="eastAsia"/>
          <w:sz w:val="30"/>
        </w:rPr>
        <w:t>0</w:t>
      </w:r>
      <w:r w:rsidRPr="00D0762A">
        <w:rPr>
          <w:rFonts w:eastAsia="仿宋_GB2312"/>
          <w:sz w:val="30"/>
        </w:rPr>
        <w:t>%</w:t>
      </w:r>
      <w:r w:rsidRPr="00D0762A">
        <w:rPr>
          <w:rFonts w:eastAsia="仿宋_GB2312"/>
          <w:sz w:val="30"/>
        </w:rPr>
        <w:t>；经营收入</w:t>
      </w:r>
      <w:r w:rsidR="00B96C28" w:rsidRPr="00D0762A">
        <w:rPr>
          <w:rFonts w:eastAsia="仿宋_GB2312" w:hint="eastAsia"/>
          <w:sz w:val="30"/>
        </w:rPr>
        <w:t>0</w:t>
      </w:r>
      <w:r w:rsidRPr="00D0762A">
        <w:rPr>
          <w:rFonts w:eastAsia="仿宋_GB2312"/>
          <w:sz w:val="30"/>
        </w:rPr>
        <w:t>元，占</w:t>
      </w:r>
      <w:r w:rsidR="00B96C28" w:rsidRPr="00D0762A">
        <w:rPr>
          <w:rFonts w:eastAsia="仿宋_GB2312" w:hint="eastAsia"/>
          <w:sz w:val="30"/>
        </w:rPr>
        <w:t>0</w:t>
      </w:r>
      <w:r w:rsidRPr="00D0762A">
        <w:rPr>
          <w:rFonts w:eastAsia="仿宋_GB2312"/>
          <w:sz w:val="30"/>
        </w:rPr>
        <w:t>%</w:t>
      </w:r>
      <w:r w:rsidRPr="00D0762A">
        <w:rPr>
          <w:rFonts w:eastAsia="仿宋_GB2312"/>
          <w:sz w:val="30"/>
        </w:rPr>
        <w:t>；附属单位上缴收入</w:t>
      </w:r>
      <w:r w:rsidR="00B96C28" w:rsidRPr="00D0762A">
        <w:rPr>
          <w:rFonts w:eastAsia="仿宋_GB2312" w:hint="eastAsia"/>
          <w:sz w:val="30"/>
        </w:rPr>
        <w:t>0</w:t>
      </w:r>
      <w:r w:rsidRPr="00D0762A">
        <w:rPr>
          <w:rFonts w:eastAsia="仿宋_GB2312"/>
          <w:sz w:val="30"/>
        </w:rPr>
        <w:t>元，占</w:t>
      </w:r>
      <w:r w:rsidR="00B96C28" w:rsidRPr="00D0762A">
        <w:rPr>
          <w:rFonts w:eastAsia="仿宋_GB2312" w:hint="eastAsia"/>
          <w:sz w:val="30"/>
        </w:rPr>
        <w:t>0</w:t>
      </w:r>
      <w:r w:rsidRPr="00D0762A">
        <w:rPr>
          <w:rFonts w:eastAsia="仿宋_GB2312"/>
          <w:sz w:val="30"/>
        </w:rPr>
        <w:t>%</w:t>
      </w:r>
      <w:r w:rsidRPr="00D0762A">
        <w:rPr>
          <w:rFonts w:eastAsia="仿宋_GB2312"/>
          <w:sz w:val="30"/>
        </w:rPr>
        <w:t>；其他收入</w:t>
      </w:r>
      <w:r w:rsidR="00B96C28" w:rsidRPr="00D0762A">
        <w:rPr>
          <w:rFonts w:eastAsia="仿宋_GB2312" w:hint="eastAsia"/>
          <w:sz w:val="30"/>
        </w:rPr>
        <w:t>315.79</w:t>
      </w:r>
      <w:r w:rsidRPr="00D0762A">
        <w:rPr>
          <w:rFonts w:eastAsia="仿宋_GB2312"/>
          <w:sz w:val="30"/>
        </w:rPr>
        <w:t>元，占</w:t>
      </w:r>
      <w:r w:rsidR="00B96C28" w:rsidRPr="00D0762A">
        <w:rPr>
          <w:rFonts w:eastAsia="仿宋_GB2312" w:hint="eastAsia"/>
          <w:sz w:val="30"/>
        </w:rPr>
        <w:t>0</w:t>
      </w:r>
      <w:r w:rsidRPr="00D0762A">
        <w:rPr>
          <w:rFonts w:eastAsia="仿宋_GB2312"/>
          <w:sz w:val="30"/>
        </w:rPr>
        <w:t>%</w:t>
      </w:r>
      <w:r w:rsidRPr="00D0762A">
        <w:rPr>
          <w:rFonts w:eastAsia="仿宋_GB2312" w:hint="eastAsia"/>
          <w:sz w:val="30"/>
        </w:rPr>
        <w:t>。</w:t>
      </w:r>
    </w:p>
    <w:p w:rsidR="004310EC" w:rsidRPr="00D0762A" w:rsidRDefault="003F439B">
      <w:pPr>
        <w:spacing w:line="580" w:lineRule="exact"/>
        <w:ind w:firstLineChars="200" w:firstLine="602"/>
        <w:rPr>
          <w:rFonts w:eastAsia="楷体_GB2312"/>
          <w:b/>
          <w:sz w:val="30"/>
        </w:rPr>
      </w:pPr>
      <w:r w:rsidRPr="00D0762A">
        <w:rPr>
          <w:rFonts w:eastAsia="楷体_GB2312"/>
          <w:b/>
          <w:sz w:val="30"/>
        </w:rPr>
        <w:t>二、</w:t>
      </w:r>
      <w:r w:rsidRPr="00D0762A">
        <w:rPr>
          <w:rFonts w:eastAsia="楷体_GB2312"/>
          <w:b/>
          <w:sz w:val="30"/>
        </w:rPr>
        <w:t>2019</w:t>
      </w:r>
      <w:r w:rsidRPr="00D0762A">
        <w:rPr>
          <w:rFonts w:eastAsia="楷体_GB2312"/>
          <w:b/>
          <w:sz w:val="30"/>
        </w:rPr>
        <w:t>年度部门决算支出情况</w:t>
      </w:r>
    </w:p>
    <w:p w:rsidR="004310EC" w:rsidRPr="00D0762A" w:rsidRDefault="003F439B">
      <w:pPr>
        <w:spacing w:line="580" w:lineRule="exact"/>
        <w:ind w:firstLineChars="200" w:firstLine="600"/>
        <w:rPr>
          <w:rFonts w:eastAsia="仿宋_GB2312"/>
          <w:sz w:val="30"/>
        </w:rPr>
      </w:pPr>
      <w:r w:rsidRPr="00D0762A">
        <w:rPr>
          <w:rFonts w:eastAsia="仿宋_GB2312"/>
          <w:sz w:val="30"/>
        </w:rPr>
        <w:t>天津市</w:t>
      </w:r>
      <w:r w:rsidR="00B96C28" w:rsidRPr="00D0762A">
        <w:rPr>
          <w:rFonts w:ascii="仿宋_GB2312" w:eastAsia="仿宋_GB2312" w:hint="eastAsia"/>
          <w:sz w:val="30"/>
        </w:rPr>
        <w:t>东丽区救助管理站（救助家庭经济核定中心）</w:t>
      </w:r>
      <w:r w:rsidRPr="00D0762A">
        <w:rPr>
          <w:rFonts w:eastAsia="仿宋_GB2312"/>
          <w:sz w:val="30"/>
        </w:rPr>
        <w:t>2019</w:t>
      </w:r>
      <w:r w:rsidRPr="00D0762A">
        <w:rPr>
          <w:rFonts w:eastAsia="仿宋_GB2312"/>
          <w:sz w:val="30"/>
        </w:rPr>
        <w:t>年度部门决算支出总计</w:t>
      </w:r>
      <w:r w:rsidR="00B96C28" w:rsidRPr="00D0762A">
        <w:rPr>
          <w:rFonts w:eastAsia="仿宋_GB2312" w:hint="eastAsia"/>
          <w:sz w:val="30"/>
        </w:rPr>
        <w:t>1560408.35</w:t>
      </w:r>
      <w:r w:rsidRPr="00D0762A">
        <w:rPr>
          <w:rFonts w:eastAsia="仿宋_GB2312"/>
          <w:sz w:val="30"/>
        </w:rPr>
        <w:t>元，与</w:t>
      </w:r>
      <w:r w:rsidRPr="00D0762A">
        <w:rPr>
          <w:rFonts w:eastAsia="仿宋_GB2312"/>
          <w:sz w:val="30"/>
        </w:rPr>
        <w:t>2018</w:t>
      </w:r>
      <w:r w:rsidRPr="00D0762A">
        <w:rPr>
          <w:rFonts w:eastAsia="仿宋_GB2312"/>
          <w:sz w:val="30"/>
        </w:rPr>
        <w:t>年决算相比增加</w:t>
      </w:r>
      <w:r w:rsidR="00B96C28" w:rsidRPr="00D0762A">
        <w:rPr>
          <w:rFonts w:eastAsia="仿宋_GB2312" w:hint="eastAsia"/>
          <w:sz w:val="30"/>
        </w:rPr>
        <w:t>1560408.35</w:t>
      </w:r>
      <w:r w:rsidRPr="00D0762A">
        <w:rPr>
          <w:rFonts w:eastAsia="仿宋_GB2312"/>
          <w:sz w:val="30"/>
        </w:rPr>
        <w:t>元，其中：基本支出</w:t>
      </w:r>
      <w:r w:rsidR="00B96C28" w:rsidRPr="00D0762A">
        <w:rPr>
          <w:rFonts w:eastAsia="仿宋_GB2312" w:hint="eastAsia"/>
          <w:sz w:val="30"/>
        </w:rPr>
        <w:t>853985.60</w:t>
      </w:r>
      <w:r w:rsidRPr="00D0762A">
        <w:rPr>
          <w:rFonts w:eastAsia="仿宋_GB2312"/>
          <w:sz w:val="30"/>
        </w:rPr>
        <w:t>元，占</w:t>
      </w:r>
      <w:r w:rsidRPr="00D0762A">
        <w:rPr>
          <w:rFonts w:eastAsia="仿宋_GB2312"/>
          <w:sz w:val="30"/>
        </w:rPr>
        <w:t xml:space="preserve"> </w:t>
      </w:r>
      <w:r w:rsidR="00AE7BEC" w:rsidRPr="00D0762A">
        <w:rPr>
          <w:rFonts w:eastAsia="仿宋_GB2312" w:hint="eastAsia"/>
          <w:sz w:val="30"/>
        </w:rPr>
        <w:t>54.72</w:t>
      </w:r>
      <w:r w:rsidRPr="00D0762A">
        <w:rPr>
          <w:rFonts w:eastAsia="仿宋_GB2312"/>
          <w:sz w:val="30"/>
        </w:rPr>
        <w:t>%</w:t>
      </w:r>
      <w:r w:rsidRPr="00D0762A">
        <w:rPr>
          <w:rFonts w:eastAsia="仿宋_GB2312"/>
          <w:sz w:val="30"/>
        </w:rPr>
        <w:t>；项目支出</w:t>
      </w:r>
      <w:r w:rsidR="00B96C28" w:rsidRPr="00D0762A">
        <w:rPr>
          <w:rFonts w:eastAsia="仿宋_GB2312" w:hint="eastAsia"/>
          <w:sz w:val="30"/>
        </w:rPr>
        <w:t>401814.5</w:t>
      </w:r>
      <w:r w:rsidRPr="00D0762A">
        <w:rPr>
          <w:rFonts w:eastAsia="仿宋_GB2312"/>
          <w:sz w:val="30"/>
        </w:rPr>
        <w:t>元，占</w:t>
      </w:r>
      <w:r w:rsidR="00AE7BEC" w:rsidRPr="00D0762A">
        <w:rPr>
          <w:rFonts w:eastAsia="仿宋_GB2312" w:hint="eastAsia"/>
          <w:sz w:val="30"/>
        </w:rPr>
        <w:t>25.75</w:t>
      </w:r>
      <w:r w:rsidRPr="00D0762A">
        <w:rPr>
          <w:rFonts w:eastAsia="仿宋_GB2312"/>
          <w:sz w:val="30"/>
        </w:rPr>
        <w:t>%</w:t>
      </w:r>
      <w:r w:rsidRPr="00D0762A">
        <w:rPr>
          <w:rFonts w:eastAsia="仿宋_GB2312"/>
          <w:sz w:val="30"/>
        </w:rPr>
        <w:t>；上缴上级支出</w:t>
      </w:r>
      <w:r w:rsidR="00B96C28" w:rsidRPr="00D0762A">
        <w:rPr>
          <w:rFonts w:eastAsia="仿宋_GB2312" w:hint="eastAsia"/>
          <w:sz w:val="30"/>
        </w:rPr>
        <w:t>0</w:t>
      </w:r>
      <w:r w:rsidRPr="00D0762A">
        <w:rPr>
          <w:rFonts w:eastAsia="仿宋_GB2312"/>
          <w:sz w:val="30"/>
        </w:rPr>
        <w:t>元，占</w:t>
      </w:r>
      <w:r w:rsidRPr="00D0762A">
        <w:rPr>
          <w:rFonts w:eastAsia="仿宋_GB2312"/>
          <w:sz w:val="30"/>
        </w:rPr>
        <w:t xml:space="preserve"> </w:t>
      </w:r>
      <w:r w:rsidR="00AE7BEC" w:rsidRPr="00D0762A">
        <w:rPr>
          <w:rFonts w:eastAsia="仿宋_GB2312" w:hint="eastAsia"/>
          <w:sz w:val="30"/>
        </w:rPr>
        <w:t>0</w:t>
      </w:r>
      <w:r w:rsidRPr="00D0762A">
        <w:rPr>
          <w:rFonts w:eastAsia="仿宋_GB2312"/>
          <w:sz w:val="30"/>
        </w:rPr>
        <w:t>%</w:t>
      </w:r>
      <w:r w:rsidRPr="00D0762A">
        <w:rPr>
          <w:rFonts w:eastAsia="仿宋_GB2312"/>
          <w:sz w:val="30"/>
        </w:rPr>
        <w:t>；经营支出</w:t>
      </w:r>
      <w:r w:rsidR="00AE7BEC" w:rsidRPr="00D0762A">
        <w:rPr>
          <w:rFonts w:eastAsia="仿宋_GB2312" w:hint="eastAsia"/>
          <w:sz w:val="30"/>
        </w:rPr>
        <w:t>0</w:t>
      </w:r>
      <w:r w:rsidRPr="00D0762A">
        <w:rPr>
          <w:rFonts w:eastAsia="仿宋_GB2312"/>
          <w:sz w:val="30"/>
        </w:rPr>
        <w:t>元，占</w:t>
      </w:r>
      <w:r w:rsidR="00AE7BEC" w:rsidRPr="00D0762A">
        <w:rPr>
          <w:rFonts w:eastAsia="仿宋_GB2312" w:hint="eastAsia"/>
          <w:sz w:val="30"/>
        </w:rPr>
        <w:t>0</w:t>
      </w:r>
      <w:r w:rsidRPr="00D0762A">
        <w:rPr>
          <w:rFonts w:eastAsia="仿宋_GB2312"/>
          <w:sz w:val="30"/>
        </w:rPr>
        <w:t>%</w:t>
      </w:r>
      <w:r w:rsidRPr="00D0762A">
        <w:rPr>
          <w:rFonts w:eastAsia="仿宋_GB2312"/>
          <w:sz w:val="30"/>
        </w:rPr>
        <w:t>；对附属单位补助支出</w:t>
      </w:r>
      <w:r w:rsidR="00AE7BEC" w:rsidRPr="00D0762A">
        <w:rPr>
          <w:rFonts w:eastAsia="仿宋_GB2312" w:hint="eastAsia"/>
          <w:sz w:val="30"/>
        </w:rPr>
        <w:t>0</w:t>
      </w:r>
      <w:r w:rsidRPr="00D0762A">
        <w:rPr>
          <w:rFonts w:eastAsia="仿宋_GB2312"/>
          <w:sz w:val="30"/>
        </w:rPr>
        <w:t>元，占</w:t>
      </w:r>
      <w:r w:rsidR="00AE7BEC" w:rsidRPr="00D0762A">
        <w:rPr>
          <w:rFonts w:eastAsia="仿宋_GB2312" w:hint="eastAsia"/>
          <w:sz w:val="30"/>
        </w:rPr>
        <w:t>0</w:t>
      </w:r>
      <w:r w:rsidRPr="00D0762A">
        <w:rPr>
          <w:rFonts w:eastAsia="仿宋_GB2312"/>
          <w:sz w:val="30"/>
        </w:rPr>
        <w:t>%</w:t>
      </w:r>
      <w:r w:rsidRPr="00D0762A">
        <w:rPr>
          <w:rFonts w:eastAsia="仿宋_GB2312"/>
          <w:sz w:val="30"/>
        </w:rPr>
        <w:t>。</w:t>
      </w:r>
    </w:p>
    <w:p w:rsidR="004310EC" w:rsidRPr="00D0762A" w:rsidRDefault="003F439B">
      <w:pPr>
        <w:spacing w:line="580" w:lineRule="exact"/>
        <w:ind w:firstLineChars="200" w:firstLine="602"/>
        <w:rPr>
          <w:rFonts w:eastAsia="楷体_GB2312"/>
          <w:b/>
          <w:sz w:val="30"/>
        </w:rPr>
      </w:pPr>
      <w:r w:rsidRPr="00D0762A">
        <w:rPr>
          <w:rFonts w:eastAsia="楷体_GB2312"/>
          <w:b/>
          <w:sz w:val="30"/>
        </w:rPr>
        <w:t>三、</w:t>
      </w:r>
      <w:r w:rsidRPr="00D0762A">
        <w:rPr>
          <w:rFonts w:eastAsia="楷体_GB2312"/>
          <w:b/>
          <w:sz w:val="30"/>
        </w:rPr>
        <w:t>2019</w:t>
      </w:r>
      <w:r w:rsidRPr="00D0762A">
        <w:rPr>
          <w:rFonts w:eastAsia="楷体_GB2312"/>
          <w:b/>
          <w:sz w:val="30"/>
        </w:rPr>
        <w:t>年度部门决算一般公共预算财政拨款支出情况</w:t>
      </w:r>
    </w:p>
    <w:p w:rsidR="004310EC" w:rsidRPr="00D0762A" w:rsidRDefault="003F439B">
      <w:pPr>
        <w:spacing w:line="580" w:lineRule="exact"/>
        <w:ind w:firstLineChars="200" w:firstLine="600"/>
        <w:rPr>
          <w:rFonts w:eastAsia="仿宋_GB2312"/>
          <w:sz w:val="30"/>
        </w:rPr>
      </w:pPr>
      <w:r w:rsidRPr="00D0762A">
        <w:rPr>
          <w:rFonts w:eastAsia="仿宋_GB2312"/>
          <w:sz w:val="30"/>
        </w:rPr>
        <w:t>天津市</w:t>
      </w:r>
      <w:r w:rsidR="00AE7BEC" w:rsidRPr="00D0762A">
        <w:rPr>
          <w:rFonts w:ascii="仿宋_GB2312" w:eastAsia="仿宋_GB2312" w:hint="eastAsia"/>
          <w:sz w:val="30"/>
        </w:rPr>
        <w:t>东丽区救助管理站（救助家庭经济核定中心）</w:t>
      </w:r>
      <w:r w:rsidRPr="00D0762A">
        <w:rPr>
          <w:rFonts w:eastAsia="仿宋_GB2312"/>
          <w:sz w:val="30"/>
        </w:rPr>
        <w:t>2019</w:t>
      </w:r>
      <w:r w:rsidRPr="00D0762A">
        <w:rPr>
          <w:rFonts w:eastAsia="仿宋_GB2312"/>
          <w:sz w:val="30"/>
        </w:rPr>
        <w:t>年度部门决算一般公共预算财政拨款支出总计</w:t>
      </w:r>
      <w:r w:rsidR="00AE7BEC" w:rsidRPr="00D0762A">
        <w:rPr>
          <w:rFonts w:eastAsia="仿宋_GB2312" w:hint="eastAsia"/>
          <w:sz w:val="30"/>
        </w:rPr>
        <w:t>1255800.10</w:t>
      </w:r>
      <w:r w:rsidRPr="00D0762A">
        <w:rPr>
          <w:rFonts w:eastAsia="仿宋_GB2312"/>
          <w:sz w:val="30"/>
        </w:rPr>
        <w:t>元，与</w:t>
      </w:r>
      <w:r w:rsidRPr="00D0762A">
        <w:rPr>
          <w:rFonts w:eastAsia="仿宋_GB2312"/>
          <w:sz w:val="30"/>
        </w:rPr>
        <w:t>2018</w:t>
      </w:r>
      <w:r w:rsidRPr="00D0762A">
        <w:rPr>
          <w:rFonts w:eastAsia="仿宋_GB2312"/>
          <w:sz w:val="30"/>
        </w:rPr>
        <w:t>年决算相比增加</w:t>
      </w:r>
      <w:r w:rsidR="00AE7BEC" w:rsidRPr="00D0762A">
        <w:rPr>
          <w:rFonts w:eastAsia="仿宋_GB2312" w:hint="eastAsia"/>
          <w:sz w:val="30"/>
        </w:rPr>
        <w:t>1255800.10</w:t>
      </w:r>
      <w:r w:rsidRPr="00D0762A">
        <w:rPr>
          <w:rFonts w:eastAsia="仿宋_GB2312"/>
          <w:sz w:val="30"/>
        </w:rPr>
        <w:t>元，具体情况如下：</w:t>
      </w:r>
    </w:p>
    <w:p w:rsidR="004310EC" w:rsidRPr="00D0762A" w:rsidRDefault="003F439B">
      <w:pPr>
        <w:spacing w:line="580" w:lineRule="exact"/>
        <w:ind w:firstLineChars="200" w:firstLine="600"/>
        <w:rPr>
          <w:rFonts w:eastAsia="仿宋_GB2312"/>
          <w:sz w:val="30"/>
        </w:rPr>
      </w:pPr>
      <w:r w:rsidRPr="00D0762A">
        <w:rPr>
          <w:rFonts w:eastAsia="仿宋_GB2312"/>
          <w:sz w:val="30"/>
        </w:rPr>
        <w:t>1</w:t>
      </w:r>
      <w:r w:rsidRPr="00D0762A">
        <w:rPr>
          <w:rFonts w:eastAsia="仿宋_GB2312"/>
          <w:sz w:val="30"/>
        </w:rPr>
        <w:t>、</w:t>
      </w:r>
      <w:r w:rsidRPr="00D0762A">
        <w:rPr>
          <w:rFonts w:eastAsia="仿宋_GB2312"/>
          <w:sz w:val="30"/>
        </w:rPr>
        <w:t>“</w:t>
      </w:r>
      <w:r w:rsidR="00AE7BEC" w:rsidRPr="00D0762A">
        <w:rPr>
          <w:rFonts w:eastAsia="仿宋_GB2312" w:hint="eastAsia"/>
          <w:sz w:val="30"/>
        </w:rPr>
        <w:t>社会保障和就业支出民政管理事务</w:t>
      </w:r>
      <w:r w:rsidRPr="00D0762A">
        <w:rPr>
          <w:rFonts w:eastAsia="仿宋_GB2312"/>
          <w:sz w:val="30"/>
        </w:rPr>
        <w:t xml:space="preserve">” </w:t>
      </w:r>
      <w:r w:rsidR="00AE7BEC" w:rsidRPr="00D0762A">
        <w:rPr>
          <w:rFonts w:eastAsia="仿宋_GB2312" w:hint="eastAsia"/>
          <w:sz w:val="30"/>
        </w:rPr>
        <w:t>401814.50</w:t>
      </w:r>
      <w:r w:rsidRPr="00D0762A">
        <w:rPr>
          <w:rFonts w:eastAsia="仿宋_GB2312"/>
          <w:sz w:val="30"/>
        </w:rPr>
        <w:t>元，其中：</w:t>
      </w:r>
      <w:r w:rsidRPr="00D0762A">
        <w:rPr>
          <w:rFonts w:eastAsia="仿宋_GB2312"/>
          <w:sz w:val="30"/>
        </w:rPr>
        <w:t>“</w:t>
      </w:r>
      <w:r w:rsidR="00AE7BEC" w:rsidRPr="00D0762A">
        <w:rPr>
          <w:rFonts w:eastAsia="仿宋_GB2312" w:hint="eastAsia"/>
          <w:sz w:val="30"/>
        </w:rPr>
        <w:t>基层政权和社区建设</w:t>
      </w:r>
      <w:r w:rsidR="00AE7BEC" w:rsidRPr="00D0762A">
        <w:rPr>
          <w:rFonts w:eastAsia="仿宋_GB2312" w:hint="eastAsia"/>
          <w:sz w:val="30"/>
        </w:rPr>
        <w:t>302248.00</w:t>
      </w:r>
      <w:r w:rsidRPr="00D0762A">
        <w:rPr>
          <w:rFonts w:eastAsia="仿宋_GB2312"/>
          <w:sz w:val="30"/>
        </w:rPr>
        <w:t>元，主要用于：</w:t>
      </w:r>
      <w:r w:rsidR="00AE7BEC" w:rsidRPr="00D0762A">
        <w:rPr>
          <w:rFonts w:eastAsia="仿宋_GB2312" w:hint="eastAsia"/>
          <w:sz w:val="30"/>
        </w:rPr>
        <w:t>基层政权和社区建设；</w:t>
      </w:r>
    </w:p>
    <w:p w:rsidR="004310EC" w:rsidRPr="00D0762A" w:rsidRDefault="003F439B" w:rsidP="00AE7BEC">
      <w:pPr>
        <w:spacing w:line="580" w:lineRule="exact"/>
        <w:ind w:firstLineChars="200" w:firstLine="600"/>
        <w:rPr>
          <w:rFonts w:eastAsia="仿宋_GB2312"/>
          <w:sz w:val="30"/>
        </w:rPr>
      </w:pPr>
      <w:r w:rsidRPr="00D0762A">
        <w:rPr>
          <w:rFonts w:eastAsia="仿宋_GB2312"/>
          <w:sz w:val="30"/>
        </w:rPr>
        <w:t>2</w:t>
      </w:r>
      <w:r w:rsidRPr="00D0762A">
        <w:rPr>
          <w:rFonts w:eastAsia="仿宋_GB2312"/>
          <w:sz w:val="30"/>
        </w:rPr>
        <w:t>、</w:t>
      </w:r>
      <w:r w:rsidR="00AE7BEC" w:rsidRPr="00D0762A">
        <w:rPr>
          <w:rFonts w:eastAsia="仿宋_GB2312"/>
          <w:sz w:val="30"/>
        </w:rPr>
        <w:t>“</w:t>
      </w:r>
      <w:r w:rsidR="00AE7BEC" w:rsidRPr="00D0762A">
        <w:rPr>
          <w:rFonts w:eastAsia="仿宋_GB2312" w:hint="eastAsia"/>
          <w:sz w:val="30"/>
        </w:rPr>
        <w:t>社会保障和就业支出社会福利</w:t>
      </w:r>
      <w:r w:rsidR="00AE7BEC" w:rsidRPr="00D0762A">
        <w:rPr>
          <w:rFonts w:eastAsia="仿宋_GB2312"/>
          <w:sz w:val="30"/>
        </w:rPr>
        <w:t>”</w:t>
      </w:r>
      <w:r w:rsidR="00AE7BEC" w:rsidRPr="00D0762A">
        <w:rPr>
          <w:rFonts w:eastAsia="仿宋_GB2312" w:hint="eastAsia"/>
          <w:sz w:val="30"/>
        </w:rPr>
        <w:t>728871.44</w:t>
      </w:r>
      <w:r w:rsidR="00AE7BEC" w:rsidRPr="00D0762A">
        <w:rPr>
          <w:rFonts w:eastAsia="仿宋_GB2312" w:hint="eastAsia"/>
          <w:sz w:val="30"/>
        </w:rPr>
        <w:t>元，其中社会福利事业单位</w:t>
      </w:r>
      <w:r w:rsidR="00AE7BEC" w:rsidRPr="00D0762A">
        <w:rPr>
          <w:rFonts w:eastAsia="仿宋_GB2312" w:hint="eastAsia"/>
          <w:sz w:val="30"/>
        </w:rPr>
        <w:t>728871.44</w:t>
      </w:r>
      <w:r w:rsidR="00AE7BEC" w:rsidRPr="00D0762A">
        <w:rPr>
          <w:rFonts w:eastAsia="仿宋_GB2312" w:hint="eastAsia"/>
          <w:sz w:val="30"/>
        </w:rPr>
        <w:t>元，主要用于职工基本支出</w:t>
      </w:r>
      <w:r w:rsidRPr="00D0762A">
        <w:rPr>
          <w:rFonts w:eastAsia="仿宋_GB2312"/>
          <w:sz w:val="30"/>
        </w:rPr>
        <w:t>。</w:t>
      </w:r>
    </w:p>
    <w:p w:rsidR="00AE7BEC" w:rsidRPr="00D0762A" w:rsidRDefault="00AE7BEC" w:rsidP="00AE7BEC">
      <w:pPr>
        <w:spacing w:line="580" w:lineRule="exact"/>
        <w:ind w:firstLineChars="200" w:firstLine="600"/>
        <w:rPr>
          <w:rFonts w:eastAsia="仿宋_GB2312"/>
          <w:sz w:val="30"/>
        </w:rPr>
      </w:pPr>
      <w:r w:rsidRPr="00D0762A">
        <w:rPr>
          <w:rFonts w:eastAsia="仿宋_GB2312" w:hint="eastAsia"/>
          <w:sz w:val="30"/>
        </w:rPr>
        <w:t>3</w:t>
      </w:r>
      <w:r w:rsidRPr="00D0762A">
        <w:rPr>
          <w:rFonts w:eastAsia="仿宋_GB2312" w:hint="eastAsia"/>
          <w:sz w:val="30"/>
        </w:rPr>
        <w:t>、</w:t>
      </w:r>
      <w:r w:rsidRPr="00D0762A">
        <w:rPr>
          <w:rFonts w:eastAsia="仿宋_GB2312"/>
          <w:sz w:val="30"/>
        </w:rPr>
        <w:t>“</w:t>
      </w:r>
      <w:r w:rsidRPr="00D0762A">
        <w:rPr>
          <w:rFonts w:eastAsia="仿宋_GB2312" w:hint="eastAsia"/>
          <w:sz w:val="30"/>
        </w:rPr>
        <w:t>卫生健康支出行政事业单位医疗</w:t>
      </w:r>
      <w:r w:rsidRPr="00D0762A">
        <w:rPr>
          <w:rFonts w:eastAsia="仿宋_GB2312"/>
          <w:sz w:val="30"/>
        </w:rPr>
        <w:t xml:space="preserve">” </w:t>
      </w:r>
      <w:r w:rsidRPr="00D0762A">
        <w:rPr>
          <w:rFonts w:eastAsia="仿宋_GB2312" w:hint="eastAsia"/>
          <w:sz w:val="30"/>
        </w:rPr>
        <w:t>36791.04</w:t>
      </w:r>
      <w:r w:rsidRPr="00D0762A">
        <w:rPr>
          <w:rFonts w:eastAsia="仿宋_GB2312"/>
          <w:sz w:val="30"/>
        </w:rPr>
        <w:t>元，其中：</w:t>
      </w:r>
      <w:r w:rsidRPr="00D0762A">
        <w:rPr>
          <w:rFonts w:eastAsia="仿宋_GB2312" w:hint="eastAsia"/>
          <w:sz w:val="30"/>
        </w:rPr>
        <w:lastRenderedPageBreak/>
        <w:t>事业单位医疗</w:t>
      </w:r>
      <w:r w:rsidRPr="00D0762A">
        <w:rPr>
          <w:rFonts w:eastAsia="仿宋_GB2312" w:hint="eastAsia"/>
          <w:sz w:val="30"/>
        </w:rPr>
        <w:t>36791.04</w:t>
      </w:r>
      <w:r w:rsidRPr="00D0762A">
        <w:rPr>
          <w:rFonts w:eastAsia="仿宋_GB2312" w:hint="eastAsia"/>
          <w:sz w:val="30"/>
        </w:rPr>
        <w:t>元，主要用于职工医疗保险。</w:t>
      </w:r>
    </w:p>
    <w:p w:rsidR="004310EC" w:rsidRPr="00D0762A" w:rsidRDefault="003F439B">
      <w:pPr>
        <w:spacing w:line="580" w:lineRule="exact"/>
        <w:ind w:firstLineChars="200" w:firstLine="602"/>
        <w:rPr>
          <w:rFonts w:eastAsia="楷体_GB2312"/>
          <w:b/>
          <w:sz w:val="30"/>
        </w:rPr>
      </w:pPr>
      <w:r w:rsidRPr="00D0762A">
        <w:rPr>
          <w:rFonts w:eastAsia="楷体_GB2312"/>
          <w:b/>
          <w:sz w:val="30"/>
        </w:rPr>
        <w:t>四、</w:t>
      </w:r>
      <w:r w:rsidRPr="00D0762A">
        <w:rPr>
          <w:rFonts w:eastAsia="楷体_GB2312"/>
          <w:b/>
          <w:sz w:val="30"/>
        </w:rPr>
        <w:t>2019</w:t>
      </w:r>
      <w:r w:rsidRPr="00D0762A">
        <w:rPr>
          <w:rFonts w:eastAsia="楷体_GB2312"/>
          <w:b/>
          <w:sz w:val="30"/>
        </w:rPr>
        <w:t>年度部门决算一般公共预算财政拨款基本支出情况</w:t>
      </w:r>
    </w:p>
    <w:p w:rsidR="004310EC" w:rsidRPr="00D0762A" w:rsidRDefault="003F439B">
      <w:pPr>
        <w:spacing w:line="580" w:lineRule="exact"/>
        <w:ind w:firstLineChars="200" w:firstLine="600"/>
        <w:rPr>
          <w:rFonts w:eastAsia="仿宋_GB2312"/>
          <w:sz w:val="30"/>
        </w:rPr>
      </w:pPr>
      <w:r w:rsidRPr="00D0762A">
        <w:rPr>
          <w:rFonts w:eastAsia="仿宋_GB2312"/>
          <w:sz w:val="30"/>
        </w:rPr>
        <w:t>天津市</w:t>
      </w:r>
      <w:r w:rsidR="00AE7BEC" w:rsidRPr="00D0762A">
        <w:rPr>
          <w:rFonts w:ascii="仿宋_GB2312" w:eastAsia="仿宋_GB2312" w:hint="eastAsia"/>
          <w:sz w:val="30"/>
        </w:rPr>
        <w:t>东丽区救助管理站（救助家庭经济核定中心）</w:t>
      </w:r>
      <w:r w:rsidRPr="00D0762A">
        <w:rPr>
          <w:rFonts w:eastAsia="仿宋_GB2312"/>
          <w:sz w:val="30"/>
        </w:rPr>
        <w:t>2019</w:t>
      </w:r>
      <w:r w:rsidRPr="00D0762A">
        <w:rPr>
          <w:rFonts w:eastAsia="仿宋_GB2312"/>
          <w:sz w:val="30"/>
        </w:rPr>
        <w:t>年度部门决算一般公共预算财政拨款基本支出总计</w:t>
      </w:r>
      <w:r w:rsidR="00AE7BEC" w:rsidRPr="00D0762A">
        <w:rPr>
          <w:rFonts w:eastAsia="仿宋_GB2312" w:hint="eastAsia"/>
          <w:sz w:val="30"/>
        </w:rPr>
        <w:t>853985.60</w:t>
      </w:r>
      <w:r w:rsidRPr="00D0762A">
        <w:rPr>
          <w:rFonts w:eastAsia="仿宋_GB2312"/>
          <w:sz w:val="30"/>
        </w:rPr>
        <w:t>元，与</w:t>
      </w:r>
      <w:r w:rsidRPr="00D0762A">
        <w:rPr>
          <w:rFonts w:eastAsia="仿宋_GB2312"/>
          <w:sz w:val="30"/>
        </w:rPr>
        <w:t>2018</w:t>
      </w:r>
      <w:r w:rsidRPr="00D0762A">
        <w:rPr>
          <w:rFonts w:eastAsia="仿宋_GB2312"/>
          <w:sz w:val="30"/>
        </w:rPr>
        <w:t>年决算相比增加</w:t>
      </w:r>
      <w:r w:rsidR="00AE7BEC" w:rsidRPr="00D0762A">
        <w:rPr>
          <w:rFonts w:eastAsia="仿宋_GB2312" w:hint="eastAsia"/>
          <w:sz w:val="30"/>
        </w:rPr>
        <w:t>853985.60</w:t>
      </w:r>
      <w:r w:rsidRPr="00D0762A">
        <w:rPr>
          <w:rFonts w:eastAsia="仿宋_GB2312"/>
          <w:sz w:val="30"/>
        </w:rPr>
        <w:t>元，具体情况如下：</w:t>
      </w:r>
    </w:p>
    <w:p w:rsidR="004310EC" w:rsidRPr="00D0762A" w:rsidRDefault="003F439B">
      <w:pPr>
        <w:spacing w:line="580" w:lineRule="exact"/>
        <w:ind w:firstLineChars="200" w:firstLine="600"/>
        <w:rPr>
          <w:rFonts w:eastAsia="仿宋_GB2312"/>
          <w:sz w:val="30"/>
        </w:rPr>
      </w:pPr>
      <w:r w:rsidRPr="00D0762A">
        <w:rPr>
          <w:rFonts w:eastAsia="仿宋_GB2312"/>
          <w:sz w:val="30"/>
        </w:rPr>
        <w:t>1</w:t>
      </w:r>
      <w:r w:rsidRPr="00D0762A">
        <w:rPr>
          <w:rFonts w:eastAsia="仿宋_GB2312"/>
          <w:sz w:val="30"/>
        </w:rPr>
        <w:t>、</w:t>
      </w:r>
      <w:r w:rsidRPr="00D0762A">
        <w:rPr>
          <w:rFonts w:eastAsia="仿宋_GB2312"/>
          <w:sz w:val="30"/>
        </w:rPr>
        <w:t>“</w:t>
      </w:r>
      <w:r w:rsidRPr="00D0762A">
        <w:rPr>
          <w:rFonts w:eastAsia="仿宋_GB2312"/>
          <w:sz w:val="30"/>
        </w:rPr>
        <w:t>工资福利支出</w:t>
      </w:r>
      <w:r w:rsidRPr="00D0762A">
        <w:rPr>
          <w:rFonts w:eastAsia="仿宋_GB2312"/>
          <w:sz w:val="30"/>
        </w:rPr>
        <w:t>”</w:t>
      </w:r>
      <w:r w:rsidR="00AE7BEC" w:rsidRPr="00D0762A">
        <w:rPr>
          <w:rFonts w:eastAsia="仿宋_GB2312" w:hint="eastAsia"/>
          <w:sz w:val="30"/>
        </w:rPr>
        <w:t>822414.60</w:t>
      </w:r>
      <w:r w:rsidRPr="00D0762A">
        <w:rPr>
          <w:rFonts w:eastAsia="仿宋_GB2312"/>
          <w:sz w:val="30"/>
        </w:rPr>
        <w:t>元，其中：</w:t>
      </w:r>
      <w:r w:rsidRPr="00D0762A">
        <w:rPr>
          <w:rFonts w:eastAsia="仿宋_GB2312"/>
          <w:sz w:val="30"/>
        </w:rPr>
        <w:t>“</w:t>
      </w:r>
      <w:r w:rsidRPr="00D0762A">
        <w:rPr>
          <w:rFonts w:eastAsia="仿宋_GB2312"/>
          <w:sz w:val="30"/>
        </w:rPr>
        <w:t>基本工资</w:t>
      </w:r>
      <w:r w:rsidRPr="00D0762A">
        <w:rPr>
          <w:rFonts w:eastAsia="仿宋_GB2312"/>
          <w:sz w:val="30"/>
        </w:rPr>
        <w:t>”</w:t>
      </w:r>
      <w:r w:rsidR="00AE7BEC" w:rsidRPr="00D0762A">
        <w:rPr>
          <w:rFonts w:eastAsia="仿宋_GB2312" w:hint="eastAsia"/>
          <w:sz w:val="30"/>
        </w:rPr>
        <w:t>161244.00</w:t>
      </w:r>
      <w:r w:rsidRPr="00D0762A">
        <w:rPr>
          <w:rFonts w:eastAsia="仿宋_GB2312"/>
          <w:sz w:val="30"/>
        </w:rPr>
        <w:t>元，主要用于：</w:t>
      </w:r>
      <w:r w:rsidR="00AE7BEC" w:rsidRPr="00D0762A">
        <w:rPr>
          <w:rFonts w:eastAsia="仿宋_GB2312" w:hint="eastAsia"/>
          <w:sz w:val="30"/>
        </w:rPr>
        <w:t>职工基本工资；“绩效工资”</w:t>
      </w:r>
      <w:r w:rsidR="00AE7BEC" w:rsidRPr="00D0762A">
        <w:rPr>
          <w:rFonts w:eastAsia="仿宋_GB2312" w:hint="eastAsia"/>
          <w:sz w:val="30"/>
        </w:rPr>
        <w:t>217578.00</w:t>
      </w:r>
      <w:r w:rsidR="00AE7BEC" w:rsidRPr="00D0762A">
        <w:rPr>
          <w:rFonts w:eastAsia="仿宋_GB2312" w:hint="eastAsia"/>
          <w:sz w:val="30"/>
        </w:rPr>
        <w:t>元，主要用于：职工绩效工资；“住房公积金”</w:t>
      </w:r>
      <w:r w:rsidR="00A7296D" w:rsidRPr="00D0762A">
        <w:rPr>
          <w:rFonts w:eastAsia="仿宋_GB2312" w:hint="eastAsia"/>
          <w:sz w:val="30"/>
        </w:rPr>
        <w:t>216384.00</w:t>
      </w:r>
      <w:r w:rsidR="00A7296D" w:rsidRPr="00D0762A">
        <w:rPr>
          <w:rFonts w:eastAsia="仿宋_GB2312" w:hint="eastAsia"/>
          <w:sz w:val="30"/>
        </w:rPr>
        <w:t>元，主要用于职工住房公积金。</w:t>
      </w:r>
    </w:p>
    <w:p w:rsidR="004310EC" w:rsidRPr="00D0762A" w:rsidRDefault="00A7296D">
      <w:pPr>
        <w:numPr>
          <w:ilvl w:val="0"/>
          <w:numId w:val="3"/>
        </w:numPr>
        <w:spacing w:line="580" w:lineRule="exact"/>
        <w:ind w:firstLineChars="200" w:firstLine="600"/>
        <w:rPr>
          <w:rFonts w:eastAsia="仿宋_GB2312"/>
          <w:sz w:val="30"/>
        </w:rPr>
      </w:pPr>
      <w:r w:rsidRPr="00D0762A">
        <w:rPr>
          <w:rFonts w:eastAsia="仿宋_GB2312" w:hint="eastAsia"/>
          <w:sz w:val="30"/>
        </w:rPr>
        <w:t>“商品和服务支出”</w:t>
      </w:r>
      <w:r w:rsidRPr="00D0762A">
        <w:rPr>
          <w:rFonts w:eastAsia="仿宋_GB2312" w:hint="eastAsia"/>
          <w:sz w:val="30"/>
        </w:rPr>
        <w:t>31217</w:t>
      </w:r>
      <w:r w:rsidRPr="00D0762A">
        <w:rPr>
          <w:rFonts w:eastAsia="仿宋_GB2312" w:hint="eastAsia"/>
          <w:sz w:val="30"/>
        </w:rPr>
        <w:t>元，其中：“其他商品和服务支出”</w:t>
      </w:r>
      <w:r w:rsidRPr="00D0762A">
        <w:rPr>
          <w:rFonts w:eastAsia="仿宋_GB2312" w:hint="eastAsia"/>
          <w:sz w:val="30"/>
        </w:rPr>
        <w:t>22500.00</w:t>
      </w:r>
      <w:r w:rsidRPr="00D0762A">
        <w:rPr>
          <w:rFonts w:eastAsia="仿宋_GB2312" w:hint="eastAsia"/>
          <w:sz w:val="30"/>
        </w:rPr>
        <w:t>元，主要用于办公经费支出；“福利费”</w:t>
      </w:r>
      <w:r w:rsidRPr="00D0762A">
        <w:rPr>
          <w:rFonts w:eastAsia="仿宋_GB2312" w:hint="eastAsia"/>
          <w:sz w:val="30"/>
        </w:rPr>
        <w:t>8682.00</w:t>
      </w:r>
      <w:r w:rsidRPr="00D0762A">
        <w:rPr>
          <w:rFonts w:eastAsia="仿宋_GB2312" w:hint="eastAsia"/>
          <w:sz w:val="30"/>
        </w:rPr>
        <w:t>元，主要用于职工体检费</w:t>
      </w:r>
      <w:r w:rsidR="003F439B" w:rsidRPr="00D0762A">
        <w:rPr>
          <w:rFonts w:eastAsia="仿宋_GB2312"/>
          <w:sz w:val="30"/>
        </w:rPr>
        <w:t>。</w:t>
      </w:r>
    </w:p>
    <w:p w:rsidR="004310EC" w:rsidRPr="00D0762A" w:rsidRDefault="003F439B">
      <w:pPr>
        <w:spacing w:line="580" w:lineRule="exact"/>
        <w:ind w:firstLineChars="200" w:firstLine="602"/>
        <w:rPr>
          <w:rFonts w:eastAsia="楷体_GB2312"/>
          <w:b/>
          <w:sz w:val="30"/>
        </w:rPr>
      </w:pPr>
      <w:r w:rsidRPr="00D0762A">
        <w:rPr>
          <w:rFonts w:eastAsia="楷体_GB2312" w:hint="eastAsia"/>
          <w:b/>
          <w:sz w:val="30"/>
        </w:rPr>
        <w:t>五</w:t>
      </w:r>
      <w:r w:rsidRPr="00D0762A">
        <w:rPr>
          <w:rFonts w:eastAsia="楷体_GB2312"/>
          <w:b/>
          <w:sz w:val="30"/>
        </w:rPr>
        <w:t>、</w:t>
      </w:r>
      <w:r w:rsidRPr="00D0762A">
        <w:rPr>
          <w:rFonts w:eastAsia="楷体_GB2312"/>
          <w:b/>
          <w:sz w:val="30"/>
        </w:rPr>
        <w:t>2019</w:t>
      </w:r>
      <w:r w:rsidRPr="00D0762A">
        <w:rPr>
          <w:rFonts w:eastAsia="楷体_GB2312"/>
          <w:b/>
          <w:sz w:val="30"/>
        </w:rPr>
        <w:t>年度部门决算政府性基金预算财政拨款收入支出情况</w:t>
      </w:r>
    </w:p>
    <w:p w:rsidR="004310EC" w:rsidRPr="00D0762A" w:rsidRDefault="003F439B" w:rsidP="009C7F70">
      <w:pPr>
        <w:spacing w:line="580" w:lineRule="exact"/>
        <w:ind w:firstLineChars="200" w:firstLine="600"/>
        <w:rPr>
          <w:rFonts w:ascii="楷体" w:eastAsia="楷体" w:hAnsi="楷体"/>
          <w:sz w:val="30"/>
        </w:rPr>
      </w:pPr>
      <w:r w:rsidRPr="00D0762A">
        <w:rPr>
          <w:rFonts w:eastAsia="仿宋_GB2312"/>
          <w:sz w:val="30"/>
        </w:rPr>
        <w:t>天津市</w:t>
      </w:r>
      <w:r w:rsidR="009C7F70" w:rsidRPr="00D0762A">
        <w:rPr>
          <w:rFonts w:ascii="仿宋_GB2312" w:eastAsia="仿宋_GB2312" w:hint="eastAsia"/>
          <w:sz w:val="30"/>
        </w:rPr>
        <w:t>东丽区救助管理站（救助家庭经济核定中心）</w:t>
      </w:r>
      <w:r w:rsidRPr="00D0762A">
        <w:rPr>
          <w:rFonts w:eastAsia="仿宋_GB2312"/>
          <w:sz w:val="30"/>
        </w:rPr>
        <w:t>2019</w:t>
      </w:r>
      <w:r w:rsidRPr="00D0762A">
        <w:rPr>
          <w:rFonts w:eastAsia="仿宋_GB2312"/>
          <w:sz w:val="30"/>
        </w:rPr>
        <w:t>年度</w:t>
      </w:r>
      <w:r w:rsidR="009C7F70" w:rsidRPr="00D0762A">
        <w:rPr>
          <w:rFonts w:eastAsia="仿宋_GB2312" w:hint="eastAsia"/>
          <w:sz w:val="30"/>
        </w:rPr>
        <w:t>无</w:t>
      </w:r>
      <w:r w:rsidRPr="00D0762A">
        <w:rPr>
          <w:rFonts w:eastAsia="仿宋_GB2312"/>
          <w:sz w:val="30"/>
        </w:rPr>
        <w:t>政府性基金预算财政拨款</w:t>
      </w:r>
      <w:r w:rsidR="009C7F70" w:rsidRPr="00D0762A">
        <w:rPr>
          <w:rFonts w:eastAsia="仿宋_GB2312" w:hint="eastAsia"/>
          <w:sz w:val="30"/>
        </w:rPr>
        <w:t>收入、支出和结转结余。</w:t>
      </w:r>
    </w:p>
    <w:p w:rsidR="004310EC" w:rsidRPr="00D0762A" w:rsidRDefault="003F439B">
      <w:pPr>
        <w:spacing w:line="580" w:lineRule="exact"/>
        <w:rPr>
          <w:rFonts w:eastAsia="楷体_GB2312"/>
          <w:b/>
          <w:sz w:val="30"/>
        </w:rPr>
      </w:pPr>
      <w:r w:rsidRPr="00D0762A">
        <w:rPr>
          <w:rFonts w:eastAsia="楷体_GB2312" w:hint="eastAsia"/>
          <w:b/>
          <w:sz w:val="30"/>
        </w:rPr>
        <w:t xml:space="preserve">    </w:t>
      </w:r>
      <w:r w:rsidRPr="00D0762A">
        <w:rPr>
          <w:rFonts w:eastAsia="楷体_GB2312" w:hint="eastAsia"/>
          <w:b/>
          <w:sz w:val="30"/>
        </w:rPr>
        <w:t>六、</w:t>
      </w:r>
      <w:r w:rsidRPr="00D0762A">
        <w:rPr>
          <w:rFonts w:eastAsia="楷体_GB2312"/>
          <w:b/>
          <w:sz w:val="30"/>
        </w:rPr>
        <w:t>2019</w:t>
      </w:r>
      <w:r w:rsidRPr="00D0762A">
        <w:rPr>
          <w:rFonts w:eastAsia="楷体_GB2312"/>
          <w:b/>
          <w:sz w:val="30"/>
        </w:rPr>
        <w:t>年度一般公共预算财政拨款</w:t>
      </w:r>
      <w:r w:rsidRPr="00D0762A">
        <w:rPr>
          <w:rFonts w:eastAsia="楷体_GB2312"/>
          <w:b/>
          <w:sz w:val="30"/>
        </w:rPr>
        <w:t>“</w:t>
      </w:r>
      <w:r w:rsidRPr="00D0762A">
        <w:rPr>
          <w:rFonts w:eastAsia="楷体_GB2312"/>
          <w:b/>
          <w:sz w:val="30"/>
        </w:rPr>
        <w:t>三公</w:t>
      </w:r>
      <w:r w:rsidRPr="00D0762A">
        <w:rPr>
          <w:rFonts w:eastAsia="楷体_GB2312"/>
          <w:b/>
          <w:sz w:val="30"/>
        </w:rPr>
        <w:t>”</w:t>
      </w:r>
      <w:r w:rsidRPr="00D0762A">
        <w:rPr>
          <w:rFonts w:eastAsia="楷体_GB2312"/>
          <w:b/>
          <w:sz w:val="30"/>
        </w:rPr>
        <w:t>经费决算情况说明</w:t>
      </w:r>
    </w:p>
    <w:p w:rsidR="004310EC" w:rsidRPr="00D0762A" w:rsidRDefault="003F439B">
      <w:pPr>
        <w:spacing w:line="560" w:lineRule="exact"/>
        <w:ind w:firstLineChars="200" w:firstLine="600"/>
        <w:rPr>
          <w:rFonts w:eastAsia="仿宋_GB2312"/>
          <w:sz w:val="30"/>
        </w:rPr>
      </w:pPr>
      <w:r w:rsidRPr="00D0762A">
        <w:rPr>
          <w:rFonts w:eastAsia="仿宋_GB2312" w:hint="eastAsia"/>
          <w:sz w:val="30"/>
        </w:rPr>
        <w:t>2019</w:t>
      </w:r>
      <w:r w:rsidRPr="00D0762A">
        <w:rPr>
          <w:rFonts w:eastAsia="仿宋_GB2312"/>
          <w:sz w:val="30"/>
        </w:rPr>
        <w:t>年</w:t>
      </w:r>
      <w:r w:rsidRPr="00D0762A">
        <w:rPr>
          <w:rFonts w:eastAsia="仿宋_GB2312" w:hint="eastAsia"/>
          <w:sz w:val="30"/>
        </w:rPr>
        <w:t>一般公共预算</w:t>
      </w:r>
      <w:r w:rsidRPr="00D0762A">
        <w:rPr>
          <w:rFonts w:eastAsia="仿宋_GB2312"/>
          <w:sz w:val="30"/>
        </w:rPr>
        <w:t>财政拨款</w:t>
      </w:r>
      <w:r w:rsidRPr="00D0762A">
        <w:rPr>
          <w:rFonts w:eastAsia="仿宋_GB2312"/>
          <w:sz w:val="30"/>
        </w:rPr>
        <w:t>“</w:t>
      </w:r>
      <w:r w:rsidRPr="00D0762A">
        <w:rPr>
          <w:rFonts w:eastAsia="仿宋_GB2312"/>
          <w:sz w:val="30"/>
        </w:rPr>
        <w:t>三公</w:t>
      </w:r>
      <w:r w:rsidRPr="00D0762A">
        <w:rPr>
          <w:rFonts w:eastAsia="仿宋_GB2312"/>
          <w:sz w:val="30"/>
        </w:rPr>
        <w:t>”</w:t>
      </w:r>
      <w:r w:rsidRPr="00D0762A">
        <w:rPr>
          <w:rFonts w:eastAsia="仿宋_GB2312"/>
          <w:sz w:val="30"/>
        </w:rPr>
        <w:t>经费</w:t>
      </w:r>
      <w:r w:rsidRPr="00D0762A">
        <w:rPr>
          <w:rFonts w:eastAsia="仿宋_GB2312" w:hint="eastAsia"/>
          <w:sz w:val="30"/>
        </w:rPr>
        <w:t>决算</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，与</w:t>
      </w:r>
      <w:r w:rsidRPr="00D0762A">
        <w:rPr>
          <w:rFonts w:eastAsia="仿宋_GB2312" w:hint="eastAsia"/>
          <w:sz w:val="30"/>
        </w:rPr>
        <w:t>2019</w:t>
      </w:r>
      <w:r w:rsidRPr="00D0762A">
        <w:rPr>
          <w:rFonts w:eastAsia="仿宋_GB2312"/>
          <w:sz w:val="30"/>
        </w:rPr>
        <w:t>年</w:t>
      </w:r>
      <w:r w:rsidRPr="00D0762A">
        <w:rPr>
          <w:rFonts w:eastAsia="仿宋_GB2312" w:hint="eastAsia"/>
          <w:sz w:val="30"/>
        </w:rPr>
        <w:t>预算</w:t>
      </w:r>
      <w:r w:rsidRPr="00D0762A">
        <w:rPr>
          <w:rFonts w:eastAsia="仿宋_GB2312"/>
          <w:sz w:val="30"/>
        </w:rPr>
        <w:t>相比增加</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，主要原因是</w:t>
      </w:r>
      <w:r w:rsidR="009C7F70" w:rsidRPr="00D0762A">
        <w:rPr>
          <w:rFonts w:eastAsia="仿宋_GB2312" w:hint="eastAsia"/>
          <w:sz w:val="30"/>
        </w:rPr>
        <w:t>本年度未用一般公共预算财政拨款列支“三公”经费</w:t>
      </w:r>
      <w:r w:rsidRPr="00D0762A">
        <w:rPr>
          <w:rFonts w:eastAsia="仿宋_GB2312"/>
          <w:sz w:val="30"/>
        </w:rPr>
        <w:t xml:space="preserve"> </w:t>
      </w:r>
      <w:r w:rsidRPr="00D0762A">
        <w:rPr>
          <w:rFonts w:eastAsia="仿宋_GB2312"/>
          <w:sz w:val="30"/>
        </w:rPr>
        <w:t>。具体情况：</w:t>
      </w:r>
    </w:p>
    <w:p w:rsidR="004310EC" w:rsidRPr="00D0762A" w:rsidRDefault="003F439B">
      <w:pPr>
        <w:spacing w:line="560" w:lineRule="exact"/>
        <w:ind w:firstLineChars="200" w:firstLine="600"/>
        <w:rPr>
          <w:rFonts w:eastAsia="仿宋_GB2312"/>
          <w:sz w:val="30"/>
        </w:rPr>
      </w:pPr>
      <w:r w:rsidRPr="00D0762A">
        <w:rPr>
          <w:rFonts w:eastAsia="仿宋_GB2312" w:hint="eastAsia"/>
          <w:sz w:val="30"/>
        </w:rPr>
        <w:t>（一）</w:t>
      </w:r>
      <w:r w:rsidRPr="00D0762A">
        <w:rPr>
          <w:rFonts w:eastAsia="仿宋_GB2312" w:hint="eastAsia"/>
          <w:sz w:val="30"/>
        </w:rPr>
        <w:t>2019</w:t>
      </w:r>
      <w:r w:rsidRPr="00D0762A">
        <w:rPr>
          <w:rFonts w:eastAsia="仿宋_GB2312"/>
          <w:sz w:val="30"/>
        </w:rPr>
        <w:t>年因公出国（境）费</w:t>
      </w:r>
      <w:r w:rsidRPr="00D0762A">
        <w:rPr>
          <w:rFonts w:eastAsia="仿宋_GB2312" w:hint="eastAsia"/>
          <w:sz w:val="30"/>
        </w:rPr>
        <w:t>决</w:t>
      </w:r>
      <w:r w:rsidRPr="00D0762A">
        <w:rPr>
          <w:rFonts w:eastAsia="仿宋_GB2312"/>
          <w:sz w:val="30"/>
        </w:rPr>
        <w:t>算</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与</w:t>
      </w:r>
      <w:r w:rsidRPr="00D0762A">
        <w:rPr>
          <w:rFonts w:eastAsia="仿宋_GB2312" w:hint="eastAsia"/>
          <w:sz w:val="30"/>
        </w:rPr>
        <w:t>预算</w:t>
      </w:r>
      <w:r w:rsidRPr="00D0762A">
        <w:rPr>
          <w:rFonts w:eastAsia="仿宋_GB2312"/>
          <w:sz w:val="30"/>
        </w:rPr>
        <w:t>相比增加（减少）</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，主要原因是</w:t>
      </w:r>
      <w:r w:rsidR="009C7F70" w:rsidRPr="00D0762A">
        <w:rPr>
          <w:rFonts w:eastAsia="仿宋_GB2312" w:hint="eastAsia"/>
          <w:sz w:val="30"/>
        </w:rPr>
        <w:t>本年度未用一般公共预算财政拨款</w:t>
      </w:r>
      <w:r w:rsidR="009C7F70" w:rsidRPr="00D0762A">
        <w:rPr>
          <w:rFonts w:eastAsia="仿宋_GB2312" w:hint="eastAsia"/>
          <w:sz w:val="30"/>
        </w:rPr>
        <w:lastRenderedPageBreak/>
        <w:t>列支“三公”经费</w:t>
      </w:r>
      <w:r w:rsidRPr="00D0762A">
        <w:rPr>
          <w:rFonts w:eastAsia="仿宋_GB2312"/>
          <w:sz w:val="30"/>
        </w:rPr>
        <w:t>。</w:t>
      </w:r>
      <w:r w:rsidRPr="00D0762A">
        <w:rPr>
          <w:rFonts w:eastAsia="仿宋_GB2312" w:hint="eastAsia"/>
          <w:sz w:val="30"/>
        </w:rPr>
        <w:t>2019</w:t>
      </w:r>
      <w:r w:rsidRPr="00D0762A">
        <w:rPr>
          <w:rFonts w:eastAsia="仿宋_GB2312" w:hint="eastAsia"/>
          <w:sz w:val="30"/>
        </w:rPr>
        <w:t>年本单位组织的出国团组</w:t>
      </w:r>
      <w:r w:rsidRPr="00D0762A">
        <w:rPr>
          <w:rFonts w:eastAsia="仿宋_GB2312"/>
          <w:sz w:val="30"/>
        </w:rPr>
        <w:t xml:space="preserve"> </w:t>
      </w:r>
      <w:r w:rsidR="009C7F70" w:rsidRPr="00D0762A">
        <w:rPr>
          <w:rFonts w:eastAsia="仿宋_GB2312" w:hint="eastAsia"/>
          <w:sz w:val="30"/>
        </w:rPr>
        <w:t>0</w:t>
      </w:r>
      <w:r w:rsidRPr="00D0762A">
        <w:rPr>
          <w:rFonts w:eastAsia="仿宋_GB2312" w:hint="eastAsia"/>
          <w:sz w:val="30"/>
        </w:rPr>
        <w:t>个，出国</w:t>
      </w:r>
      <w:r w:rsidRPr="00D0762A">
        <w:rPr>
          <w:rFonts w:eastAsia="仿宋_GB2312"/>
          <w:sz w:val="30"/>
        </w:rPr>
        <w:t xml:space="preserve">    </w:t>
      </w:r>
      <w:r w:rsidR="009C7F70" w:rsidRPr="00D0762A">
        <w:rPr>
          <w:rFonts w:eastAsia="仿宋_GB2312" w:hint="eastAsia"/>
          <w:sz w:val="30"/>
        </w:rPr>
        <w:t>0</w:t>
      </w:r>
      <w:r w:rsidRPr="00D0762A">
        <w:rPr>
          <w:rFonts w:eastAsia="仿宋_GB2312" w:hint="eastAsia"/>
          <w:sz w:val="30"/>
        </w:rPr>
        <w:t>人次。</w:t>
      </w:r>
    </w:p>
    <w:p w:rsidR="004310EC" w:rsidRPr="00D0762A" w:rsidRDefault="003F439B">
      <w:pPr>
        <w:spacing w:line="560" w:lineRule="exact"/>
        <w:ind w:firstLineChars="200" w:firstLine="600"/>
        <w:jc w:val="both"/>
        <w:rPr>
          <w:rFonts w:eastAsia="仿宋_GB2312"/>
          <w:sz w:val="30"/>
        </w:rPr>
      </w:pPr>
      <w:r w:rsidRPr="00D0762A">
        <w:rPr>
          <w:rFonts w:eastAsia="仿宋_GB2312" w:hint="eastAsia"/>
          <w:sz w:val="30"/>
        </w:rPr>
        <w:t>（二）</w:t>
      </w:r>
      <w:r w:rsidRPr="00D0762A">
        <w:rPr>
          <w:rFonts w:eastAsia="仿宋_GB2312" w:hint="eastAsia"/>
          <w:sz w:val="30"/>
        </w:rPr>
        <w:t>2019</w:t>
      </w:r>
      <w:r w:rsidRPr="00D0762A">
        <w:rPr>
          <w:rFonts w:eastAsia="仿宋_GB2312"/>
          <w:sz w:val="30"/>
        </w:rPr>
        <w:t>年公务用车购置及运行维护费</w:t>
      </w:r>
      <w:r w:rsidRPr="00D0762A">
        <w:rPr>
          <w:rFonts w:eastAsia="仿宋_GB2312" w:hint="eastAsia"/>
          <w:sz w:val="30"/>
        </w:rPr>
        <w:t>决算</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，其中公务用车运行维护费</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，与</w:t>
      </w:r>
      <w:r w:rsidRPr="00D0762A">
        <w:rPr>
          <w:rFonts w:eastAsia="仿宋_GB2312" w:hint="eastAsia"/>
          <w:sz w:val="30"/>
        </w:rPr>
        <w:t>预算</w:t>
      </w:r>
      <w:r w:rsidRPr="00D0762A">
        <w:rPr>
          <w:rFonts w:eastAsia="仿宋_GB2312"/>
          <w:sz w:val="30"/>
        </w:rPr>
        <w:t>相比增加</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，主要原因是</w:t>
      </w:r>
      <w:r w:rsidR="009C7F70" w:rsidRPr="00D0762A">
        <w:rPr>
          <w:rFonts w:eastAsia="仿宋_GB2312" w:hint="eastAsia"/>
          <w:sz w:val="30"/>
        </w:rPr>
        <w:t>本年度未用一般公共预算财政拨款列支“三公”经费</w:t>
      </w:r>
      <w:r w:rsidRPr="00D0762A">
        <w:rPr>
          <w:rFonts w:eastAsia="仿宋_GB2312"/>
          <w:sz w:val="30"/>
        </w:rPr>
        <w:t>；公务用车购置费</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，与</w:t>
      </w:r>
      <w:r w:rsidRPr="00D0762A">
        <w:rPr>
          <w:rFonts w:eastAsia="仿宋_GB2312" w:hint="eastAsia"/>
          <w:sz w:val="30"/>
        </w:rPr>
        <w:t>预算</w:t>
      </w:r>
      <w:r w:rsidRPr="00D0762A">
        <w:rPr>
          <w:rFonts w:eastAsia="仿宋_GB2312"/>
          <w:sz w:val="30"/>
        </w:rPr>
        <w:t>相比增加</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，主要原因是</w:t>
      </w:r>
      <w:r w:rsidR="009C7F70" w:rsidRPr="00D0762A">
        <w:rPr>
          <w:rFonts w:eastAsia="仿宋_GB2312" w:hint="eastAsia"/>
          <w:sz w:val="30"/>
        </w:rPr>
        <w:t>本年度未用一般公共预算财政拨款列支“三公”经费</w:t>
      </w:r>
      <w:r w:rsidRPr="00D0762A">
        <w:rPr>
          <w:rFonts w:eastAsia="仿宋_GB2312"/>
          <w:sz w:val="30"/>
        </w:rPr>
        <w:t>。</w:t>
      </w:r>
      <w:r w:rsidRPr="00D0762A">
        <w:rPr>
          <w:rFonts w:eastAsia="仿宋_GB2312" w:hint="eastAsia"/>
          <w:sz w:val="30"/>
        </w:rPr>
        <w:t>2019</w:t>
      </w:r>
      <w:r w:rsidRPr="00D0762A">
        <w:rPr>
          <w:rFonts w:ascii="仿宋_GB2312" w:eastAsia="仿宋_GB2312" w:hint="eastAsia"/>
          <w:sz w:val="30"/>
        </w:rPr>
        <w:t>年本单位公务用车保有</w:t>
      </w:r>
      <w:r w:rsidR="009C7F70" w:rsidRPr="00D0762A">
        <w:rPr>
          <w:rFonts w:ascii="仿宋_GB2312" w:eastAsia="仿宋_GB2312" w:hint="eastAsia"/>
          <w:sz w:val="30"/>
        </w:rPr>
        <w:t>0</w:t>
      </w:r>
      <w:r w:rsidRPr="00D0762A">
        <w:rPr>
          <w:rFonts w:ascii="仿宋_GB2312" w:eastAsia="仿宋_GB2312" w:hint="eastAsia"/>
          <w:sz w:val="30"/>
        </w:rPr>
        <w:t>辆，购置公务用车</w:t>
      </w:r>
      <w:r w:rsidR="009C7F70" w:rsidRPr="00D0762A">
        <w:rPr>
          <w:rFonts w:ascii="仿宋_GB2312" w:eastAsia="仿宋_GB2312" w:hint="eastAsia"/>
          <w:sz w:val="30"/>
        </w:rPr>
        <w:t>0</w:t>
      </w:r>
      <w:r w:rsidRPr="00D0762A">
        <w:rPr>
          <w:rFonts w:ascii="仿宋_GB2312" w:eastAsia="仿宋_GB2312" w:hint="eastAsia"/>
          <w:sz w:val="30"/>
        </w:rPr>
        <w:t>辆。</w:t>
      </w:r>
    </w:p>
    <w:p w:rsidR="004310EC" w:rsidRPr="00D0762A" w:rsidRDefault="003F439B">
      <w:pPr>
        <w:spacing w:line="560" w:lineRule="exact"/>
        <w:ind w:firstLine="645"/>
        <w:rPr>
          <w:rFonts w:eastAsia="仿宋_GB2312"/>
          <w:sz w:val="30"/>
        </w:rPr>
      </w:pPr>
      <w:r w:rsidRPr="00D0762A">
        <w:rPr>
          <w:rFonts w:eastAsia="仿宋_GB2312" w:hint="eastAsia"/>
          <w:sz w:val="30"/>
        </w:rPr>
        <w:t>（三）</w:t>
      </w:r>
      <w:r w:rsidRPr="00D0762A">
        <w:rPr>
          <w:rFonts w:eastAsia="仿宋_GB2312" w:hint="eastAsia"/>
          <w:sz w:val="30"/>
        </w:rPr>
        <w:t>2019</w:t>
      </w:r>
      <w:r w:rsidRPr="00D0762A">
        <w:rPr>
          <w:rFonts w:eastAsia="仿宋_GB2312"/>
          <w:sz w:val="30"/>
        </w:rPr>
        <w:t>年公务接待费</w:t>
      </w:r>
      <w:r w:rsidRPr="00D0762A">
        <w:rPr>
          <w:rFonts w:eastAsia="仿宋_GB2312" w:hint="eastAsia"/>
          <w:sz w:val="30"/>
        </w:rPr>
        <w:t>决算</w:t>
      </w:r>
      <w:r w:rsidR="009C7F70" w:rsidRPr="00D0762A">
        <w:rPr>
          <w:rFonts w:eastAsia="仿宋_GB2312" w:hint="eastAsia"/>
          <w:sz w:val="30"/>
        </w:rPr>
        <w:t>0</w:t>
      </w:r>
      <w:r w:rsidR="009C7F70" w:rsidRPr="00D0762A">
        <w:rPr>
          <w:rFonts w:eastAsia="仿宋_GB2312" w:hint="eastAsia"/>
          <w:sz w:val="30"/>
        </w:rPr>
        <w:t>元</w:t>
      </w:r>
      <w:r w:rsidRPr="00D0762A">
        <w:rPr>
          <w:rFonts w:eastAsia="仿宋_GB2312"/>
          <w:sz w:val="30"/>
        </w:rPr>
        <w:t>，与</w:t>
      </w:r>
      <w:r w:rsidRPr="00D0762A">
        <w:rPr>
          <w:rFonts w:eastAsia="仿宋_GB2312" w:hint="eastAsia"/>
          <w:sz w:val="30"/>
        </w:rPr>
        <w:t>预算</w:t>
      </w:r>
      <w:r w:rsidRPr="00D0762A">
        <w:rPr>
          <w:rFonts w:eastAsia="仿宋_GB2312"/>
          <w:sz w:val="30"/>
        </w:rPr>
        <w:t>相比增加</w:t>
      </w:r>
      <w:r w:rsidR="009C7F70" w:rsidRPr="00D0762A">
        <w:rPr>
          <w:rFonts w:eastAsia="仿宋_GB2312" w:hint="eastAsia"/>
          <w:sz w:val="30"/>
        </w:rPr>
        <w:t>0</w:t>
      </w:r>
      <w:r w:rsidRPr="00D0762A">
        <w:rPr>
          <w:rFonts w:eastAsia="仿宋_GB2312" w:hint="eastAsia"/>
          <w:sz w:val="30"/>
        </w:rPr>
        <w:t>元</w:t>
      </w:r>
      <w:r w:rsidRPr="00D0762A">
        <w:rPr>
          <w:rFonts w:eastAsia="仿宋_GB2312"/>
          <w:sz w:val="30"/>
        </w:rPr>
        <w:t>，主要原因是</w:t>
      </w:r>
      <w:r w:rsidR="009C7F70" w:rsidRPr="00D0762A">
        <w:rPr>
          <w:rFonts w:eastAsia="仿宋_GB2312" w:hint="eastAsia"/>
          <w:sz w:val="30"/>
        </w:rPr>
        <w:t>本年度未用一般公共预算财政拨款列支“三公”经费</w:t>
      </w:r>
      <w:r w:rsidRPr="00D0762A">
        <w:rPr>
          <w:rFonts w:eastAsia="仿宋_GB2312"/>
          <w:sz w:val="30"/>
        </w:rPr>
        <w:t>。</w:t>
      </w:r>
      <w:r w:rsidRPr="00D0762A">
        <w:rPr>
          <w:rFonts w:eastAsia="仿宋_GB2312" w:hint="eastAsia"/>
          <w:sz w:val="30"/>
        </w:rPr>
        <w:t>2019</w:t>
      </w:r>
      <w:r w:rsidRPr="00D0762A">
        <w:rPr>
          <w:rFonts w:eastAsia="仿宋_GB2312" w:hint="eastAsia"/>
          <w:sz w:val="30"/>
        </w:rPr>
        <w:t>年本单位国内公务接待</w:t>
      </w:r>
      <w:r w:rsidR="009C7F70" w:rsidRPr="00D0762A">
        <w:rPr>
          <w:rFonts w:ascii="仿宋_GB2312" w:eastAsia="仿宋_GB2312" w:hint="eastAsia"/>
          <w:sz w:val="30"/>
        </w:rPr>
        <w:t>0</w:t>
      </w:r>
      <w:r w:rsidRPr="00D0762A">
        <w:rPr>
          <w:rFonts w:eastAsia="仿宋_GB2312" w:hint="eastAsia"/>
          <w:sz w:val="30"/>
        </w:rPr>
        <w:t>批次，</w:t>
      </w:r>
      <w:r w:rsidR="009C7F70" w:rsidRPr="00D0762A">
        <w:rPr>
          <w:rFonts w:ascii="仿宋_GB2312" w:eastAsia="仿宋_GB2312" w:hint="eastAsia"/>
          <w:sz w:val="30"/>
        </w:rPr>
        <w:t>0</w:t>
      </w:r>
      <w:r w:rsidRPr="00D0762A">
        <w:rPr>
          <w:rFonts w:eastAsia="仿宋_GB2312" w:hint="eastAsia"/>
          <w:sz w:val="30"/>
        </w:rPr>
        <w:t>人次；其中，外事接待</w:t>
      </w:r>
      <w:r w:rsidR="009C7F70" w:rsidRPr="00D0762A">
        <w:rPr>
          <w:rFonts w:ascii="仿宋_GB2312" w:eastAsia="仿宋_GB2312" w:hint="eastAsia"/>
          <w:sz w:val="30"/>
        </w:rPr>
        <w:t>0</w:t>
      </w:r>
      <w:r w:rsidRPr="00D0762A">
        <w:rPr>
          <w:rFonts w:eastAsia="仿宋_GB2312" w:hint="eastAsia"/>
          <w:sz w:val="30"/>
        </w:rPr>
        <w:t>批次，</w:t>
      </w:r>
      <w:r w:rsidR="009C7F70" w:rsidRPr="00D0762A">
        <w:rPr>
          <w:rFonts w:ascii="仿宋_GB2312" w:eastAsia="仿宋_GB2312" w:hint="eastAsia"/>
          <w:sz w:val="30"/>
        </w:rPr>
        <w:t>0</w:t>
      </w:r>
      <w:r w:rsidRPr="00D0762A">
        <w:rPr>
          <w:rFonts w:eastAsia="仿宋_GB2312" w:hint="eastAsia"/>
          <w:sz w:val="30"/>
        </w:rPr>
        <w:t>人次。</w:t>
      </w:r>
    </w:p>
    <w:p w:rsidR="004310EC" w:rsidRPr="00D0762A" w:rsidRDefault="003F439B">
      <w:pPr>
        <w:spacing w:line="580" w:lineRule="exact"/>
        <w:ind w:firstLine="600"/>
        <w:rPr>
          <w:rFonts w:eastAsia="楷体_GB2312"/>
          <w:b/>
          <w:sz w:val="30"/>
        </w:rPr>
      </w:pPr>
      <w:r w:rsidRPr="00D0762A">
        <w:rPr>
          <w:rFonts w:eastAsia="楷体_GB2312" w:hint="eastAsia"/>
          <w:b/>
          <w:sz w:val="30"/>
        </w:rPr>
        <w:t>七、其他重要事项的情况说明</w:t>
      </w:r>
    </w:p>
    <w:p w:rsidR="004310EC" w:rsidRPr="00D0762A" w:rsidRDefault="003F439B">
      <w:pPr>
        <w:spacing w:line="580" w:lineRule="exact"/>
        <w:ind w:firstLine="600"/>
        <w:rPr>
          <w:rFonts w:eastAsia="仿宋_GB2312"/>
          <w:b/>
          <w:sz w:val="30"/>
        </w:rPr>
      </w:pPr>
      <w:r w:rsidRPr="00D0762A">
        <w:rPr>
          <w:rFonts w:eastAsia="仿宋_GB2312"/>
          <w:b/>
          <w:sz w:val="30"/>
        </w:rPr>
        <w:t>（一）机关运行经费</w:t>
      </w:r>
      <w:r w:rsidRPr="00D0762A">
        <w:rPr>
          <w:rFonts w:eastAsia="仿宋_GB2312" w:hint="eastAsia"/>
          <w:b/>
          <w:sz w:val="30"/>
        </w:rPr>
        <w:t>支出情况</w:t>
      </w:r>
    </w:p>
    <w:p w:rsidR="004310EC" w:rsidRPr="00D0762A" w:rsidRDefault="003F439B">
      <w:pPr>
        <w:spacing w:line="580" w:lineRule="exact"/>
        <w:ind w:firstLine="600"/>
        <w:rPr>
          <w:rFonts w:eastAsia="仿宋_GB2312"/>
          <w:sz w:val="30"/>
        </w:rPr>
      </w:pPr>
      <w:r w:rsidRPr="00D0762A">
        <w:rPr>
          <w:rFonts w:eastAsia="仿宋_GB2312"/>
          <w:sz w:val="30"/>
        </w:rPr>
        <w:t>机关运行经费是指行政单位和参照公务员法管理的事业单位使用一般公共预算财政拨款安排的基本支出中的日常公用经费支出，天津市</w:t>
      </w:r>
      <w:r w:rsidR="009C7F70" w:rsidRPr="00D0762A">
        <w:rPr>
          <w:rFonts w:ascii="仿宋_GB2312" w:eastAsia="仿宋_GB2312" w:hint="eastAsia"/>
          <w:sz w:val="30"/>
        </w:rPr>
        <w:t>东丽区救助管理站（救助家庭经济核定中心）</w:t>
      </w:r>
      <w:r w:rsidRPr="00D0762A">
        <w:rPr>
          <w:rFonts w:eastAsia="仿宋_GB2312"/>
          <w:sz w:val="30"/>
        </w:rPr>
        <w:t>2019</w:t>
      </w:r>
      <w:r w:rsidRPr="00D0762A">
        <w:rPr>
          <w:rFonts w:eastAsia="仿宋_GB2312"/>
          <w:sz w:val="30"/>
        </w:rPr>
        <w:t>年度</w:t>
      </w:r>
      <w:r w:rsidR="009C7F70" w:rsidRPr="00D0762A">
        <w:rPr>
          <w:rFonts w:eastAsia="仿宋_GB2312" w:hint="eastAsia"/>
          <w:sz w:val="30"/>
        </w:rPr>
        <w:t>无</w:t>
      </w:r>
      <w:r w:rsidRPr="00D0762A">
        <w:rPr>
          <w:rFonts w:eastAsia="仿宋_GB2312"/>
          <w:sz w:val="30"/>
        </w:rPr>
        <w:t>机关运行经费</w:t>
      </w:r>
      <w:r w:rsidR="009252A4" w:rsidRPr="00D0762A">
        <w:rPr>
          <w:rFonts w:eastAsia="仿宋_GB2312"/>
          <w:sz w:val="30"/>
        </w:rPr>
        <w:t>决算数</w:t>
      </w:r>
      <w:r w:rsidR="009252A4" w:rsidRPr="00D0762A">
        <w:rPr>
          <w:rFonts w:eastAsia="仿宋_GB2312" w:hint="eastAsia"/>
          <w:sz w:val="30"/>
        </w:rPr>
        <w:t>31217.00</w:t>
      </w:r>
      <w:r w:rsidR="009252A4" w:rsidRPr="00D0762A">
        <w:rPr>
          <w:rFonts w:eastAsia="仿宋_GB2312"/>
          <w:sz w:val="30"/>
        </w:rPr>
        <w:t>元，比</w:t>
      </w:r>
      <w:r w:rsidR="009252A4" w:rsidRPr="00D0762A">
        <w:rPr>
          <w:rFonts w:eastAsia="仿宋_GB2312"/>
          <w:sz w:val="30"/>
        </w:rPr>
        <w:t>2018</w:t>
      </w:r>
      <w:r w:rsidR="009252A4" w:rsidRPr="00D0762A">
        <w:rPr>
          <w:rFonts w:eastAsia="仿宋_GB2312"/>
          <w:sz w:val="30"/>
        </w:rPr>
        <w:t>年增加</w:t>
      </w:r>
      <w:r w:rsidR="009252A4" w:rsidRPr="00D0762A">
        <w:rPr>
          <w:rFonts w:eastAsia="仿宋_GB2312" w:hint="eastAsia"/>
          <w:sz w:val="30"/>
        </w:rPr>
        <w:t>31217.00</w:t>
      </w:r>
      <w:r w:rsidR="009252A4" w:rsidRPr="00D0762A">
        <w:rPr>
          <w:rFonts w:eastAsia="仿宋_GB2312"/>
          <w:sz w:val="30"/>
        </w:rPr>
        <w:t>元，增长</w:t>
      </w:r>
      <w:r w:rsidR="009252A4" w:rsidRPr="00D0762A">
        <w:rPr>
          <w:rFonts w:eastAsia="仿宋_GB2312" w:hint="eastAsia"/>
          <w:sz w:val="30"/>
        </w:rPr>
        <w:t>100</w:t>
      </w:r>
      <w:r w:rsidR="009252A4" w:rsidRPr="00D0762A">
        <w:rPr>
          <w:rFonts w:eastAsia="仿宋_GB2312"/>
          <w:sz w:val="30"/>
        </w:rPr>
        <w:t>%</w:t>
      </w:r>
      <w:r w:rsidR="009252A4" w:rsidRPr="00D0762A">
        <w:rPr>
          <w:rFonts w:eastAsia="仿宋_GB2312"/>
          <w:sz w:val="30"/>
        </w:rPr>
        <w:t>。主要原因是：</w:t>
      </w:r>
      <w:r w:rsidR="009252A4" w:rsidRPr="00D0762A">
        <w:rPr>
          <w:rFonts w:eastAsia="仿宋_GB2312" w:hint="eastAsia"/>
          <w:sz w:val="30"/>
        </w:rPr>
        <w:t>2019</w:t>
      </w:r>
      <w:r w:rsidR="009252A4" w:rsidRPr="00D0762A">
        <w:rPr>
          <w:rFonts w:eastAsia="仿宋_GB2312" w:hint="eastAsia"/>
          <w:sz w:val="30"/>
        </w:rPr>
        <w:t>年新成立的预算事业单位</w:t>
      </w:r>
      <w:r w:rsidR="009252A4" w:rsidRPr="00D0762A">
        <w:rPr>
          <w:rFonts w:eastAsia="仿宋_GB2312"/>
          <w:sz w:val="30"/>
        </w:rPr>
        <w:t>。</w:t>
      </w:r>
    </w:p>
    <w:p w:rsidR="004310EC" w:rsidRPr="00D0762A" w:rsidRDefault="003F439B">
      <w:pPr>
        <w:spacing w:line="580" w:lineRule="exact"/>
        <w:ind w:firstLine="600"/>
        <w:rPr>
          <w:rFonts w:eastAsia="仿宋_GB2312"/>
          <w:b/>
          <w:sz w:val="30"/>
        </w:rPr>
      </w:pPr>
      <w:r w:rsidRPr="00D0762A">
        <w:rPr>
          <w:rFonts w:eastAsia="仿宋_GB2312" w:hint="eastAsia"/>
          <w:b/>
          <w:sz w:val="30"/>
        </w:rPr>
        <w:t>（二）</w:t>
      </w:r>
      <w:r w:rsidRPr="00D0762A">
        <w:rPr>
          <w:rFonts w:eastAsia="仿宋_GB2312"/>
          <w:b/>
          <w:sz w:val="30"/>
        </w:rPr>
        <w:t>政府采购</w:t>
      </w:r>
      <w:r w:rsidRPr="00D0762A">
        <w:rPr>
          <w:rFonts w:eastAsia="仿宋_GB2312" w:hint="eastAsia"/>
          <w:b/>
          <w:sz w:val="30"/>
        </w:rPr>
        <w:t>支出</w:t>
      </w:r>
      <w:r w:rsidRPr="00D0762A">
        <w:rPr>
          <w:rFonts w:eastAsia="仿宋_GB2312"/>
          <w:b/>
          <w:sz w:val="30"/>
        </w:rPr>
        <w:t>情况</w:t>
      </w:r>
    </w:p>
    <w:p w:rsidR="004310EC" w:rsidRPr="00D0762A" w:rsidRDefault="003F439B">
      <w:pPr>
        <w:spacing w:line="580" w:lineRule="exact"/>
        <w:ind w:firstLineChars="200" w:firstLine="600"/>
        <w:rPr>
          <w:rFonts w:eastAsia="仿宋_GB2312"/>
          <w:color w:val="000000"/>
          <w:sz w:val="30"/>
        </w:rPr>
      </w:pPr>
      <w:r w:rsidRPr="00D0762A">
        <w:rPr>
          <w:rFonts w:eastAsia="仿宋_GB2312"/>
          <w:sz w:val="30"/>
        </w:rPr>
        <w:t>天津市</w:t>
      </w:r>
      <w:r w:rsidR="009C7F70" w:rsidRPr="00D0762A">
        <w:rPr>
          <w:rFonts w:ascii="仿宋_GB2312" w:eastAsia="仿宋_GB2312" w:hint="eastAsia"/>
          <w:sz w:val="30"/>
        </w:rPr>
        <w:t>东丽区救助管理站（救助家庭经济核定中心）</w:t>
      </w:r>
      <w:r w:rsidRPr="00D0762A">
        <w:rPr>
          <w:rFonts w:eastAsia="仿宋_GB2312"/>
          <w:color w:val="000000"/>
          <w:sz w:val="30"/>
        </w:rPr>
        <w:t xml:space="preserve"> 2019</w:t>
      </w:r>
      <w:r w:rsidRPr="00D0762A">
        <w:rPr>
          <w:rFonts w:eastAsia="仿宋_GB2312"/>
          <w:color w:val="000000"/>
          <w:sz w:val="30"/>
        </w:rPr>
        <w:t>年</w:t>
      </w:r>
      <w:r w:rsidR="009C7F70" w:rsidRPr="00D0762A">
        <w:rPr>
          <w:rFonts w:eastAsia="仿宋_GB2312" w:hint="eastAsia"/>
          <w:color w:val="000000"/>
          <w:sz w:val="30"/>
        </w:rPr>
        <w:t>无</w:t>
      </w:r>
      <w:r w:rsidRPr="00D0762A">
        <w:rPr>
          <w:rFonts w:eastAsia="仿宋_GB2312"/>
          <w:color w:val="000000"/>
          <w:sz w:val="30"/>
        </w:rPr>
        <w:t>政府采购支出</w:t>
      </w:r>
      <w:r w:rsidRPr="00D0762A">
        <w:rPr>
          <w:rFonts w:eastAsia="仿宋_GB2312" w:hint="eastAsia"/>
          <w:color w:val="000000"/>
          <w:sz w:val="30"/>
        </w:rPr>
        <w:t>。</w:t>
      </w:r>
    </w:p>
    <w:p w:rsidR="004310EC" w:rsidRPr="00D0762A" w:rsidRDefault="003F439B">
      <w:pPr>
        <w:spacing w:line="580" w:lineRule="exact"/>
        <w:ind w:firstLineChars="200" w:firstLine="602"/>
        <w:rPr>
          <w:rFonts w:ascii="仿宋_GB2312" w:eastAsia="仿宋_GB2312" w:hAnsi="仿宋_GB2312"/>
        </w:rPr>
      </w:pPr>
      <w:r w:rsidRPr="00D0762A">
        <w:rPr>
          <w:rFonts w:ascii="仿宋_GB2312" w:eastAsia="仿宋_GB2312" w:hAnsi="仿宋_GB2312" w:hint="eastAsia"/>
          <w:b/>
          <w:color w:val="000000"/>
          <w:sz w:val="30"/>
        </w:rPr>
        <w:t>（三）国有资产占有使用情况</w:t>
      </w:r>
    </w:p>
    <w:p w:rsidR="004310EC" w:rsidRPr="00D0762A" w:rsidRDefault="003F439B" w:rsidP="009C7F70">
      <w:pPr>
        <w:spacing w:line="580" w:lineRule="exact"/>
        <w:ind w:firstLineChars="200" w:firstLine="600"/>
        <w:jc w:val="both"/>
        <w:rPr>
          <w:rFonts w:eastAsia="楷体"/>
          <w:sz w:val="30"/>
        </w:rPr>
      </w:pPr>
      <w:r w:rsidRPr="00D0762A">
        <w:rPr>
          <w:rFonts w:eastAsia="仿宋_GB2312"/>
          <w:color w:val="000000"/>
          <w:sz w:val="30"/>
        </w:rPr>
        <w:t>截至</w:t>
      </w:r>
      <w:r w:rsidRPr="00D0762A">
        <w:rPr>
          <w:rFonts w:eastAsia="仿宋_GB2312"/>
          <w:color w:val="000000"/>
          <w:sz w:val="30"/>
        </w:rPr>
        <w:t>201</w:t>
      </w:r>
      <w:r w:rsidRPr="00D0762A">
        <w:rPr>
          <w:rFonts w:eastAsia="仿宋_GB2312" w:hint="eastAsia"/>
          <w:color w:val="000000"/>
          <w:sz w:val="30"/>
        </w:rPr>
        <w:t>9</w:t>
      </w:r>
      <w:r w:rsidRPr="00D0762A">
        <w:rPr>
          <w:rFonts w:eastAsia="仿宋_GB2312"/>
          <w:color w:val="000000"/>
          <w:sz w:val="30"/>
        </w:rPr>
        <w:t>年</w:t>
      </w:r>
      <w:r w:rsidRPr="00D0762A">
        <w:rPr>
          <w:rFonts w:eastAsia="仿宋_GB2312"/>
          <w:color w:val="000000"/>
          <w:sz w:val="30"/>
        </w:rPr>
        <w:t>12</w:t>
      </w:r>
      <w:r w:rsidRPr="00D0762A">
        <w:rPr>
          <w:rFonts w:eastAsia="仿宋_GB2312"/>
          <w:color w:val="000000"/>
          <w:sz w:val="30"/>
        </w:rPr>
        <w:t>月</w:t>
      </w:r>
      <w:r w:rsidRPr="00D0762A">
        <w:rPr>
          <w:rFonts w:eastAsia="仿宋_GB2312"/>
          <w:color w:val="000000"/>
          <w:sz w:val="30"/>
        </w:rPr>
        <w:t>31</w:t>
      </w:r>
      <w:r w:rsidRPr="00D0762A">
        <w:rPr>
          <w:rFonts w:eastAsia="仿宋_GB2312"/>
          <w:color w:val="000000"/>
          <w:sz w:val="30"/>
        </w:rPr>
        <w:t>日，</w:t>
      </w:r>
      <w:r w:rsidRPr="00D0762A">
        <w:rPr>
          <w:rFonts w:eastAsia="仿宋_GB2312"/>
          <w:sz w:val="30"/>
        </w:rPr>
        <w:t>天津市</w:t>
      </w:r>
      <w:r w:rsidR="009C7F70" w:rsidRPr="00D0762A">
        <w:rPr>
          <w:rFonts w:ascii="仿宋_GB2312" w:eastAsia="仿宋_GB2312" w:hint="eastAsia"/>
          <w:sz w:val="30"/>
        </w:rPr>
        <w:t>东丽区救助管理站（救助</w:t>
      </w:r>
      <w:r w:rsidR="009C7F70" w:rsidRPr="00D0762A">
        <w:rPr>
          <w:rFonts w:ascii="仿宋_GB2312" w:eastAsia="仿宋_GB2312" w:hint="eastAsia"/>
          <w:sz w:val="30"/>
        </w:rPr>
        <w:lastRenderedPageBreak/>
        <w:t>家庭经济核定中心）</w:t>
      </w:r>
      <w:r w:rsidR="009C7F70" w:rsidRPr="00D0762A">
        <w:rPr>
          <w:rFonts w:eastAsia="仿宋_GB2312" w:hint="eastAsia"/>
          <w:color w:val="000000"/>
          <w:sz w:val="30"/>
        </w:rPr>
        <w:t>无国有资产占有使用情况。</w:t>
      </w:r>
    </w:p>
    <w:p w:rsidR="004310EC" w:rsidRPr="00D0762A" w:rsidRDefault="003F439B">
      <w:pPr>
        <w:spacing w:line="580" w:lineRule="exact"/>
        <w:ind w:firstLineChars="200" w:firstLine="602"/>
        <w:rPr>
          <w:rFonts w:ascii="仿宋_GB2312" w:eastAsia="仿宋_GB2312" w:hAnsi="仿宋_GB2312"/>
        </w:rPr>
      </w:pPr>
      <w:r w:rsidRPr="00D0762A">
        <w:rPr>
          <w:rFonts w:ascii="仿宋_GB2312" w:eastAsia="仿宋_GB2312" w:hAnsi="仿宋_GB2312" w:hint="eastAsia"/>
          <w:b/>
          <w:color w:val="000000"/>
          <w:sz w:val="30"/>
        </w:rPr>
        <w:t>（四）预算绩效管理工作开展情况</w:t>
      </w:r>
    </w:p>
    <w:p w:rsidR="004310EC" w:rsidRPr="00D0762A" w:rsidRDefault="003F439B">
      <w:pPr>
        <w:spacing w:line="580" w:lineRule="exact"/>
        <w:ind w:firstLineChars="200" w:firstLine="600"/>
        <w:rPr>
          <w:rFonts w:eastAsia="楷体"/>
          <w:sz w:val="30"/>
        </w:rPr>
      </w:pPr>
      <w:r w:rsidRPr="00D0762A">
        <w:rPr>
          <w:rFonts w:eastAsia="仿宋_GB2312"/>
          <w:sz w:val="30"/>
        </w:rPr>
        <w:t>根据预算绩效管理要求，天津市</w:t>
      </w:r>
      <w:r w:rsidR="009C7F70" w:rsidRPr="00D0762A">
        <w:rPr>
          <w:rFonts w:ascii="仿宋_GB2312" w:eastAsia="仿宋_GB2312" w:hint="eastAsia"/>
          <w:sz w:val="30"/>
        </w:rPr>
        <w:t>东丽区救助管理站（救助家庭经济核定中心）</w:t>
      </w:r>
      <w:r w:rsidRPr="00D0762A">
        <w:rPr>
          <w:rFonts w:eastAsia="仿宋_GB2312"/>
          <w:color w:val="000000"/>
          <w:sz w:val="30"/>
        </w:rPr>
        <w:t>2019</w:t>
      </w:r>
      <w:r w:rsidRPr="00D0762A">
        <w:rPr>
          <w:rFonts w:eastAsia="仿宋_GB2312"/>
          <w:color w:val="000000"/>
          <w:sz w:val="30"/>
        </w:rPr>
        <w:t>年度</w:t>
      </w:r>
      <w:r w:rsidR="009C7F70" w:rsidRPr="00D0762A">
        <w:rPr>
          <w:rFonts w:eastAsia="仿宋_GB2312" w:hint="eastAsia"/>
          <w:color w:val="000000"/>
          <w:sz w:val="30"/>
        </w:rPr>
        <w:t>无实行</w:t>
      </w:r>
      <w:r w:rsidRPr="00D0762A">
        <w:rPr>
          <w:rFonts w:eastAsia="仿宋_GB2312" w:hint="eastAsia"/>
          <w:color w:val="000000"/>
          <w:sz w:val="30"/>
        </w:rPr>
        <w:t>预算</w:t>
      </w:r>
      <w:r w:rsidRPr="00D0762A">
        <w:rPr>
          <w:rFonts w:eastAsia="仿宋_GB2312"/>
          <w:color w:val="000000"/>
          <w:sz w:val="30"/>
        </w:rPr>
        <w:t>绩效</w:t>
      </w:r>
      <w:r w:rsidR="009C7F70" w:rsidRPr="00D0762A">
        <w:rPr>
          <w:rFonts w:eastAsia="仿宋_GB2312" w:hint="eastAsia"/>
          <w:color w:val="000000"/>
          <w:sz w:val="30"/>
        </w:rPr>
        <w:t>管理的目标。</w:t>
      </w:r>
    </w:p>
    <w:p w:rsidR="004310EC" w:rsidRPr="00D0762A" w:rsidRDefault="003F439B">
      <w:pPr>
        <w:spacing w:line="580" w:lineRule="exact"/>
        <w:ind w:firstLineChars="200" w:firstLine="602"/>
        <w:rPr>
          <w:rFonts w:ascii="仿宋_GB2312" w:eastAsia="仿宋_GB2312" w:hAnsi="仿宋_GB2312"/>
          <w:b/>
          <w:color w:val="000000"/>
          <w:sz w:val="30"/>
        </w:rPr>
      </w:pPr>
      <w:r w:rsidRPr="00D0762A">
        <w:rPr>
          <w:rFonts w:ascii="仿宋_GB2312" w:eastAsia="仿宋_GB2312" w:hAnsi="仿宋_GB2312" w:hint="eastAsia"/>
          <w:b/>
          <w:color w:val="000000"/>
          <w:sz w:val="30"/>
        </w:rPr>
        <w:t>（五）</w:t>
      </w:r>
      <w:r w:rsidRPr="00D0762A">
        <w:rPr>
          <w:rFonts w:ascii="仿宋_GB2312" w:eastAsia="仿宋_GB2312" w:hAnsi="仿宋_GB2312"/>
          <w:b/>
          <w:color w:val="000000"/>
          <w:sz w:val="30"/>
        </w:rPr>
        <w:t>教育、医疗卫生、社会保障和就业、住房保障、涉农补贴等民生支出情况</w:t>
      </w:r>
    </w:p>
    <w:p w:rsidR="004310EC" w:rsidRPr="00D0762A" w:rsidRDefault="003F439B" w:rsidP="00805485">
      <w:pPr>
        <w:spacing w:line="580" w:lineRule="exact"/>
        <w:ind w:firstLine="600"/>
        <w:rPr>
          <w:rFonts w:eastAsia="楷体"/>
          <w:sz w:val="30"/>
        </w:rPr>
      </w:pPr>
      <w:r w:rsidRPr="00D0762A">
        <w:rPr>
          <w:rFonts w:eastAsia="仿宋_GB2312"/>
          <w:color w:val="000000"/>
          <w:sz w:val="30"/>
        </w:rPr>
        <w:t>2019</w:t>
      </w:r>
      <w:r w:rsidRPr="00D0762A">
        <w:rPr>
          <w:rFonts w:eastAsia="仿宋_GB2312"/>
          <w:color w:val="000000"/>
          <w:sz w:val="30"/>
        </w:rPr>
        <w:t>年度，</w:t>
      </w:r>
      <w:r w:rsidRPr="00D0762A">
        <w:rPr>
          <w:rFonts w:eastAsia="仿宋_GB2312"/>
          <w:sz w:val="30"/>
        </w:rPr>
        <w:t>天津市</w:t>
      </w:r>
      <w:r w:rsidR="00805485" w:rsidRPr="00D0762A">
        <w:rPr>
          <w:rFonts w:ascii="仿宋_GB2312" w:eastAsia="仿宋_GB2312" w:hint="eastAsia"/>
          <w:sz w:val="30"/>
        </w:rPr>
        <w:t>东丽区救助管理站（救助家庭经济核定中心）无</w:t>
      </w:r>
      <w:r w:rsidRPr="00D0762A">
        <w:rPr>
          <w:rFonts w:eastAsia="仿宋_GB2312"/>
          <w:sz w:val="30"/>
        </w:rPr>
        <w:t>教育、医疗卫生、社会保障和就业、住房保障、涉农补贴等民生支出情况。</w:t>
      </w:r>
    </w:p>
    <w:p w:rsidR="004310EC" w:rsidRPr="00D0762A" w:rsidRDefault="003F439B">
      <w:pPr>
        <w:spacing w:line="580" w:lineRule="exact"/>
        <w:ind w:firstLineChars="200" w:firstLine="602"/>
        <w:rPr>
          <w:rFonts w:ascii="仿宋_GB2312" w:eastAsia="仿宋_GB2312" w:hAnsi="仿宋_GB2312"/>
          <w:b/>
          <w:color w:val="000000"/>
          <w:sz w:val="30"/>
        </w:rPr>
      </w:pPr>
      <w:r w:rsidRPr="00D0762A">
        <w:rPr>
          <w:rFonts w:ascii="仿宋_GB2312" w:eastAsia="仿宋_GB2312" w:hAnsi="仿宋_GB2312" w:hint="eastAsia"/>
          <w:b/>
          <w:color w:val="000000"/>
          <w:sz w:val="30"/>
        </w:rPr>
        <w:t>（六）专业性名词解释</w:t>
      </w:r>
    </w:p>
    <w:p w:rsidR="004310EC" w:rsidRPr="00D0762A" w:rsidRDefault="003F439B">
      <w:pPr>
        <w:spacing w:line="580" w:lineRule="exact"/>
        <w:ind w:firstLineChars="200" w:firstLine="600"/>
        <w:rPr>
          <w:rFonts w:ascii="仿宋_GB2312" w:eastAsia="仿宋_GB2312"/>
          <w:sz w:val="30"/>
        </w:rPr>
      </w:pPr>
      <w:r w:rsidRPr="00D0762A">
        <w:rPr>
          <w:rFonts w:ascii="仿宋_GB2312" w:eastAsia="仿宋_GB2312" w:hint="eastAsia"/>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rsidR="004310EC" w:rsidRPr="00D0762A" w:rsidRDefault="003F439B">
      <w:pPr>
        <w:spacing w:line="580" w:lineRule="exact"/>
        <w:ind w:firstLineChars="200" w:firstLine="602"/>
        <w:rPr>
          <w:rFonts w:ascii="仿宋_GB2312" w:eastAsia="仿宋_GB2312" w:hAnsi="仿宋_GB2312"/>
          <w:b/>
          <w:color w:val="000000"/>
          <w:sz w:val="30"/>
        </w:rPr>
      </w:pPr>
      <w:r w:rsidRPr="00D0762A">
        <w:rPr>
          <w:rFonts w:ascii="仿宋_GB2312" w:eastAsia="仿宋_GB2312" w:hAnsi="仿宋_GB2312" w:hint="eastAsia"/>
          <w:b/>
          <w:color w:val="000000"/>
          <w:sz w:val="30"/>
        </w:rPr>
        <w:t>（七）关于空表的说明</w:t>
      </w:r>
    </w:p>
    <w:p w:rsidR="004310EC" w:rsidRPr="00D0762A" w:rsidRDefault="003F439B">
      <w:pPr>
        <w:spacing w:line="580" w:lineRule="exact"/>
        <w:ind w:firstLine="600"/>
        <w:rPr>
          <w:rFonts w:ascii="仿宋_GB2312" w:eastAsia="仿宋_GB2312"/>
          <w:sz w:val="30"/>
        </w:rPr>
      </w:pPr>
      <w:r w:rsidRPr="00D0762A">
        <w:rPr>
          <w:rFonts w:ascii="仿宋_GB2312" w:eastAsia="仿宋_GB2312" w:hint="eastAsia"/>
          <w:sz w:val="30"/>
        </w:rPr>
        <w:t>1.</w:t>
      </w:r>
      <w:r w:rsidRPr="00D0762A">
        <w:rPr>
          <w:rFonts w:ascii="仿宋_GB2312" w:eastAsia="仿宋_GB2312"/>
          <w:sz w:val="30"/>
        </w:rPr>
        <w:t>天津市</w:t>
      </w:r>
      <w:r w:rsidR="00805485" w:rsidRPr="00D0762A">
        <w:rPr>
          <w:rFonts w:ascii="仿宋_GB2312" w:eastAsia="仿宋_GB2312" w:hint="eastAsia"/>
          <w:sz w:val="30"/>
        </w:rPr>
        <w:t>东丽区救助管理站（救助家庭经济核定中心）</w:t>
      </w:r>
      <w:r w:rsidRPr="00D0762A">
        <w:rPr>
          <w:rFonts w:ascii="仿宋_GB2312" w:eastAsia="仿宋_GB2312"/>
          <w:sz w:val="30"/>
        </w:rPr>
        <w:t>201</w:t>
      </w:r>
      <w:r w:rsidRPr="00D0762A">
        <w:rPr>
          <w:rFonts w:ascii="仿宋_GB2312" w:eastAsia="仿宋_GB2312" w:hint="eastAsia"/>
          <w:sz w:val="30"/>
        </w:rPr>
        <w:t>9</w:t>
      </w:r>
      <w:r w:rsidRPr="00D0762A">
        <w:rPr>
          <w:rFonts w:ascii="仿宋_GB2312" w:eastAsia="仿宋_GB2312"/>
          <w:sz w:val="30"/>
        </w:rPr>
        <w:t>年度</w:t>
      </w:r>
      <w:r w:rsidRPr="00D0762A">
        <w:rPr>
          <w:rFonts w:ascii="仿宋_GB2312" w:eastAsia="仿宋_GB2312" w:hint="eastAsia"/>
          <w:sz w:val="30"/>
        </w:rPr>
        <w:t>政府性基金预算财政拨款收入支出决算表为空表。</w:t>
      </w:r>
    </w:p>
    <w:p w:rsidR="004310EC" w:rsidRPr="00D0762A" w:rsidRDefault="00805485">
      <w:pPr>
        <w:spacing w:line="580" w:lineRule="exact"/>
        <w:ind w:firstLine="600"/>
        <w:rPr>
          <w:rFonts w:ascii="仿宋_GB2312" w:eastAsia="仿宋_GB2312"/>
          <w:sz w:val="30"/>
        </w:rPr>
      </w:pPr>
      <w:r w:rsidRPr="00D0762A">
        <w:rPr>
          <w:rFonts w:ascii="仿宋_GB2312" w:eastAsia="仿宋_GB2312" w:hint="eastAsia"/>
          <w:sz w:val="30"/>
        </w:rPr>
        <w:t>2</w:t>
      </w:r>
      <w:r w:rsidR="003F439B" w:rsidRPr="00D0762A">
        <w:rPr>
          <w:rFonts w:ascii="仿宋_GB2312" w:eastAsia="仿宋_GB2312" w:hint="eastAsia"/>
          <w:sz w:val="30"/>
        </w:rPr>
        <w:t>.</w:t>
      </w:r>
      <w:r w:rsidR="003F439B" w:rsidRPr="00D0762A">
        <w:rPr>
          <w:rFonts w:ascii="仿宋_GB2312" w:eastAsia="仿宋_GB2312"/>
          <w:sz w:val="30"/>
        </w:rPr>
        <w:t>天津市</w:t>
      </w:r>
      <w:r w:rsidRPr="00D0762A">
        <w:rPr>
          <w:rFonts w:ascii="仿宋_GB2312" w:eastAsia="仿宋_GB2312" w:hint="eastAsia"/>
          <w:sz w:val="30"/>
        </w:rPr>
        <w:t>东丽区救助管理站（救助家庭经济核定中心）</w:t>
      </w:r>
      <w:r w:rsidR="003F439B" w:rsidRPr="00D0762A">
        <w:rPr>
          <w:rFonts w:ascii="仿宋_GB2312" w:eastAsia="仿宋_GB2312"/>
          <w:sz w:val="30"/>
        </w:rPr>
        <w:t>201</w:t>
      </w:r>
      <w:r w:rsidR="003F439B" w:rsidRPr="00D0762A">
        <w:rPr>
          <w:rFonts w:ascii="仿宋_GB2312" w:eastAsia="仿宋_GB2312" w:hint="eastAsia"/>
          <w:sz w:val="30"/>
        </w:rPr>
        <w:t>9</w:t>
      </w:r>
      <w:r w:rsidR="003F439B" w:rsidRPr="00D0762A">
        <w:rPr>
          <w:rFonts w:ascii="仿宋_GB2312" w:eastAsia="仿宋_GB2312"/>
          <w:sz w:val="30"/>
        </w:rPr>
        <w:t>年度</w:t>
      </w:r>
      <w:r w:rsidR="003F439B" w:rsidRPr="00D0762A">
        <w:rPr>
          <w:rFonts w:ascii="仿宋_GB2312" w:eastAsia="仿宋_GB2312" w:hint="eastAsia"/>
          <w:sz w:val="30"/>
        </w:rPr>
        <w:t>一般公共预算财政拨款“三公”经费支出决算表为空表。</w:t>
      </w:r>
    </w:p>
    <w:p w:rsidR="003F439B" w:rsidRPr="00D0762A" w:rsidRDefault="003F439B">
      <w:pPr>
        <w:spacing w:line="580" w:lineRule="exact"/>
        <w:rPr>
          <w:rFonts w:ascii="仿宋_GB2312" w:eastAsia="仿宋_GB2312"/>
          <w:sz w:val="30"/>
        </w:rPr>
      </w:pPr>
    </w:p>
    <w:sectPr w:rsidR="003F439B" w:rsidRPr="00D0762A" w:rsidSect="004310EC">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3F" w:rsidRDefault="00A2663F">
      <w:pPr>
        <w:spacing w:line="240" w:lineRule="auto"/>
      </w:pPr>
      <w:r>
        <w:separator/>
      </w:r>
    </w:p>
  </w:endnote>
  <w:endnote w:type="continuationSeparator" w:id="0">
    <w:p w:rsidR="00A2663F" w:rsidRDefault="00A266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宋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EC" w:rsidRDefault="007556FE">
    <w:pPr>
      <w:pStyle w:val="a4"/>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7728;mso-wrap-style:none;mso-position-horizontal:center;mso-position-horizontal-relative:margin" filled="f" stroked="f">
          <v:textbox style="mso-fit-shape-to-text:t" inset="0,0,0,0">
            <w:txbxContent>
              <w:p w:rsidR="004310EC" w:rsidRDefault="007556FE">
                <w:pPr>
                  <w:snapToGrid w:val="0"/>
                  <w:rPr>
                    <w:sz w:val="18"/>
                  </w:rPr>
                </w:pPr>
                <w:r>
                  <w:rPr>
                    <w:rFonts w:hint="eastAsia"/>
                    <w:sz w:val="18"/>
                  </w:rPr>
                  <w:fldChar w:fldCharType="begin"/>
                </w:r>
                <w:r w:rsidR="003F439B">
                  <w:rPr>
                    <w:rFonts w:hint="eastAsia"/>
                    <w:sz w:val="18"/>
                  </w:rPr>
                  <w:instrText xml:space="preserve"> PAGE  \* MERGEFORMAT </w:instrText>
                </w:r>
                <w:r>
                  <w:rPr>
                    <w:rFonts w:hint="eastAsia"/>
                    <w:sz w:val="18"/>
                  </w:rPr>
                  <w:fldChar w:fldCharType="separate"/>
                </w:r>
                <w:r w:rsidR="008E2B53">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3F" w:rsidRDefault="00A2663F">
      <w:pPr>
        <w:spacing w:line="240" w:lineRule="auto"/>
      </w:pPr>
      <w:r>
        <w:separator/>
      </w:r>
    </w:p>
  </w:footnote>
  <w:footnote w:type="continuationSeparator" w:id="0">
    <w:p w:rsidR="00A2663F" w:rsidRDefault="00A266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EC" w:rsidRDefault="004310EC">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00000009"/>
    <w:multiLevelType w:val="singleLevel"/>
    <w:tmpl w:val="00000009"/>
    <w:lvl w:ilvl="0">
      <w:start w:val="1"/>
      <w:numFmt w:val="decimal"/>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C5392"/>
    <w:rsid w:val="00160D60"/>
    <w:rsid w:val="00172A27"/>
    <w:rsid w:val="00311767"/>
    <w:rsid w:val="003F439B"/>
    <w:rsid w:val="00406B3E"/>
    <w:rsid w:val="004310EC"/>
    <w:rsid w:val="00521B04"/>
    <w:rsid w:val="007556FE"/>
    <w:rsid w:val="00805485"/>
    <w:rsid w:val="008723DC"/>
    <w:rsid w:val="008E2B53"/>
    <w:rsid w:val="009252A4"/>
    <w:rsid w:val="009C7F70"/>
    <w:rsid w:val="00A2663F"/>
    <w:rsid w:val="00A7296D"/>
    <w:rsid w:val="00AE7BEC"/>
    <w:rsid w:val="00B760DA"/>
    <w:rsid w:val="00B96C28"/>
    <w:rsid w:val="00C1314A"/>
    <w:rsid w:val="00D0762A"/>
    <w:rsid w:val="00DB1592"/>
    <w:rsid w:val="00EF4C99"/>
    <w:rsid w:val="00F43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EC"/>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4310EC"/>
    <w:rPr>
      <w:sz w:val="18"/>
    </w:rPr>
  </w:style>
  <w:style w:type="character" w:customStyle="1" w:styleId="Char0">
    <w:name w:val="页脚 Char"/>
    <w:link w:val="a4"/>
    <w:rsid w:val="004310EC"/>
    <w:rPr>
      <w:sz w:val="18"/>
    </w:rPr>
  </w:style>
  <w:style w:type="paragraph" w:styleId="a3">
    <w:name w:val="header"/>
    <w:basedOn w:val="a"/>
    <w:link w:val="Char"/>
    <w:rsid w:val="004310EC"/>
    <w:pPr>
      <w:pBdr>
        <w:bottom w:val="single" w:sz="6" w:space="1" w:color="auto"/>
      </w:pBdr>
      <w:tabs>
        <w:tab w:val="center" w:pos="4153"/>
        <w:tab w:val="right" w:pos="8306"/>
      </w:tabs>
      <w:snapToGrid w:val="0"/>
      <w:spacing w:line="240" w:lineRule="atLeast"/>
      <w:jc w:val="center"/>
    </w:pPr>
    <w:rPr>
      <w:sz w:val="18"/>
    </w:rPr>
  </w:style>
  <w:style w:type="paragraph" w:styleId="a4">
    <w:name w:val="footer"/>
    <w:basedOn w:val="a"/>
    <w:link w:val="Char0"/>
    <w:rsid w:val="004310EC"/>
    <w:pPr>
      <w:tabs>
        <w:tab w:val="center" w:pos="4153"/>
        <w:tab w:val="right" w:pos="8306"/>
      </w:tabs>
      <w:snapToGrid w:val="0"/>
      <w:spacing w:line="240" w:lineRule="atLeas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455</Words>
  <Characters>2594</Characters>
  <Application>Microsoft Office Word</Application>
  <DocSecurity>0</DocSecurity>
  <PresentationFormat/>
  <Lines>21</Lines>
  <Paragraphs>6</Paragraphs>
  <Slides>0</Slides>
  <Notes>0</Notes>
  <HiddenSlides>0</HiddenSlides>
  <MMClips>0</MMClips>
  <ScaleCrop>false</ScaleCrop>
  <Company>Microsoft</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Administrator</cp:lastModifiedBy>
  <cp:revision>9</cp:revision>
  <cp:lastPrinted>2020-07-15T06:49:00Z</cp:lastPrinted>
  <dcterms:created xsi:type="dcterms:W3CDTF">2020-09-15T10:38:00Z</dcterms:created>
  <dcterms:modified xsi:type="dcterms:W3CDTF">2020-09-16T08:58:00Z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