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天津市东丽区农业综合行政执法支队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1、贯彻实施国家和本市有关种植业、畜牧业、农业机械、林业、渔业行政执法的方针政策、法律法规，参与起草本区涉及农业行政执法的规范性文件和政策。</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2、负责法律法规规定的应由县级以上农业行政主管部门负责的种子、农药、肥料、植物检疫监督、农业野生植物保护、农业转基因生物安全等方面的行政执法。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负责法律法规规定的应由县级以上农业行政主管部门负责的兽药、饲料、畜牧、种畜禽、生鲜乳、屠宰和动物防疫、动物诊疗、兽医及实验室生物安全、饲料及饲料添加剂监管、种畜禽生产经营、生猪屠宰活动的监管、监督动物防疫检疫、兽医医政管理、生鲜乳生产和收购环节的质量安全监管、动物诊疗活动监管、动物检疫防疫监督管理等方面的行政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4、负责法律法规规定的应由县级以上农业行政主管部门负责的农业机械安全监督和农村集体资产监督等方面的行政执法。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5、负责法律法规规定的应由县级以上农业行政主管部门负责的农产品质量安全方面的行政执法。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6、负责法律法规规定的应由县级以上林业行政主管部门负责的森林资源保护、陆生野生动植物保护、林木种苗管理、林业植物检疫和病虫害防治等方面的行政执法。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7、负责法律法规规定的应由县级以上农业行政主管部门负责的水生野生动物保护、渔业污染事故或者渔业船舶造成水污染、渔业资源保护、水产养殖、渔业船舶、鱼池、各类违法捕鱼、养殖水污染等方面的行政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8、提出全区农业综合行政执法工作的中长期规划和年度计划。</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9、组织推动农业综合行政执法规范化、标准化和信息化建设。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10、负责全区农业综合行政执法队伍建设，组织开展农业综合行政执法宣传教育和人员培训。</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11、负责辖区内市政府批准常设的公路动物防疫监督检查站的执法工作。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12、完成区农业农村委员会交办的其他相关执法工作。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内设</w:t>
      </w:r>
      <w:r>
        <w:rPr>
          <w:rFonts w:ascii="Times New Roman" w:eastAsia="仿宋_GB2312"/>
          <w:b w:val="false"/>
          <w:sz w:val="30"/>
          <w:szCs w:val="30"/>
        </w:rPr>
        <w:t>5</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天津市东丽区农业综合行政执法支队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天津市东丽区农业综合行政执法支队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部门（单位）：天津市东丽区农业综合行政执法支队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7,204,352.06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734,399.28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330,541.89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272.60</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6,139,504.89</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7,204,624.66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7,204,446.06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272.60</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19,228.78</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19,134.78</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19,228.78</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7,223,853.44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7,223,853.44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部门（单位）：天津市东丽区农业综合行政执法支队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7,204,624.66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7,204,352.06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272.60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734,399.28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734,399.28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734,399.28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734,399.28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489,599.52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489,599.52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244,799.76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244,799.76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330,659.89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330,659.89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330,659.89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330,659.89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330,659.89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330,659.89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6,139,565.49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6,139,292.89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272.60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6,139,565.49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6,139,292.89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272.60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6,139,565.49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6,139,292.89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272.60</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部门（单位）：天津市东丽区农业综合行政执法支队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7,223,853.44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7,204,624.66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7,204,352.06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272.60</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19,228.78</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19,228.78</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19,228.78</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328901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天津市东丽区农业综合行政执法支队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7,223,853.44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7,204,624.66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7,204,352.06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272.60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19,228.78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19,228.78</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19,228.78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部门（单位）：天津市东丽区农业综合行政执法支队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7,204,446.06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7,204,446.06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734,399.28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734,399.28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734,399.28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734,399.28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489,599.52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489,599.52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244,799.76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244,799.76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330,541.89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330,541.89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330,541.89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330,541.89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330,541.89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330,541.89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6,139,504.89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6,139,504.89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6,139,504.89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6,139,504.89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6,139,504.89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6,139,504.89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部门（单位）：天津市东丽区农业综合行政执法支队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7,204,352.06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734,399.28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734,399.28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330,541.89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330,541.89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6,139,504.89</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6,139,504.89</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7,204,352.06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7,204,446.06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7,204,446.06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19,228.78</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19,134.78</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19,134.78</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19,228.78</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7,223,580.84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7,223,580.84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7,223,580.84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天津市东丽区农业综合行政执法支队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7,204,446.06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7,204,446.06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6,714,468.10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489,977.96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734,399.28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734,399.28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734,399.28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734,399.28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734,399.28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734,399.28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489,599.52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489,599.52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489,599.52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244,799.76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244,799.76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244,799.76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330,541.89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330,541.89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330,541.89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330,541.89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330,541.89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330,541.89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330,541.89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330,541.89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330,541.89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6,139,504.89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6,139,504.89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5,649,526.93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489,977.96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6,139,504.89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6,139,504.89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5,649,526.93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489,977.96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6,139,504.89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6,139,504.89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5,649,526.93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489,977.96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部门（单位）：天津市东丽区农业综合行政执法支队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6,659,691.30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489,977.96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1,523,055.00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148,958.20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742,126.20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643.50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1,570,533.00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489,599.52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244,799.76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306,001.89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21,420.93</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1,096.00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1,725,615.00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24,540.00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54,776.80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3,891.80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72,392.26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26,438.00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50,780.00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6,714,468.10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489,977.96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天津市东丽区农业综合行政执法支队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天津市东丽区农业综合行政执法支队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天津市东丽区农业综合行政执法支队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天津市东丽区农业综合行政执法支队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部门（单位）：天津市东丽区农业综合行政执法支队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天津市东丽区农业综合行政执法支队</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部门（单位）：天津市东丽区农业综合行政执法支队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天津市东丽区农业综合行政执法支队</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2024年度收入、支出决算总计</w:t>
      </w:r>
      <w:r>
        <w:rPr>
          <w:rFonts w:ascii="Times New Roman" w:eastAsia="仿宋_GB2312"/>
          <w:b w:val="false"/>
          <w:sz w:val="30"/>
          <w:szCs w:val="30"/>
        </w:rPr>
        <w:t>7,223,853.44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526,622.87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6.795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人员退休导致人员经费收支减少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一般公共预算财政拨款收入7,204,352.06元、其他收入272.60元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社会保障和就业支出734,399.28元、卫生健康支出330,541.89元、农林水支出6,139,504.89元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2024年度本年收入合计</w:t>
      </w:r>
      <w:r>
        <w:rPr>
          <w:rFonts w:ascii="Times New Roman" w:eastAsia="仿宋_GB2312"/>
          <w:b w:val="false"/>
          <w:sz w:val="30"/>
          <w:szCs w:val="30"/>
        </w:rPr>
        <w:t>7,204,624.66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529,345.07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人员退休导致人员经费收入减少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一般公共预算财政拨款收入7,204,352.06元，占99.996%；其他收入272.60元，占0.004%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2024年度本年支出合计</w:t>
      </w:r>
      <w:r>
        <w:rPr>
          <w:rFonts w:ascii="Times New Roman" w:eastAsia="仿宋_GB2312"/>
          <w:b w:val="false"/>
          <w:sz w:val="30"/>
          <w:szCs w:val="30"/>
        </w:rPr>
        <w:t>7,204,446.06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526,588.47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人员退休导致人员经费支出减少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基本支出7,204,446.06元，占100.000%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2024年度财政拨款收入、支出决算总计</w:t>
      </w:r>
      <w:r>
        <w:rPr>
          <w:rFonts w:ascii="Times New Roman" w:eastAsia="仿宋_GB2312"/>
          <w:b w:val="false"/>
          <w:sz w:val="30"/>
          <w:szCs w:val="30"/>
        </w:rPr>
        <w:t>7,223,580.84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526,682.47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6.796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人员退休导致人员经费财政拨款收支减少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一般公共预算财政拨款7,204,352.06元</w:t>
      </w:r>
      <w:r>
        <w:rPr>
          <w:rFonts w:ascii="Times New Roman" w:eastAsia="仿宋_GB2312"/>
          <w:b w:val="false"/>
          <w:sz w:val="30"/>
          <w:szCs w:val="30"/>
        </w:rPr>
        <w:t>、年初财政拨款结转和结余</w:t>
      </w:r>
      <w:r>
        <w:rPr>
          <w:rFonts w:ascii="Times New Roman" w:eastAsia="仿宋_GB2312"/>
          <w:b w:val="false"/>
          <w:sz w:val="30"/>
          <w:szCs w:val="30"/>
        </w:rPr>
        <w:t>19,228.78</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社会保障和就业支出734,399.28元、卫生健康支出330,541.89元、农林水支出6,139,504.89元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7,204,446.06</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526,588.47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6.811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人员退休导致人员经费一般公共预算财政拨款支出减少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7,204,446.06</w:t>
      </w:r>
      <w:r>
        <w:rPr>
          <w:rFonts w:ascii="Times New Roman" w:eastAsia="仿宋_GB2312"/>
          <w:b w:val="false"/>
          <w:sz w:val="30"/>
          <w:szCs w:val="30"/>
        </w:rPr>
        <w:t>元，主要用于以下方面：</w:t>
      </w:r>
      <w:r>
        <w:rPr>
          <w:rFonts w:ascii="Times New Roman" w:eastAsia="仿宋_GB2312"/>
          <w:b w:val="false"/>
          <w:sz w:val="30"/>
          <w:szCs w:val="30"/>
        </w:rPr>
        <w:t>社会保障和就业支出（类）734,399.28元，占10.194%；卫生健康支出（类）330,541.89元，占4.588%；农林水支出（类）6,139,504.89元，占85.218%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7,368,400.00</w:t>
      </w:r>
      <w:r>
        <w:rPr>
          <w:rFonts w:ascii="Times New Roman" w:eastAsia="仿宋_GB2312"/>
          <w:b w:val="false"/>
          <w:sz w:val="30"/>
          <w:szCs w:val="30"/>
        </w:rPr>
        <w:t>元，支出决算为</w:t>
      </w:r>
      <w:r>
        <w:rPr>
          <w:rFonts w:ascii="Times New Roman" w:eastAsia="仿宋_GB2312"/>
          <w:b w:val="false"/>
          <w:sz w:val="30"/>
          <w:szCs w:val="30"/>
        </w:rPr>
        <w:t>7,204,446.06</w:t>
      </w:r>
      <w:r>
        <w:rPr>
          <w:rFonts w:ascii="Times New Roman" w:eastAsia="仿宋_GB2312"/>
          <w:b w:val="false"/>
          <w:sz w:val="30"/>
          <w:szCs w:val="30"/>
        </w:rPr>
        <w:t>元，完成年初预算的</w:t>
      </w:r>
      <w:r>
        <w:rPr>
          <w:rFonts w:ascii="Times New Roman" w:eastAsia="仿宋_GB2312"/>
          <w:b w:val="false"/>
          <w:sz w:val="30"/>
          <w:szCs w:val="30"/>
        </w:rPr>
        <w:t>97.775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503,000.00</w:t>
      </w:r>
      <w:r>
        <w:rPr>
          <w:rFonts w:ascii="Times New Roman" w:eastAsia="仿宋_GB2312"/>
          <w:b w:val="false"/>
          <w:sz w:val="30"/>
          <w:szCs w:val="30"/>
        </w:rPr>
        <w:t>元，支出决算为</w:t>
      </w:r>
      <w:r>
        <w:rPr>
          <w:rFonts w:ascii="Times New Roman" w:eastAsia="仿宋_GB2312"/>
          <w:b w:val="false"/>
          <w:sz w:val="30"/>
          <w:szCs w:val="30"/>
        </w:rPr>
        <w:t>489,599.52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97.336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人员退休导致社保支出减少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251,500.00</w:t>
      </w:r>
      <w:r>
        <w:rPr>
          <w:rFonts w:ascii="Times New Roman" w:eastAsia="仿宋_GB2312"/>
          <w:b w:val="false"/>
          <w:sz w:val="30"/>
          <w:szCs w:val="30"/>
        </w:rPr>
        <w:t>元，支出决算为</w:t>
      </w:r>
      <w:r>
        <w:rPr>
          <w:rFonts w:ascii="Times New Roman" w:eastAsia="仿宋_GB2312"/>
          <w:b w:val="false"/>
          <w:sz w:val="30"/>
          <w:szCs w:val="30"/>
        </w:rPr>
        <w:t>244,799.76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97.336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人员退休导致社保支出减少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340,100.00</w:t>
      </w:r>
      <w:r>
        <w:rPr>
          <w:rFonts w:ascii="Times New Roman" w:eastAsia="仿宋_GB2312"/>
          <w:b w:val="false"/>
          <w:sz w:val="30"/>
          <w:szCs w:val="30"/>
        </w:rPr>
        <w:t>元，支出决算为</w:t>
      </w:r>
      <w:r>
        <w:rPr>
          <w:rFonts w:ascii="Times New Roman" w:eastAsia="仿宋_GB2312"/>
          <w:b w:val="false"/>
          <w:sz w:val="30"/>
          <w:szCs w:val="30"/>
        </w:rPr>
        <w:t>330,541.89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97.190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人员退休导致社保支出减少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6,273,800.00</w:t>
      </w:r>
      <w:r>
        <w:rPr>
          <w:rFonts w:ascii="Times New Roman" w:eastAsia="仿宋_GB2312"/>
          <w:b w:val="false"/>
          <w:sz w:val="30"/>
          <w:szCs w:val="30"/>
        </w:rPr>
        <w:t>元，支出决算为</w:t>
      </w:r>
      <w:r>
        <w:rPr>
          <w:rFonts w:ascii="Times New Roman" w:eastAsia="仿宋_GB2312"/>
          <w:b w:val="false"/>
          <w:sz w:val="30"/>
          <w:szCs w:val="30"/>
        </w:rPr>
        <w:t>6,139,504.89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97.859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人员退休导致人员工资、公积金支出减少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7,204,446.06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435,624.47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人员退休导致人员经费一般公共预算财政拨款支出减少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6,714,468.10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489,977.96</w:t>
      </w:r>
      <w:r>
        <w:rPr>
          <w:rFonts w:ascii="Times New Roman" w:eastAsia="仿宋_GB2312"/>
          <w:b w:val="false"/>
          <w:sz w:val="30"/>
          <w:szCs w:val="30"/>
        </w:rPr>
        <w:t>元，主要包括</w:t>
      </w:r>
      <w:r>
        <w:rPr>
          <w:rFonts w:ascii="Times New Roman" w:eastAsia="仿宋_GB2312"/>
          <w:b w:val="false"/>
          <w:sz w:val="30"/>
          <w:szCs w:val="30"/>
        </w:rPr>
        <w:t>办公费、印刷费、手续费、电费、邮电费、差旅费、维修(护)费、培训费、工会经费、福利费和其他商品和服务支出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天津市东丽区农业综合行政执法支队不属于乡、镇、街级单位，不涉及公开2024年度教育、医疗卫生、社会保障和就业、住房保障、涉农补贴等民生支出情况。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