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915BD" w:rsidRDefault="000915BD" w:rsidP="000915BD">
      <w:pPr>
        <w:spacing w:line="320" w:lineRule="exact"/>
        <w:ind w:rightChars="161" w:right="338" w:firstLineChars="100" w:firstLine="320"/>
        <w:rPr>
          <w:rFonts w:ascii="仿宋_GB2312" w:eastAsia="仿宋_GB2312" w:hAnsi="仿宋" w:hint="eastAsia"/>
          <w:kern w:val="0"/>
          <w:sz w:val="32"/>
          <w:szCs w:val="32"/>
        </w:rPr>
      </w:pPr>
    </w:p>
    <w:p w:rsidR="000915BD" w:rsidRDefault="000915BD" w:rsidP="000915BD">
      <w:pPr>
        <w:spacing w:line="560" w:lineRule="exact"/>
        <w:ind w:firstLineChars="150" w:firstLine="480"/>
        <w:rPr>
          <w:rFonts w:ascii="仿宋_GB2312" w:eastAsia="仿宋_GB2312" w:hAnsi="仿宋"/>
          <w:sz w:val="32"/>
          <w:szCs w:val="32"/>
        </w:rPr>
      </w:pPr>
      <w:r>
        <w:rPr>
          <w:rFonts w:ascii="仿宋_GB2312" w:eastAsia="仿宋_GB2312" w:hAnsi="仿宋" w:hint="eastAsia"/>
          <w:kern w:val="0"/>
          <w:sz w:val="32"/>
          <w:szCs w:val="32"/>
        </w:rPr>
        <w:t>津丽农发〔</w:t>
      </w:r>
      <w:r>
        <w:rPr>
          <w:rFonts w:ascii="仿宋_GB2312" w:eastAsia="仿宋_GB2312" w:hAnsi="仿宋"/>
          <w:kern w:val="0"/>
          <w:sz w:val="32"/>
          <w:szCs w:val="32"/>
        </w:rPr>
        <w:t>2020</w:t>
      </w:r>
      <w:r>
        <w:rPr>
          <w:rFonts w:ascii="仿宋_GB2312" w:eastAsia="仿宋_GB2312" w:hAnsi="仿宋" w:hint="eastAsia"/>
          <w:kern w:val="0"/>
          <w:sz w:val="32"/>
          <w:szCs w:val="32"/>
        </w:rPr>
        <w:t>〕2号</w:t>
      </w:r>
      <w:r>
        <w:rPr>
          <w:rFonts w:ascii="仿宋_GB2312" w:eastAsia="仿宋_GB2312" w:hAnsi="仿宋"/>
          <w:sz w:val="32"/>
          <w:szCs w:val="32"/>
        </w:rPr>
        <w:t xml:space="preserve">              </w:t>
      </w:r>
      <w:bookmarkStart w:id="0" w:name="_GoBack"/>
      <w:bookmarkEnd w:id="0"/>
      <w:r>
        <w:rPr>
          <w:rFonts w:ascii="仿宋_GB2312" w:eastAsia="仿宋_GB2312" w:hAnsi="仿宋" w:hint="eastAsia"/>
          <w:sz w:val="32"/>
          <w:szCs w:val="32"/>
        </w:rPr>
        <w:t>签发人</w:t>
      </w:r>
      <w:r>
        <w:rPr>
          <w:rFonts w:ascii="楷体_GB2312" w:eastAsia="楷体_GB2312" w:hAnsi="仿宋" w:hint="eastAsia"/>
          <w:sz w:val="32"/>
          <w:szCs w:val="32"/>
        </w:rPr>
        <w:t>：</w:t>
      </w:r>
      <w:r>
        <w:rPr>
          <w:rFonts w:ascii="楷体_GB2312" w:eastAsia="楷体_GB2312" w:hAnsi="楷体" w:hint="eastAsia"/>
          <w:sz w:val="32"/>
          <w:szCs w:val="32"/>
        </w:rPr>
        <w:t>苑树军</w:t>
      </w:r>
    </w:p>
    <w:p w:rsidR="000915BD" w:rsidRDefault="000915BD" w:rsidP="000915BD">
      <w:pPr>
        <w:spacing w:line="320" w:lineRule="exact"/>
        <w:ind w:rightChars="161" w:right="338" w:firstLineChars="100" w:firstLine="320"/>
        <w:rPr>
          <w:rFonts w:ascii="楷体_GB2312" w:eastAsia="楷体_GB2312"/>
          <w:sz w:val="32"/>
          <w:szCs w:val="32"/>
        </w:rPr>
      </w:pPr>
    </w:p>
    <w:p w:rsidR="006D21A0" w:rsidRDefault="003D7674">
      <w:pPr>
        <w:spacing w:line="560" w:lineRule="exact"/>
        <w:jc w:val="center"/>
        <w:rPr>
          <w:rFonts w:ascii="方正小标宋简体" w:eastAsia="方正小标宋简体" w:hAnsi="宋体"/>
          <w:sz w:val="44"/>
          <w:szCs w:val="44"/>
        </w:rPr>
      </w:pPr>
      <w:r>
        <w:rPr>
          <w:rFonts w:ascii="方正小标宋简体" w:eastAsia="方正小标宋简体" w:hAnsi="宋体" w:hint="eastAsia"/>
          <w:sz w:val="44"/>
          <w:szCs w:val="44"/>
        </w:rPr>
        <w:t>东丽区2020年农作物秸秆综合利用</w:t>
      </w:r>
    </w:p>
    <w:p w:rsidR="006D21A0" w:rsidRDefault="003D7674">
      <w:pPr>
        <w:spacing w:line="560" w:lineRule="exact"/>
        <w:jc w:val="center"/>
        <w:rPr>
          <w:rFonts w:ascii="方正小标宋简体" w:eastAsia="方正小标宋简体" w:hAnsi="宋体" w:cs="宋体"/>
          <w:bCs/>
          <w:kern w:val="0"/>
          <w:sz w:val="44"/>
          <w:szCs w:val="44"/>
        </w:rPr>
      </w:pPr>
      <w:r>
        <w:rPr>
          <w:rFonts w:ascii="方正小标宋简体" w:eastAsia="方正小标宋简体" w:hAnsi="宋体" w:hint="eastAsia"/>
          <w:sz w:val="44"/>
          <w:szCs w:val="44"/>
        </w:rPr>
        <w:t>工作方案</w:t>
      </w:r>
    </w:p>
    <w:p w:rsidR="006D21A0" w:rsidRDefault="003D767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按照天津市农业农村委关于做好2020年度农作物秸秆综合利用工作的有关部署，结合东丽区污染防治工作要求，制定2020年我区农作物秸秆综合利用工作方案。</w:t>
      </w:r>
    </w:p>
    <w:p w:rsidR="006D21A0" w:rsidRDefault="003D7674">
      <w:pPr>
        <w:shd w:val="clear" w:color="auto" w:fill="FFFFFF"/>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一、总体要求</w:t>
      </w:r>
    </w:p>
    <w:p w:rsidR="006D21A0" w:rsidRDefault="003D7674">
      <w:pPr>
        <w:spacing w:line="560" w:lineRule="exact"/>
        <w:ind w:firstLineChars="200" w:firstLine="640"/>
        <w:rPr>
          <w:rFonts w:ascii="仿宋_GB2312" w:eastAsia="仿宋_GB2312" w:hAnsi="仿宋_GB2312" w:cs="仿宋_GB2312"/>
          <w:bCs/>
          <w:sz w:val="32"/>
          <w:szCs w:val="32"/>
        </w:rPr>
      </w:pPr>
      <w:r>
        <w:rPr>
          <w:rFonts w:ascii="楷体_GB2312" w:eastAsia="楷体_GB2312" w:hAnsi="楷体_GB2312" w:cs="楷体_GB2312" w:hint="eastAsia"/>
          <w:bCs/>
          <w:sz w:val="32"/>
          <w:szCs w:val="32"/>
        </w:rPr>
        <w:t>（一）指导思想</w:t>
      </w:r>
    </w:p>
    <w:p w:rsidR="006D21A0" w:rsidRDefault="003D7674">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以习近平新时代中国特色社会主义思想为指导，全面贯彻党的十九大和十九届二中、三中、四中全会精神，深入贯彻落</w:t>
      </w:r>
      <w:proofErr w:type="gramStart"/>
      <w:r>
        <w:rPr>
          <w:rFonts w:ascii="仿宋_GB2312" w:eastAsia="仿宋_GB2312" w:hAnsi="仿宋_GB2312" w:cs="仿宋_GB2312" w:hint="eastAsia"/>
          <w:color w:val="000000"/>
          <w:sz w:val="32"/>
          <w:szCs w:val="32"/>
        </w:rPr>
        <w:t>实习近</w:t>
      </w:r>
      <w:proofErr w:type="gramEnd"/>
      <w:r>
        <w:rPr>
          <w:rFonts w:ascii="仿宋_GB2312" w:eastAsia="仿宋_GB2312" w:hAnsi="仿宋_GB2312" w:cs="仿宋_GB2312" w:hint="eastAsia"/>
          <w:color w:val="000000"/>
          <w:sz w:val="32"/>
          <w:szCs w:val="32"/>
        </w:rPr>
        <w:t>平总书记关于生态文明思想的重要论述，以实施乡村振兴战略为目标，以绿色发展为引领，坚持政府主导、规划引领、政策扶持、科技支撑、疏堵结合、依法治理的原则，通</w:t>
      </w:r>
      <w:r>
        <w:rPr>
          <w:rFonts w:ascii="仿宋_GB2312" w:eastAsia="仿宋_GB2312" w:hAnsi="仿宋_GB2312" w:cs="仿宋_GB2312" w:hint="eastAsia"/>
          <w:snapToGrid w:val="0"/>
          <w:kern w:val="0"/>
          <w:sz w:val="32"/>
          <w:szCs w:val="32"/>
        </w:rPr>
        <w:t>过法律、行政、经济、科技等手段，发挥市场机制作用，</w:t>
      </w:r>
      <w:r>
        <w:rPr>
          <w:rFonts w:ascii="仿宋_GB2312" w:eastAsia="仿宋_GB2312" w:hAnsi="仿宋_GB2312" w:cs="仿宋_GB2312" w:hint="eastAsia"/>
          <w:color w:val="000000"/>
          <w:sz w:val="32"/>
          <w:szCs w:val="32"/>
        </w:rPr>
        <w:t>推进秸秆资源化、商品化利用，形成布局合理、多元利用的格局，促进资源节约、环境保护、农民增收和农业可持续发展。</w:t>
      </w:r>
    </w:p>
    <w:p w:rsidR="006D21A0" w:rsidRDefault="003D7674">
      <w:pPr>
        <w:spacing w:line="560" w:lineRule="exact"/>
        <w:ind w:firstLineChars="200" w:firstLine="640"/>
        <w:rPr>
          <w:rFonts w:ascii="楷体_GB2312" w:eastAsia="楷体_GB2312" w:hAnsi="楷体_GB2312" w:cs="楷体_GB2312"/>
          <w:bCs/>
          <w:sz w:val="32"/>
          <w:szCs w:val="32"/>
        </w:rPr>
      </w:pPr>
      <w:r>
        <w:rPr>
          <w:rFonts w:ascii="楷体_GB2312" w:eastAsia="楷体_GB2312" w:hAnsi="楷体_GB2312" w:cs="楷体_GB2312" w:hint="eastAsia"/>
          <w:bCs/>
          <w:sz w:val="32"/>
          <w:szCs w:val="32"/>
        </w:rPr>
        <w:t>（二）工作目标</w:t>
      </w:r>
    </w:p>
    <w:p w:rsidR="006D21A0" w:rsidRDefault="003D767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结合全区种植规模和种植结构的实际情况，主要以秸秆粉碎还田为重点，少量推进秸秆饲料化、肥料化，实现能源化利用。全区范围内农作物秸秆综合利用率达到99%以上，基本实现全量化利用。</w:t>
      </w:r>
    </w:p>
    <w:p w:rsidR="006D21A0" w:rsidRDefault="003D767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Cs/>
          <w:sz w:val="32"/>
          <w:szCs w:val="32"/>
        </w:rPr>
        <w:lastRenderedPageBreak/>
        <w:t>1、积极推进小麦、玉米秸秆还田利用。</w:t>
      </w:r>
      <w:r>
        <w:rPr>
          <w:rFonts w:ascii="仿宋_GB2312" w:eastAsia="仿宋_GB2312" w:hAnsi="仿宋_GB2312" w:cs="仿宋_GB2312" w:hint="eastAsia"/>
          <w:sz w:val="32"/>
          <w:szCs w:val="32"/>
        </w:rPr>
        <w:t>按照“就地处理、循环利用、方便快捷”的原则，以机械化粉碎还田作为农作物秸秆综合利用主要途径，积极鼓励农民实施机械化粉碎还田作业，对投入小麦、玉米作业的联合收割机要求必须加装粉碎装置，进行秸秆粉碎还田处理。（粉碎还田率达到99%以上）</w:t>
      </w:r>
    </w:p>
    <w:p w:rsidR="006D21A0" w:rsidRDefault="003D767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Cs/>
          <w:sz w:val="32"/>
          <w:szCs w:val="32"/>
        </w:rPr>
        <w:t>2、推进玉米秸秆饲料化利用。充分利用我区及周边地区</w:t>
      </w:r>
      <w:r>
        <w:rPr>
          <w:rFonts w:ascii="仿宋_GB2312" w:eastAsia="仿宋_GB2312" w:hAnsi="仿宋_GB2312" w:cs="仿宋_GB2312" w:hint="eastAsia"/>
          <w:sz w:val="32"/>
          <w:szCs w:val="32"/>
        </w:rPr>
        <w:t>畜牧养殖业需求，鼓励农民转变种植模式，发展玉米全株青饲料种植，同时大力推广农作物秸秆青贮、黄贮饲料化利用规模。力争玉米秸秆饲料化利用率达到玉米秸秆总量的20%以上。</w:t>
      </w:r>
    </w:p>
    <w:p w:rsidR="006D21A0" w:rsidRDefault="003D7674">
      <w:pPr>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3、开展棉花、水稻秸秆收集、打捆、外运业务。引导</w:t>
      </w:r>
      <w:proofErr w:type="gramStart"/>
      <w:r>
        <w:rPr>
          <w:rFonts w:ascii="仿宋_GB2312" w:eastAsia="仿宋_GB2312" w:hAnsi="仿宋_GB2312" w:cs="仿宋_GB2312" w:hint="eastAsia"/>
          <w:bCs/>
          <w:sz w:val="32"/>
          <w:szCs w:val="32"/>
        </w:rPr>
        <w:t>和</w:t>
      </w:r>
      <w:proofErr w:type="gramEnd"/>
    </w:p>
    <w:p w:rsidR="006D21A0" w:rsidRDefault="003D767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Cs/>
          <w:sz w:val="32"/>
          <w:szCs w:val="32"/>
        </w:rPr>
        <w:t>鼓励秸秆经纪人开展棉花、水稻秸秆收集、打捆、外运业务，促进</w:t>
      </w:r>
      <w:r>
        <w:rPr>
          <w:rFonts w:ascii="仿宋_GB2312" w:eastAsia="仿宋_GB2312" w:hAnsi="仿宋_GB2312" w:cs="仿宋_GB2312" w:hint="eastAsia"/>
          <w:sz w:val="32"/>
          <w:szCs w:val="32"/>
        </w:rPr>
        <w:t>棉花、水稻秸秆燃料化和原料化利用，力争使棉花、水稻秸秆利用率占到其秸秆总量的99%以上。</w:t>
      </w:r>
    </w:p>
    <w:p w:rsidR="006D21A0" w:rsidRDefault="003D7674">
      <w:pPr>
        <w:numPr>
          <w:ilvl w:val="0"/>
          <w:numId w:val="1"/>
        </w:numPr>
        <w:spacing w:line="560" w:lineRule="exact"/>
        <w:rPr>
          <w:rFonts w:ascii="楷体_GB2312" w:eastAsia="楷体_GB2312" w:hAnsi="楷体_GB2312" w:cs="楷体_GB2312"/>
          <w:bCs/>
          <w:sz w:val="32"/>
          <w:szCs w:val="32"/>
        </w:rPr>
      </w:pPr>
      <w:r>
        <w:rPr>
          <w:rFonts w:ascii="楷体_GB2312" w:eastAsia="楷体_GB2312" w:hAnsi="楷体_GB2312" w:cs="楷体_GB2312" w:hint="eastAsia"/>
          <w:bCs/>
          <w:sz w:val="32"/>
          <w:szCs w:val="32"/>
        </w:rPr>
        <w:t>完成时限</w:t>
      </w:r>
    </w:p>
    <w:p w:rsidR="006D21A0" w:rsidRDefault="003D7674">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sz w:val="32"/>
          <w:szCs w:val="32"/>
        </w:rPr>
        <w:t>全区水稻秸秆综合利用工作在3月31日前完成，小麦秸秆综合利用工作在6月30日前完成，玉米、棉花、高粱等秸秆综合利用工作在12月31日前完成。</w:t>
      </w:r>
    </w:p>
    <w:p w:rsidR="006D21A0" w:rsidRDefault="003D7674">
      <w:pPr>
        <w:spacing w:line="560" w:lineRule="exact"/>
        <w:ind w:firstLineChars="200" w:firstLine="640"/>
        <w:rPr>
          <w:rFonts w:ascii="仿宋_GB2312" w:eastAsia="仿宋_GB2312" w:hAnsi="仿宋_GB2312" w:cs="仿宋_GB2312"/>
          <w:color w:val="000000"/>
          <w:sz w:val="32"/>
          <w:szCs w:val="32"/>
        </w:rPr>
      </w:pPr>
      <w:r>
        <w:rPr>
          <w:rFonts w:ascii="黑体" w:eastAsia="黑体" w:hAnsi="黑体" w:cs="黑体" w:hint="eastAsia"/>
          <w:sz w:val="32"/>
          <w:szCs w:val="32"/>
        </w:rPr>
        <w:t>二、主要任务</w:t>
      </w:r>
    </w:p>
    <w:p w:rsidR="006D21A0" w:rsidRDefault="003D7674">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sz w:val="32"/>
          <w:szCs w:val="32"/>
        </w:rPr>
        <w:t>按照《天津市人民代表大会关于农作物秸秆综合利用和露天焚烧的决定》（以下简称《决定》），我区各涉农街道办事处是推进农作物秸秆综合利用工作的责任主体，具体开展下列工作。</w:t>
      </w:r>
    </w:p>
    <w:p w:rsidR="006D21A0" w:rsidRDefault="003D7674">
      <w:pPr>
        <w:spacing w:line="560" w:lineRule="exact"/>
        <w:rPr>
          <w:rFonts w:ascii="仿宋_GB2312" w:eastAsia="仿宋_GB2312" w:hAnsi="仿宋_GB2312" w:cs="仿宋_GB2312"/>
          <w:color w:val="000000"/>
          <w:sz w:val="32"/>
          <w:szCs w:val="32"/>
        </w:rPr>
      </w:pPr>
      <w:r>
        <w:rPr>
          <w:rFonts w:ascii="仿宋_GB2312" w:eastAsia="仿宋_GB2312" w:hAnsi="仿宋_GB2312" w:cs="仿宋_GB2312" w:hint="eastAsia"/>
          <w:bCs/>
          <w:sz w:val="32"/>
          <w:szCs w:val="32"/>
        </w:rPr>
        <w:t xml:space="preserve">   （一）</w:t>
      </w:r>
      <w:r>
        <w:rPr>
          <w:rFonts w:ascii="仿宋_GB2312" w:eastAsia="仿宋_GB2312" w:hAnsi="仿宋_GB2312" w:cs="仿宋_GB2312" w:hint="eastAsia"/>
          <w:sz w:val="32"/>
          <w:szCs w:val="32"/>
        </w:rPr>
        <w:t xml:space="preserve"> 组织机械化作业，实现农作物秸秆机械化粉碎还田、</w:t>
      </w:r>
      <w:r>
        <w:rPr>
          <w:rFonts w:ascii="仿宋_GB2312" w:eastAsia="仿宋_GB2312" w:hAnsi="仿宋_GB2312" w:cs="仿宋_GB2312" w:hint="eastAsia"/>
          <w:sz w:val="32"/>
          <w:szCs w:val="32"/>
        </w:rPr>
        <w:lastRenderedPageBreak/>
        <w:t>离田。</w:t>
      </w:r>
    </w:p>
    <w:p w:rsidR="006D21A0" w:rsidRDefault="003D7674">
      <w:pPr>
        <w:spacing w:line="560" w:lineRule="exac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   （二）</w:t>
      </w:r>
      <w:r>
        <w:rPr>
          <w:rFonts w:ascii="仿宋_GB2312" w:eastAsia="仿宋_GB2312" w:hAnsi="仿宋_GB2312" w:cs="仿宋_GB2312" w:hint="eastAsia"/>
          <w:sz w:val="32"/>
          <w:szCs w:val="32"/>
        </w:rPr>
        <w:t>优化农作物秸秆利用的肥料化、饲料化、原料化、燃料化、基料化结构，加快先进成熟技术推广应用，提高农作物秸秆综合利用水平和经济效益。</w:t>
      </w:r>
    </w:p>
    <w:p w:rsidR="006D21A0" w:rsidRDefault="003D7674">
      <w:pPr>
        <w:spacing w:line="560" w:lineRule="exac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   （三）</w:t>
      </w:r>
      <w:r>
        <w:rPr>
          <w:rFonts w:ascii="仿宋_GB2312" w:eastAsia="仿宋_GB2312" w:hAnsi="仿宋_GB2312" w:cs="仿宋_GB2312" w:hint="eastAsia"/>
          <w:sz w:val="32"/>
          <w:szCs w:val="32"/>
        </w:rPr>
        <w:t>对不适宜机械化作业的小、边、散地块，强化督促农业经营主体及时处理消除隐患，加大监督管理和执法力度，严防秸秆焚烧。</w:t>
      </w:r>
    </w:p>
    <w:p w:rsidR="006D21A0" w:rsidRDefault="003D7674">
      <w:pPr>
        <w:spacing w:line="560" w:lineRule="exact"/>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rPr>
        <w:t xml:space="preserve">   （四）</w:t>
      </w:r>
      <w:r>
        <w:rPr>
          <w:rFonts w:ascii="仿宋_GB2312" w:eastAsia="仿宋_GB2312" w:hAnsi="仿宋_GB2312" w:cs="仿宋_GB2312" w:hint="eastAsia"/>
          <w:sz w:val="32"/>
          <w:szCs w:val="32"/>
        </w:rPr>
        <w:t>加强运输和综合利用服务体系，畅通农作物秸秆田间外运的输送渠道。</w:t>
      </w:r>
    </w:p>
    <w:p w:rsidR="006D21A0" w:rsidRDefault="003D7674">
      <w:pPr>
        <w:spacing w:line="560" w:lineRule="exact"/>
        <w:rPr>
          <w:rFonts w:ascii="仿宋_GB2312" w:eastAsia="仿宋_GB2312" w:hAnsi="仿宋_GB2312" w:cs="仿宋_GB2312"/>
          <w:color w:val="000000"/>
          <w:sz w:val="32"/>
          <w:szCs w:val="32"/>
        </w:rPr>
      </w:pPr>
      <w:r>
        <w:rPr>
          <w:rFonts w:ascii="仿宋_GB2312" w:eastAsia="仿宋_GB2312" w:hAnsi="仿宋_GB2312" w:cs="仿宋_GB2312" w:hint="eastAsia"/>
          <w:sz w:val="32"/>
          <w:szCs w:val="32"/>
        </w:rPr>
        <w:t xml:space="preserve">   （五）做好秸秆</w:t>
      </w:r>
      <w:proofErr w:type="gramStart"/>
      <w:r>
        <w:rPr>
          <w:rFonts w:ascii="仿宋_GB2312" w:eastAsia="仿宋_GB2312" w:hAnsi="仿宋_GB2312" w:cs="仿宋_GB2312" w:hint="eastAsia"/>
          <w:sz w:val="32"/>
          <w:szCs w:val="32"/>
        </w:rPr>
        <w:t>资源台账建设</w:t>
      </w:r>
      <w:proofErr w:type="gramEnd"/>
      <w:r>
        <w:rPr>
          <w:rFonts w:ascii="仿宋_GB2312" w:eastAsia="仿宋_GB2312" w:hAnsi="仿宋_GB2312" w:cs="仿宋_GB2312" w:hint="eastAsia"/>
          <w:sz w:val="32"/>
          <w:szCs w:val="32"/>
        </w:rPr>
        <w:t>工作。</w:t>
      </w:r>
    </w:p>
    <w:p w:rsidR="006D21A0" w:rsidRDefault="003D7674">
      <w:pPr>
        <w:spacing w:line="560" w:lineRule="exact"/>
        <w:ind w:firstLineChars="200" w:firstLine="640"/>
        <w:rPr>
          <w:rFonts w:ascii="仿宋_GB2312" w:eastAsia="仿宋_GB2312" w:hAnsi="仿宋_GB2312" w:cs="仿宋_GB2312"/>
          <w:color w:val="000000"/>
          <w:sz w:val="32"/>
          <w:szCs w:val="32"/>
        </w:rPr>
      </w:pPr>
      <w:r>
        <w:rPr>
          <w:rFonts w:ascii="黑体" w:eastAsia="黑体" w:hAnsi="黑体" w:cs="黑体" w:hint="eastAsia"/>
          <w:sz w:val="32"/>
          <w:szCs w:val="32"/>
        </w:rPr>
        <w:t>三、工作要求</w:t>
      </w:r>
    </w:p>
    <w:p w:rsidR="006D21A0" w:rsidRDefault="003D7674">
      <w:pPr>
        <w:spacing w:line="560" w:lineRule="exact"/>
        <w:rPr>
          <w:rFonts w:ascii="楷体_GB2312" w:eastAsia="楷体_GB2312" w:hAnsi="楷体_GB2312" w:cs="楷体_GB2312"/>
          <w:bCs/>
          <w:sz w:val="32"/>
          <w:szCs w:val="32"/>
        </w:rPr>
      </w:pPr>
      <w:r>
        <w:rPr>
          <w:rFonts w:ascii="仿宋_GB2312" w:eastAsia="仿宋_GB2312" w:hAnsi="仿宋_GB2312" w:cs="仿宋_GB2312" w:hint="eastAsia"/>
          <w:bCs/>
          <w:sz w:val="32"/>
          <w:szCs w:val="32"/>
        </w:rPr>
        <w:t xml:space="preserve">   </w:t>
      </w:r>
      <w:r>
        <w:rPr>
          <w:rFonts w:ascii="楷体_GB2312" w:eastAsia="楷体_GB2312" w:hAnsi="楷体_GB2312" w:cs="楷体_GB2312" w:hint="eastAsia"/>
          <w:bCs/>
          <w:sz w:val="32"/>
          <w:szCs w:val="32"/>
        </w:rPr>
        <w:t>（一）加强组织领导</w:t>
      </w:r>
    </w:p>
    <w:p w:rsidR="006D21A0" w:rsidRDefault="003D767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各涉农街道办事处要以高度的政治责任感开展工作，全面贯彻落实《决定》，进一步健全农作物秸秆综合利用工作领导机构，履行属地管理职责，完善领导负责制、定岗定责，多部门齐抓共管的工作协调机制。强化网格化管理体系，成立了由区农业农村委主要领导、分管领导及辖区内各涉农街道主管领导为成员的农作物秸秆综合利用工作领导小组。领导小组负责农作物秸秆综合利用工作的组织、部署、指导、协调和督导工作。下设办公室，办公室设在区农业农村</w:t>
      </w:r>
      <w:proofErr w:type="gramStart"/>
      <w:r>
        <w:rPr>
          <w:rFonts w:ascii="仿宋_GB2312" w:eastAsia="仿宋_GB2312" w:hAnsi="仿宋_GB2312" w:cs="仿宋_GB2312" w:hint="eastAsia"/>
          <w:sz w:val="32"/>
          <w:szCs w:val="32"/>
        </w:rPr>
        <w:t>委农业科</w:t>
      </w:r>
      <w:proofErr w:type="gramEnd"/>
      <w:r>
        <w:rPr>
          <w:rFonts w:ascii="仿宋_GB2312" w:eastAsia="仿宋_GB2312" w:hAnsi="仿宋_GB2312" w:cs="仿宋_GB2312" w:hint="eastAsia"/>
          <w:sz w:val="32"/>
          <w:szCs w:val="32"/>
        </w:rPr>
        <w:t>，办公室主任由区农业农村委分管领导兼任。各涉农街道办事处作为该项工作的责任主体，并成立相应的组织机构，将秸秆综合利用工作贯穿全年、贯穿农业生</w:t>
      </w:r>
      <w:r>
        <w:rPr>
          <w:rFonts w:ascii="仿宋_GB2312" w:eastAsia="仿宋_GB2312" w:hAnsi="仿宋_GB2312" w:cs="仿宋_GB2312" w:hint="eastAsia"/>
          <w:sz w:val="32"/>
          <w:szCs w:val="32"/>
        </w:rPr>
        <w:lastRenderedPageBreak/>
        <w:t>产的各个环节，做好秸秆隐患清理进度的监督检查、反馈上报、问题处理等工作有效落实，确保本年度内目标任务圆满完成。</w:t>
      </w:r>
    </w:p>
    <w:p w:rsidR="006D21A0" w:rsidRDefault="003D7674">
      <w:pPr>
        <w:numPr>
          <w:ilvl w:val="0"/>
          <w:numId w:val="2"/>
        </w:numPr>
        <w:spacing w:line="560" w:lineRule="exact"/>
        <w:ind w:firstLineChars="200" w:firstLine="640"/>
        <w:rPr>
          <w:rFonts w:ascii="楷体_GB2312" w:eastAsia="楷体_GB2312" w:hAnsi="楷体_GB2312" w:cs="楷体_GB2312"/>
          <w:bCs/>
          <w:sz w:val="32"/>
          <w:szCs w:val="32"/>
        </w:rPr>
      </w:pPr>
      <w:r>
        <w:rPr>
          <w:rFonts w:ascii="楷体_GB2312" w:eastAsia="楷体_GB2312" w:hAnsi="楷体_GB2312" w:cs="楷体_GB2312" w:hint="eastAsia"/>
          <w:bCs/>
          <w:sz w:val="32"/>
          <w:szCs w:val="32"/>
        </w:rPr>
        <w:t>科学制定方案</w:t>
      </w:r>
    </w:p>
    <w:p w:rsidR="006D21A0" w:rsidRDefault="003D767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各街道要结合本地实际，科学制定农作物秸秆综合利用实施方案，进一步明确各类农作物秸秆综合利用目标任务、渠道、措施、进度、作业补助标准，方案于4月30日前上报区农业农村委备案。 </w:t>
      </w:r>
    </w:p>
    <w:p w:rsidR="006D21A0" w:rsidRDefault="003D7674">
      <w:pPr>
        <w:numPr>
          <w:ilvl w:val="0"/>
          <w:numId w:val="2"/>
        </w:numPr>
        <w:spacing w:line="560" w:lineRule="exact"/>
        <w:ind w:firstLineChars="200" w:firstLine="640"/>
        <w:rPr>
          <w:rFonts w:ascii="楷体_GB2312" w:eastAsia="楷体_GB2312" w:hAnsi="楷体_GB2312" w:cs="楷体_GB2312"/>
          <w:bCs/>
          <w:sz w:val="32"/>
          <w:szCs w:val="32"/>
        </w:rPr>
      </w:pPr>
      <w:r>
        <w:rPr>
          <w:rFonts w:ascii="楷体_GB2312" w:eastAsia="楷体_GB2312" w:hAnsi="楷体_GB2312" w:cs="楷体_GB2312" w:hint="eastAsia"/>
          <w:bCs/>
          <w:sz w:val="32"/>
          <w:szCs w:val="32"/>
        </w:rPr>
        <w:t>强化监督管理</w:t>
      </w:r>
    </w:p>
    <w:p w:rsidR="006D21A0" w:rsidRDefault="003D767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各街道要加大对粉碎还田装置使用的检查力度，推动就地粉碎还田，针对田间农作物秸秆焚烧隐患，及时采取有效措施，从源头上努力消除“散、乱、边”地块秸秆焚烧隐患 。同时，要加大对农作物秸秆综合利用工作的监督检查力度，督导所属村队按进度完成秸秆综合利用任务，进一步加快水稻秸秆离田作业进度，坚决杜绝元旦、春节期间秸秆焚烧现象，努力推动农作物秸秆全量化利用，并分别于3月、6月、10月、11月、12月底前报送《东丽区农作物秸秆综合利用工作进度统计表》。</w:t>
      </w:r>
    </w:p>
    <w:p w:rsidR="006D21A0" w:rsidRDefault="003D7674">
      <w:pPr>
        <w:numPr>
          <w:ilvl w:val="0"/>
          <w:numId w:val="2"/>
        </w:numPr>
        <w:spacing w:line="560" w:lineRule="exact"/>
        <w:ind w:firstLineChars="200" w:firstLine="640"/>
        <w:rPr>
          <w:rFonts w:ascii="楷体_GB2312" w:eastAsia="楷体_GB2312" w:hAnsi="楷体_GB2312" w:cs="楷体_GB2312"/>
          <w:bCs/>
          <w:sz w:val="32"/>
          <w:szCs w:val="32"/>
        </w:rPr>
      </w:pPr>
      <w:r>
        <w:rPr>
          <w:rFonts w:ascii="楷体_GB2312" w:eastAsia="楷体_GB2312" w:hAnsi="楷体_GB2312" w:cs="楷体_GB2312" w:hint="eastAsia"/>
          <w:bCs/>
          <w:sz w:val="32"/>
          <w:szCs w:val="32"/>
        </w:rPr>
        <w:t>大力宣传引导</w:t>
      </w:r>
    </w:p>
    <w:p w:rsidR="006D21A0" w:rsidRDefault="003D767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各街道要加大对农作物秸秆综合利用的公益宣传和秸秆综合利用实用技术培训。进一步提高经营主体认识，营造秸秆综合利用和禁烧的良好舆论氛围和社会环境。通过投放公益广告、进村宣传、发放明白纸、悬挂标语横幅、村中广播等形式大力宣传农作物秸秆综合利用的好处，要适时召开现场会、培训会，大力</w:t>
      </w:r>
      <w:r>
        <w:rPr>
          <w:rFonts w:ascii="仿宋_GB2312" w:eastAsia="仿宋_GB2312" w:hAnsi="仿宋_GB2312" w:cs="仿宋_GB2312" w:hint="eastAsia"/>
          <w:sz w:val="32"/>
          <w:szCs w:val="32"/>
        </w:rPr>
        <w:lastRenderedPageBreak/>
        <w:t>推广各类秸秆综合利用先进的适用技术。</w:t>
      </w:r>
    </w:p>
    <w:p w:rsidR="006D21A0" w:rsidRDefault="003D7674">
      <w:pPr>
        <w:numPr>
          <w:ilvl w:val="0"/>
          <w:numId w:val="2"/>
        </w:numPr>
        <w:spacing w:line="560" w:lineRule="exact"/>
        <w:ind w:firstLineChars="200" w:firstLine="640"/>
        <w:rPr>
          <w:rFonts w:ascii="楷体_GB2312" w:eastAsia="楷体_GB2312" w:hAnsi="楷体_GB2312" w:cs="楷体_GB2312"/>
          <w:bCs/>
          <w:sz w:val="32"/>
          <w:szCs w:val="32"/>
        </w:rPr>
      </w:pPr>
      <w:r>
        <w:rPr>
          <w:rFonts w:ascii="楷体_GB2312" w:eastAsia="楷体_GB2312" w:hAnsi="楷体_GB2312" w:cs="楷体_GB2312" w:hint="eastAsia"/>
          <w:bCs/>
          <w:sz w:val="32"/>
          <w:szCs w:val="32"/>
        </w:rPr>
        <w:t>加强督导巡查</w:t>
      </w:r>
    </w:p>
    <w:p w:rsidR="006D21A0" w:rsidRDefault="003D767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确保本年度内任务完成，在“三夏”、“三秋”关键时段加强秸秆综合利用工作的巡查。秸秆综合利用工作领导小组将深入田间地头，开展巡回检查和技术指导，全方位监控防范，24小时接听和接受群众举报，确保秸秆综合利用工作有效落实。对巡查中发现秸秆综合利用工作不到位的，及时向所在属地街道通报，以确保秸秆综合利用工作的有效落实和全年任务的完成。</w:t>
      </w:r>
    </w:p>
    <w:p w:rsidR="006D21A0" w:rsidRDefault="003D7674">
      <w:pPr>
        <w:numPr>
          <w:ilvl w:val="0"/>
          <w:numId w:val="2"/>
        </w:numPr>
        <w:spacing w:line="560" w:lineRule="exact"/>
        <w:ind w:firstLineChars="200" w:firstLine="640"/>
        <w:rPr>
          <w:rFonts w:ascii="楷体_GB2312" w:eastAsia="楷体_GB2312" w:hAnsi="楷体_GB2312" w:cs="楷体_GB2312"/>
          <w:bCs/>
          <w:sz w:val="32"/>
          <w:szCs w:val="32"/>
        </w:rPr>
      </w:pPr>
      <w:r>
        <w:rPr>
          <w:rFonts w:ascii="楷体_GB2312" w:eastAsia="楷体_GB2312" w:hAnsi="楷体_GB2312" w:cs="楷体_GB2312" w:hint="eastAsia"/>
          <w:bCs/>
          <w:sz w:val="32"/>
          <w:szCs w:val="32"/>
        </w:rPr>
        <w:t>加强信息沟通</w:t>
      </w:r>
    </w:p>
    <w:p w:rsidR="006D21A0" w:rsidRDefault="003D7674">
      <w:pPr>
        <w:spacing w:line="560" w:lineRule="exact"/>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sz w:val="32"/>
          <w:szCs w:val="32"/>
        </w:rPr>
        <w:t>各街道要加强与秸秆综合利用工作小组办公室的联系，在“三夏”和“三秋”期间，每天下午15:00点前，将本街道工作开展情况上报农作物秸秆综合利用工作领导小组办公室。</w:t>
      </w:r>
    </w:p>
    <w:p w:rsidR="006D21A0" w:rsidRDefault="003D7674">
      <w:pPr>
        <w:shd w:val="clear" w:color="auto" w:fill="FFFFFF"/>
        <w:spacing w:line="560" w:lineRule="exact"/>
        <w:rPr>
          <w:rFonts w:ascii="黑体" w:eastAsia="黑体" w:hAnsi="黑体" w:cs="黑体"/>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 xml:space="preserve">  四、扶持政策</w:t>
      </w:r>
    </w:p>
    <w:p w:rsidR="006D21A0" w:rsidRDefault="003D767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继续使用市、区两级财政秸秆综合利用补贴资金对农作物秸秆进行机械化粉碎还田、离田外运作业及应急处置的给予一定标准补贴，调动农民实施秸秆综合利用的积极性，推动秸秆实现全量化利用。</w:t>
      </w:r>
    </w:p>
    <w:p w:rsidR="006D21A0" w:rsidRDefault="003D7674">
      <w:pPr>
        <w:shd w:val="clear" w:color="auto" w:fill="FFFFFF"/>
        <w:spacing w:line="560" w:lineRule="exact"/>
        <w:rPr>
          <w:rFonts w:ascii="仿宋_GB2312" w:eastAsia="仿宋_GB2312" w:hAnsi="仿宋_GB2312" w:cs="仿宋_GB2312"/>
          <w:bCs/>
          <w:sz w:val="32"/>
          <w:szCs w:val="32"/>
        </w:rPr>
      </w:pPr>
      <w:r>
        <w:rPr>
          <w:rFonts w:ascii="仿宋_GB2312" w:eastAsia="仿宋_GB2312" w:hAnsi="仿宋_GB2312" w:cs="仿宋_GB2312" w:hint="eastAsia"/>
          <w:sz w:val="32"/>
          <w:szCs w:val="32"/>
        </w:rPr>
        <w:t xml:space="preserve">    </w:t>
      </w:r>
      <w:r>
        <w:rPr>
          <w:rFonts w:ascii="楷体_GB2312" w:eastAsia="楷体_GB2312" w:hAnsi="楷体_GB2312" w:cs="楷体_GB2312" w:hint="eastAsia"/>
          <w:bCs/>
          <w:sz w:val="32"/>
          <w:szCs w:val="32"/>
        </w:rPr>
        <w:t>（一）秸秆还田、离田机械化作业补助</w:t>
      </w:r>
    </w:p>
    <w:p w:rsidR="006D21A0" w:rsidRDefault="003D7674">
      <w:pPr>
        <w:shd w:val="clear" w:color="auto" w:fill="FFFFFF"/>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sz w:val="32"/>
          <w:szCs w:val="32"/>
        </w:rPr>
        <w:t>1.补助对象。秸秆机械化粉碎还田、离田外运补助对象为作业主体或土地经营主体。</w:t>
      </w:r>
    </w:p>
    <w:p w:rsidR="006D21A0" w:rsidRDefault="003D7674">
      <w:pPr>
        <w:shd w:val="clear" w:color="auto" w:fill="FFFFFF"/>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sz w:val="32"/>
          <w:szCs w:val="32"/>
        </w:rPr>
        <w:t>2.补助标准。对秸秆机械化粉碎还田、离田外运作业按照一定标准给予定额补助，其中：小麦、两茬平作玉米每亩30元；</w:t>
      </w:r>
      <w:r>
        <w:rPr>
          <w:rFonts w:ascii="仿宋_GB2312" w:eastAsia="仿宋_GB2312" w:hAnsi="仿宋_GB2312" w:cs="仿宋_GB2312" w:hint="eastAsia"/>
          <w:sz w:val="32"/>
          <w:szCs w:val="32"/>
        </w:rPr>
        <w:lastRenderedPageBreak/>
        <w:t>水稻、棉花、单季玉米等作物每亩30元。</w:t>
      </w:r>
    </w:p>
    <w:p w:rsidR="006D21A0" w:rsidRDefault="003D7674">
      <w:pPr>
        <w:shd w:val="clear" w:color="auto" w:fill="FFFFFF"/>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color w:val="000000"/>
          <w:sz w:val="32"/>
          <w:szCs w:val="32"/>
        </w:rPr>
        <w:t>3.资金分配。</w:t>
      </w:r>
      <w:r>
        <w:rPr>
          <w:rFonts w:ascii="仿宋_GB2312" w:eastAsia="仿宋_GB2312" w:hAnsi="仿宋_GB2312" w:cs="仿宋_GB2312" w:hint="eastAsia"/>
          <w:sz w:val="32"/>
          <w:szCs w:val="32"/>
        </w:rPr>
        <w:t>按照“先作业、后补贴”的原则及</w:t>
      </w:r>
      <w:r>
        <w:rPr>
          <w:rFonts w:ascii="仿宋_GB2312" w:eastAsia="仿宋_GB2312" w:hAnsi="仿宋_GB2312" w:cs="仿宋_GB2312" w:hint="eastAsia"/>
          <w:color w:val="000000"/>
          <w:sz w:val="32"/>
          <w:szCs w:val="32"/>
        </w:rPr>
        <w:t>上述补助标准，</w:t>
      </w:r>
      <w:r>
        <w:rPr>
          <w:rFonts w:ascii="仿宋_GB2312" w:eastAsia="仿宋_GB2312" w:hAnsi="仿宋_GB2312" w:cs="仿宋_GB2312" w:hint="eastAsia"/>
          <w:sz w:val="32"/>
          <w:szCs w:val="32"/>
        </w:rPr>
        <w:t>在各街道2020年度农业支持保护补贴核准的面积范围内，确定秸秆机械化粉碎还田、离田外运实际作业面积，并分配补助资金。</w:t>
      </w:r>
    </w:p>
    <w:p w:rsidR="006D21A0" w:rsidRDefault="003D7674">
      <w:pPr>
        <w:shd w:val="clear" w:color="auto" w:fill="FFFFFF"/>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sz w:val="32"/>
          <w:szCs w:val="32"/>
        </w:rPr>
        <w:t>4.资金兑付。秸秆处理完成后，及时组织验收。对验收合格的，</w:t>
      </w:r>
      <w:r>
        <w:rPr>
          <w:rFonts w:ascii="仿宋_GB2312" w:eastAsia="仿宋_GB2312" w:hAnsi="仿宋_GB2312" w:cs="仿宋_GB2312" w:hint="eastAsia"/>
          <w:kern w:val="0"/>
          <w:sz w:val="32"/>
          <w:szCs w:val="32"/>
        </w:rPr>
        <w:t>依据《市农委市财政局关于印发农作物秸秆综合利用项目和资金管理办法的通知》（津农委计财〔2016〕119号），开展资金兑付工作。</w:t>
      </w:r>
    </w:p>
    <w:p w:rsidR="006D21A0" w:rsidRDefault="003D767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拨付细则：</w:t>
      </w:r>
    </w:p>
    <w:p w:rsidR="006D21A0" w:rsidRDefault="003D7674">
      <w:pPr>
        <w:shd w:val="clear" w:color="auto" w:fill="FFFFFF"/>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color w:val="000000"/>
          <w:kern w:val="0"/>
          <w:sz w:val="32"/>
          <w:szCs w:val="32"/>
        </w:rPr>
        <w:t>（1）根据各街道上报</w:t>
      </w:r>
      <w:r>
        <w:rPr>
          <w:rFonts w:ascii="仿宋_GB2312" w:eastAsia="仿宋_GB2312" w:hAnsi="仿宋_GB2312" w:cs="仿宋_GB2312" w:hint="eastAsia"/>
          <w:sz w:val="32"/>
          <w:szCs w:val="32"/>
        </w:rPr>
        <w:t>2020年度农业支持保护补贴核准的面积范围内确定秸秆综合利用实际作业面积数</w:t>
      </w:r>
      <w:r>
        <w:rPr>
          <w:rFonts w:ascii="仿宋_GB2312" w:eastAsia="仿宋_GB2312" w:hAnsi="仿宋_GB2312" w:cs="仿宋_GB2312" w:hint="eastAsia"/>
          <w:color w:val="000000"/>
          <w:kern w:val="0"/>
          <w:sz w:val="32"/>
          <w:szCs w:val="32"/>
        </w:rPr>
        <w:t>进行申请作业补贴资金，作业补贴资金申请书经街道办事处研究通过后加盖街道办事处公章上报区农业农村委备案。</w:t>
      </w:r>
    </w:p>
    <w:p w:rsidR="006D21A0" w:rsidRDefault="003D7674">
      <w:pPr>
        <w:widowControl/>
        <w:spacing w:line="560" w:lineRule="exact"/>
        <w:rPr>
          <w:rFonts w:ascii="仿宋_GB2312" w:eastAsia="仿宋_GB2312" w:hAnsi="仿宋_GB2312" w:cs="仿宋_GB2312"/>
          <w:kern w:val="0"/>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color w:val="000000"/>
          <w:kern w:val="0"/>
          <w:sz w:val="32"/>
          <w:szCs w:val="32"/>
        </w:rPr>
        <w:t>（2）区农业农村</w:t>
      </w:r>
      <w:proofErr w:type="gramStart"/>
      <w:r>
        <w:rPr>
          <w:rFonts w:ascii="仿宋_GB2312" w:eastAsia="仿宋_GB2312" w:hAnsi="仿宋_GB2312" w:cs="仿宋_GB2312" w:hint="eastAsia"/>
          <w:color w:val="000000"/>
          <w:kern w:val="0"/>
          <w:sz w:val="32"/>
          <w:szCs w:val="32"/>
        </w:rPr>
        <w:t>委</w:t>
      </w:r>
      <w:r>
        <w:rPr>
          <w:rFonts w:ascii="仿宋_GB2312" w:eastAsia="仿宋_GB2312" w:hAnsi="仿宋_GB2312" w:cs="仿宋_GB2312" w:hint="eastAsia"/>
          <w:kern w:val="0"/>
          <w:sz w:val="32"/>
          <w:szCs w:val="32"/>
        </w:rPr>
        <w:t>组成</w:t>
      </w:r>
      <w:proofErr w:type="gramEnd"/>
      <w:r>
        <w:rPr>
          <w:rFonts w:ascii="仿宋_GB2312" w:eastAsia="仿宋_GB2312" w:hAnsi="仿宋_GB2312" w:cs="仿宋_GB2312" w:hint="eastAsia"/>
          <w:kern w:val="0"/>
          <w:sz w:val="32"/>
          <w:szCs w:val="32"/>
        </w:rPr>
        <w:t>监督验收小组，对各街道秸秆综合利用工作进行田间现场和文字材料的验收，验收合格后且全年秸秆无焚烧通报情况发生，于转年的五月底前将补贴资金拨付到各街道。</w:t>
      </w:r>
    </w:p>
    <w:p w:rsidR="006D21A0" w:rsidRDefault="003D7674">
      <w:pPr>
        <w:widowControl/>
        <w:spacing w:line="560" w:lineRule="exact"/>
        <w:ind w:firstLine="56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（3）各街道在发放秸秆综合利用作业补贴资金</w:t>
      </w:r>
      <w:r>
        <w:rPr>
          <w:rFonts w:ascii="仿宋_GB2312" w:eastAsia="仿宋_GB2312" w:hAnsi="仿宋_GB2312" w:cs="仿宋_GB2312" w:hint="eastAsia"/>
          <w:kern w:val="0"/>
          <w:sz w:val="32"/>
          <w:szCs w:val="32"/>
        </w:rPr>
        <w:t>前</w:t>
      </w:r>
      <w:r>
        <w:rPr>
          <w:rFonts w:ascii="仿宋_GB2312" w:eastAsia="仿宋_GB2312" w:hAnsi="仿宋_GB2312" w:cs="仿宋_GB2312" w:hint="eastAsia"/>
          <w:color w:val="000000"/>
          <w:kern w:val="0"/>
          <w:sz w:val="32"/>
          <w:szCs w:val="32"/>
        </w:rPr>
        <w:t>要在本街区域内各村公开张贴本村秸秆综合利用补贴资金发放情况公示表，公示期不少于7天，做到公平、公开、公正，接受群众的监督。</w:t>
      </w:r>
    </w:p>
    <w:p w:rsidR="006D21A0" w:rsidRDefault="003D7674">
      <w:pPr>
        <w:widowControl/>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lastRenderedPageBreak/>
        <w:t xml:space="preserve">① 各街道利用农机服务合作社对秸秆综合利用统一作业的，要有农机服务合作社与作业农田所在街道签订的秸秆综合利用作业合同。作业完成经街道验收合格后，依照合同规定发放作业补贴资金。 </w:t>
      </w:r>
    </w:p>
    <w:p w:rsidR="006D21A0" w:rsidRDefault="003D7674">
      <w:pPr>
        <w:widowControl/>
        <w:spacing w:line="560" w:lineRule="exact"/>
        <w:ind w:firstLineChars="236" w:firstLine="755"/>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② 农户自己进行秸秆综合利用处理的在领取补贴资金时必须要有本人的签字。</w:t>
      </w:r>
    </w:p>
    <w:p w:rsidR="006D21A0" w:rsidRDefault="003D7674">
      <w:pPr>
        <w:widowControl/>
        <w:spacing w:line="560" w:lineRule="exact"/>
        <w:ind w:firstLineChars="250" w:firstLine="80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③ 秸秆综合利用作业补贴资金全部发放完成后，各街道向区农业农村委上报一份发放作业补贴资金手续的复印件。</w:t>
      </w:r>
    </w:p>
    <w:p w:rsidR="006D21A0" w:rsidRDefault="003D7674">
      <w:pPr>
        <w:widowControl/>
        <w:spacing w:line="560" w:lineRule="exact"/>
        <w:ind w:firstLine="56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（4）在本年度内，如有被环保部卫星监测和市有关部门巡查通报发现秸秆焚烧现象的，将扣除事发地所属街道的全部秸秆综合利用补贴资金，情节严重的由区委、区政府做出相应处理。</w:t>
      </w:r>
    </w:p>
    <w:p w:rsidR="006D21A0" w:rsidRDefault="003D7674">
      <w:pPr>
        <w:shd w:val="clear" w:color="auto" w:fill="FFFFFF"/>
        <w:spacing w:line="560" w:lineRule="exact"/>
        <w:rPr>
          <w:rFonts w:ascii="楷体_GB2312" w:eastAsia="楷体_GB2312" w:hAnsi="楷体_GB2312" w:cs="楷体_GB2312"/>
          <w:bCs/>
          <w:sz w:val="32"/>
          <w:szCs w:val="32"/>
        </w:rPr>
      </w:pPr>
      <w:r>
        <w:rPr>
          <w:rFonts w:ascii="仿宋_GB2312" w:eastAsia="仿宋_GB2312" w:hAnsi="仿宋_GB2312" w:cs="仿宋_GB2312" w:hint="eastAsia"/>
          <w:bCs/>
          <w:color w:val="000000"/>
          <w:sz w:val="32"/>
          <w:szCs w:val="32"/>
        </w:rPr>
        <w:t xml:space="preserve">  </w:t>
      </w:r>
      <w:r>
        <w:rPr>
          <w:rFonts w:ascii="楷体_GB2312" w:eastAsia="楷体_GB2312" w:hAnsi="楷体_GB2312" w:cs="楷体_GB2312" w:hint="eastAsia"/>
          <w:bCs/>
          <w:color w:val="000000"/>
          <w:sz w:val="32"/>
          <w:szCs w:val="32"/>
        </w:rPr>
        <w:t xml:space="preserve"> </w:t>
      </w:r>
      <w:r>
        <w:rPr>
          <w:rFonts w:ascii="楷体_GB2312" w:eastAsia="楷体_GB2312" w:hAnsi="楷体_GB2312" w:cs="楷体_GB2312" w:hint="eastAsia"/>
          <w:bCs/>
          <w:sz w:val="32"/>
          <w:szCs w:val="32"/>
        </w:rPr>
        <w:t>（二）秸秆综合利用机具购置补贴</w:t>
      </w:r>
    </w:p>
    <w:p w:rsidR="006D21A0" w:rsidRDefault="003D7674">
      <w:pPr>
        <w:shd w:val="clear" w:color="auto" w:fill="FFFFFF"/>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按照农机购置补贴政策，对本市农业生产者购置农作物秸秆综合利用机具进行补贴。</w:t>
      </w:r>
    </w:p>
    <w:p w:rsidR="006D21A0" w:rsidRDefault="003D7674">
      <w:pPr>
        <w:shd w:val="clear" w:color="auto" w:fill="FFFFFF"/>
        <w:spacing w:line="560" w:lineRule="exact"/>
        <w:ind w:firstLineChars="200" w:firstLine="640"/>
        <w:rPr>
          <w:rFonts w:ascii="仿宋_GB2312" w:eastAsia="仿宋_GB2312" w:hAnsi="仿宋_GB2312" w:cs="仿宋_GB2312"/>
          <w:bCs/>
          <w:color w:val="000000"/>
          <w:sz w:val="32"/>
          <w:szCs w:val="32"/>
        </w:rPr>
      </w:pPr>
      <w:r>
        <w:rPr>
          <w:rFonts w:ascii="仿宋_GB2312" w:eastAsia="仿宋_GB2312" w:hAnsi="仿宋_GB2312" w:cs="仿宋_GB2312" w:hint="eastAsia"/>
          <w:sz w:val="32"/>
          <w:szCs w:val="32"/>
        </w:rPr>
        <w:t>1.补贴范围。对秸秆粉碎还田机、打（压）捆机、搂草机、青饲料收获机等秸秆综合利用机具购置进行重点补贴。</w:t>
      </w:r>
    </w:p>
    <w:p w:rsidR="006D21A0" w:rsidRDefault="003D7674">
      <w:pPr>
        <w:shd w:val="clear" w:color="auto" w:fill="FFFFFF"/>
        <w:spacing w:line="560" w:lineRule="exact"/>
        <w:ind w:firstLineChars="200" w:firstLine="640"/>
        <w:rPr>
          <w:rFonts w:ascii="仿宋_GB2312" w:eastAsia="仿宋_GB2312" w:hAnsi="仿宋_GB2312" w:cs="仿宋_GB2312"/>
          <w:bCs/>
          <w:color w:val="000000"/>
          <w:sz w:val="32"/>
          <w:szCs w:val="32"/>
        </w:rPr>
      </w:pPr>
      <w:r>
        <w:rPr>
          <w:rFonts w:ascii="仿宋_GB2312" w:eastAsia="仿宋_GB2312" w:hAnsi="仿宋_GB2312" w:cs="仿宋_GB2312" w:hint="eastAsia"/>
          <w:sz w:val="32"/>
          <w:szCs w:val="32"/>
        </w:rPr>
        <w:t>2.补贴标准。补贴</w:t>
      </w:r>
      <w:proofErr w:type="gramStart"/>
      <w:r>
        <w:rPr>
          <w:rFonts w:ascii="仿宋_GB2312" w:eastAsia="仿宋_GB2312" w:hAnsi="仿宋_GB2312" w:cs="仿宋_GB2312" w:hint="eastAsia"/>
          <w:sz w:val="32"/>
          <w:szCs w:val="32"/>
        </w:rPr>
        <w:t>额按照</w:t>
      </w:r>
      <w:proofErr w:type="gramEnd"/>
      <w:r>
        <w:rPr>
          <w:rFonts w:ascii="仿宋_GB2312" w:eastAsia="仿宋_GB2312" w:hAnsi="仿宋_GB2312" w:cs="仿宋_GB2312" w:hint="eastAsia"/>
          <w:sz w:val="32"/>
          <w:szCs w:val="32"/>
        </w:rPr>
        <w:t xml:space="preserve">2020年天津市农机购置补贴政策规定执行。 </w:t>
      </w:r>
    </w:p>
    <w:p w:rsidR="006D21A0" w:rsidRDefault="003D7674">
      <w:pPr>
        <w:shd w:val="clear" w:color="auto" w:fill="FFFFFF"/>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各街道要认真总结本地在实践中形成的创新经验和有效做法，</w:t>
      </w:r>
      <w:proofErr w:type="gramStart"/>
      <w:r>
        <w:rPr>
          <w:rFonts w:ascii="仿宋_GB2312" w:eastAsia="仿宋_GB2312" w:hAnsi="仿宋_GB2312" w:cs="仿宋_GB2312" w:hint="eastAsia"/>
          <w:sz w:val="32"/>
          <w:szCs w:val="32"/>
        </w:rPr>
        <w:t>凝练政策</w:t>
      </w:r>
      <w:proofErr w:type="gramEnd"/>
      <w:r>
        <w:rPr>
          <w:rFonts w:ascii="仿宋_GB2312" w:eastAsia="仿宋_GB2312" w:hAnsi="仿宋_GB2312" w:cs="仿宋_GB2312" w:hint="eastAsia"/>
          <w:sz w:val="32"/>
          <w:szCs w:val="32"/>
        </w:rPr>
        <w:t>措施、工作措施、技术措施等经验，形成可复制、可推广的典型模式，并于12月15日前将年度工作总结报东丽区农业农村委。</w:t>
      </w:r>
    </w:p>
    <w:p w:rsidR="006D21A0" w:rsidRDefault="006D21A0">
      <w:pPr>
        <w:shd w:val="clear" w:color="auto" w:fill="FFFFFF"/>
        <w:spacing w:line="560" w:lineRule="exact"/>
        <w:ind w:firstLineChars="200" w:firstLine="640"/>
        <w:rPr>
          <w:rFonts w:ascii="仿宋_GB2312" w:eastAsia="仿宋_GB2312" w:hAnsi="仿宋_GB2312" w:cs="仿宋_GB2312"/>
          <w:sz w:val="32"/>
          <w:szCs w:val="32"/>
        </w:rPr>
      </w:pPr>
    </w:p>
    <w:p w:rsidR="006D21A0" w:rsidRDefault="003D7674">
      <w:pPr>
        <w:shd w:val="clear" w:color="auto" w:fill="FFFFFF"/>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附件：1.东丽区农作物秸秆综合利用工作进度统计表</w:t>
      </w:r>
    </w:p>
    <w:p w:rsidR="006D21A0" w:rsidRDefault="006D21A0">
      <w:pPr>
        <w:shd w:val="clear" w:color="auto" w:fill="FFFFFF"/>
        <w:spacing w:line="560" w:lineRule="exact"/>
        <w:ind w:firstLineChars="200" w:firstLine="640"/>
        <w:rPr>
          <w:rFonts w:ascii="仿宋_GB2312" w:eastAsia="仿宋_GB2312" w:hAnsi="仿宋_GB2312" w:cs="仿宋_GB2312"/>
          <w:sz w:val="32"/>
          <w:szCs w:val="32"/>
        </w:rPr>
      </w:pPr>
    </w:p>
    <w:p w:rsidR="006D21A0" w:rsidRDefault="006D21A0">
      <w:pPr>
        <w:shd w:val="clear" w:color="auto" w:fill="FFFFFF"/>
        <w:spacing w:line="560" w:lineRule="exact"/>
        <w:ind w:firstLineChars="200" w:firstLine="640"/>
        <w:rPr>
          <w:rFonts w:ascii="仿宋_GB2312" w:eastAsia="仿宋_GB2312" w:hAnsi="仿宋_GB2312" w:cs="仿宋_GB2312"/>
          <w:sz w:val="32"/>
          <w:szCs w:val="32"/>
        </w:rPr>
      </w:pPr>
    </w:p>
    <w:p w:rsidR="006D21A0" w:rsidRDefault="006D21A0">
      <w:pPr>
        <w:shd w:val="clear" w:color="auto" w:fill="FFFFFF"/>
        <w:spacing w:line="560" w:lineRule="exact"/>
        <w:ind w:firstLineChars="200" w:firstLine="640"/>
        <w:rPr>
          <w:rFonts w:ascii="仿宋_GB2312" w:eastAsia="仿宋_GB2312" w:hAnsi="仿宋_GB2312" w:cs="仿宋_GB2312"/>
          <w:sz w:val="32"/>
          <w:szCs w:val="32"/>
        </w:rPr>
      </w:pPr>
    </w:p>
    <w:p w:rsidR="006D21A0" w:rsidRDefault="006D21A0">
      <w:pPr>
        <w:shd w:val="clear" w:color="auto" w:fill="FFFFFF"/>
        <w:spacing w:line="560" w:lineRule="exact"/>
        <w:ind w:firstLineChars="200" w:firstLine="640"/>
        <w:rPr>
          <w:rFonts w:ascii="仿宋_GB2312" w:eastAsia="仿宋_GB2312" w:hAnsi="仿宋_GB2312" w:cs="仿宋_GB2312"/>
          <w:sz w:val="32"/>
          <w:szCs w:val="32"/>
        </w:rPr>
      </w:pPr>
    </w:p>
    <w:p w:rsidR="006D21A0" w:rsidRDefault="003D7674">
      <w:pPr>
        <w:shd w:val="clear" w:color="auto" w:fill="FFFFFF"/>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2020年3月13日</w:t>
      </w:r>
    </w:p>
    <w:p w:rsidR="006D21A0" w:rsidRDefault="006D21A0">
      <w:pPr>
        <w:adjustRightInd w:val="0"/>
        <w:snapToGrid w:val="0"/>
        <w:spacing w:line="500" w:lineRule="exact"/>
        <w:ind w:firstLine="636"/>
        <w:jc w:val="left"/>
        <w:rPr>
          <w:rFonts w:ascii="仿宋_GB2312" w:eastAsia="仿宋_GB2312" w:hAnsi="仿宋" w:cs="宋体"/>
          <w:kern w:val="0"/>
          <w:sz w:val="32"/>
          <w:szCs w:val="32"/>
        </w:rPr>
      </w:pPr>
    </w:p>
    <w:p w:rsidR="006D21A0" w:rsidRDefault="006D21A0">
      <w:pPr>
        <w:adjustRightInd w:val="0"/>
        <w:snapToGrid w:val="0"/>
        <w:spacing w:line="500" w:lineRule="exact"/>
        <w:ind w:firstLine="636"/>
        <w:jc w:val="left"/>
        <w:rPr>
          <w:rFonts w:ascii="仿宋_GB2312" w:eastAsia="仿宋_GB2312" w:hAnsi="仿宋" w:cs="宋体"/>
          <w:kern w:val="0"/>
          <w:sz w:val="32"/>
          <w:szCs w:val="32"/>
        </w:rPr>
      </w:pPr>
    </w:p>
    <w:p w:rsidR="006D21A0" w:rsidRDefault="006D21A0">
      <w:pPr>
        <w:adjustRightInd w:val="0"/>
        <w:snapToGrid w:val="0"/>
        <w:spacing w:line="500" w:lineRule="exact"/>
        <w:ind w:firstLine="636"/>
        <w:jc w:val="left"/>
        <w:rPr>
          <w:rFonts w:ascii="仿宋_GB2312" w:eastAsia="仿宋_GB2312" w:hAnsi="仿宋" w:cs="宋体"/>
          <w:kern w:val="0"/>
          <w:sz w:val="32"/>
          <w:szCs w:val="32"/>
        </w:rPr>
      </w:pPr>
    </w:p>
    <w:p w:rsidR="006D21A0" w:rsidRDefault="006D21A0">
      <w:pPr>
        <w:adjustRightInd w:val="0"/>
        <w:snapToGrid w:val="0"/>
        <w:spacing w:line="500" w:lineRule="exact"/>
        <w:ind w:firstLine="636"/>
        <w:jc w:val="left"/>
        <w:rPr>
          <w:rFonts w:ascii="仿宋_GB2312" w:eastAsia="仿宋_GB2312" w:hAnsi="仿宋" w:cs="宋体"/>
          <w:kern w:val="0"/>
          <w:sz w:val="32"/>
          <w:szCs w:val="32"/>
        </w:rPr>
      </w:pPr>
    </w:p>
    <w:p w:rsidR="006D21A0" w:rsidRDefault="006D21A0">
      <w:pPr>
        <w:adjustRightInd w:val="0"/>
        <w:snapToGrid w:val="0"/>
        <w:spacing w:line="500" w:lineRule="exact"/>
        <w:ind w:firstLine="636"/>
        <w:jc w:val="left"/>
        <w:rPr>
          <w:rFonts w:ascii="仿宋_GB2312" w:eastAsia="仿宋_GB2312" w:hAnsi="仿宋" w:cs="宋体"/>
          <w:kern w:val="0"/>
          <w:sz w:val="32"/>
          <w:szCs w:val="32"/>
        </w:rPr>
      </w:pPr>
    </w:p>
    <w:p w:rsidR="006D21A0" w:rsidRDefault="006D21A0">
      <w:pPr>
        <w:adjustRightInd w:val="0"/>
        <w:snapToGrid w:val="0"/>
        <w:spacing w:line="500" w:lineRule="exact"/>
        <w:ind w:firstLine="636"/>
        <w:jc w:val="left"/>
        <w:rPr>
          <w:rFonts w:ascii="仿宋_GB2312" w:eastAsia="仿宋_GB2312" w:hAnsi="仿宋" w:cs="宋体"/>
          <w:kern w:val="0"/>
          <w:sz w:val="32"/>
          <w:szCs w:val="32"/>
        </w:rPr>
      </w:pPr>
    </w:p>
    <w:p w:rsidR="006D21A0" w:rsidRDefault="006D21A0">
      <w:pPr>
        <w:adjustRightInd w:val="0"/>
        <w:snapToGrid w:val="0"/>
        <w:spacing w:line="80" w:lineRule="exact"/>
        <w:ind w:firstLine="635"/>
        <w:jc w:val="left"/>
        <w:rPr>
          <w:rFonts w:ascii="仿宋_GB2312" w:eastAsia="仿宋_GB2312" w:hAnsi="仿宋" w:cs="宋体"/>
          <w:kern w:val="0"/>
          <w:sz w:val="32"/>
          <w:szCs w:val="32"/>
        </w:rPr>
      </w:pPr>
    </w:p>
    <w:p w:rsidR="00F71CA5" w:rsidRDefault="00F71CA5">
      <w:pPr>
        <w:adjustRightInd w:val="0"/>
        <w:snapToGrid w:val="0"/>
        <w:spacing w:line="80" w:lineRule="exact"/>
        <w:ind w:firstLine="635"/>
        <w:jc w:val="left"/>
        <w:rPr>
          <w:rFonts w:ascii="仿宋_GB2312" w:eastAsia="仿宋_GB2312" w:hAnsi="仿宋" w:cs="宋体"/>
          <w:kern w:val="0"/>
          <w:sz w:val="32"/>
          <w:szCs w:val="32"/>
        </w:rPr>
      </w:pPr>
    </w:p>
    <w:p w:rsidR="00F71CA5" w:rsidRDefault="00F71CA5">
      <w:pPr>
        <w:adjustRightInd w:val="0"/>
        <w:snapToGrid w:val="0"/>
        <w:spacing w:line="80" w:lineRule="exact"/>
        <w:ind w:firstLine="635"/>
        <w:jc w:val="left"/>
        <w:rPr>
          <w:rFonts w:ascii="仿宋_GB2312" w:eastAsia="仿宋_GB2312" w:hAnsi="仿宋" w:cs="宋体"/>
          <w:kern w:val="0"/>
          <w:sz w:val="32"/>
          <w:szCs w:val="32"/>
        </w:rPr>
      </w:pPr>
    </w:p>
    <w:p w:rsidR="00F71CA5" w:rsidRDefault="00F71CA5">
      <w:pPr>
        <w:adjustRightInd w:val="0"/>
        <w:snapToGrid w:val="0"/>
        <w:spacing w:line="80" w:lineRule="exact"/>
        <w:ind w:firstLine="635"/>
        <w:jc w:val="left"/>
        <w:rPr>
          <w:rFonts w:ascii="仿宋_GB2312" w:eastAsia="仿宋_GB2312" w:hAnsi="仿宋" w:cs="宋体"/>
          <w:kern w:val="0"/>
          <w:sz w:val="32"/>
          <w:szCs w:val="32"/>
        </w:rPr>
      </w:pPr>
    </w:p>
    <w:p w:rsidR="00F71CA5" w:rsidRDefault="00F71CA5">
      <w:pPr>
        <w:adjustRightInd w:val="0"/>
        <w:snapToGrid w:val="0"/>
        <w:spacing w:line="80" w:lineRule="exact"/>
        <w:ind w:firstLine="635"/>
        <w:jc w:val="left"/>
        <w:rPr>
          <w:rFonts w:ascii="仿宋_GB2312" w:eastAsia="仿宋_GB2312" w:hAnsi="仿宋" w:cs="宋体"/>
          <w:kern w:val="0"/>
          <w:sz w:val="32"/>
          <w:szCs w:val="32"/>
        </w:rPr>
      </w:pPr>
    </w:p>
    <w:p w:rsidR="00F71CA5" w:rsidRDefault="00F71CA5">
      <w:pPr>
        <w:adjustRightInd w:val="0"/>
        <w:snapToGrid w:val="0"/>
        <w:spacing w:line="80" w:lineRule="exact"/>
        <w:ind w:firstLine="635"/>
        <w:jc w:val="left"/>
        <w:rPr>
          <w:rFonts w:ascii="仿宋_GB2312" w:eastAsia="仿宋_GB2312" w:hAnsi="仿宋" w:cs="宋体"/>
          <w:kern w:val="0"/>
          <w:sz w:val="32"/>
          <w:szCs w:val="32"/>
        </w:rPr>
      </w:pPr>
    </w:p>
    <w:p w:rsidR="00F71CA5" w:rsidRDefault="00F71CA5">
      <w:pPr>
        <w:adjustRightInd w:val="0"/>
        <w:snapToGrid w:val="0"/>
        <w:spacing w:line="80" w:lineRule="exact"/>
        <w:ind w:firstLine="635"/>
        <w:jc w:val="left"/>
        <w:rPr>
          <w:rFonts w:ascii="仿宋_GB2312" w:eastAsia="仿宋_GB2312" w:hAnsi="仿宋" w:cs="宋体"/>
          <w:kern w:val="0"/>
          <w:sz w:val="32"/>
          <w:szCs w:val="32"/>
        </w:rPr>
      </w:pPr>
    </w:p>
    <w:p w:rsidR="00F71CA5" w:rsidRDefault="00F71CA5">
      <w:pPr>
        <w:adjustRightInd w:val="0"/>
        <w:snapToGrid w:val="0"/>
        <w:spacing w:line="80" w:lineRule="exact"/>
        <w:ind w:firstLine="635"/>
        <w:jc w:val="left"/>
        <w:rPr>
          <w:rFonts w:ascii="仿宋_GB2312" w:eastAsia="仿宋_GB2312" w:hAnsi="仿宋" w:cs="宋体"/>
          <w:kern w:val="0"/>
          <w:sz w:val="32"/>
          <w:szCs w:val="32"/>
        </w:rPr>
      </w:pPr>
    </w:p>
    <w:p w:rsidR="00F71CA5" w:rsidRDefault="00F71CA5">
      <w:pPr>
        <w:adjustRightInd w:val="0"/>
        <w:snapToGrid w:val="0"/>
        <w:spacing w:line="80" w:lineRule="exact"/>
        <w:ind w:firstLine="635"/>
        <w:jc w:val="left"/>
        <w:rPr>
          <w:rFonts w:ascii="仿宋_GB2312" w:eastAsia="仿宋_GB2312" w:hAnsi="仿宋" w:cs="宋体"/>
          <w:kern w:val="0"/>
          <w:sz w:val="32"/>
          <w:szCs w:val="32"/>
        </w:rPr>
      </w:pPr>
    </w:p>
    <w:p w:rsidR="00F71CA5" w:rsidRDefault="00F71CA5">
      <w:pPr>
        <w:adjustRightInd w:val="0"/>
        <w:snapToGrid w:val="0"/>
        <w:spacing w:line="80" w:lineRule="exact"/>
        <w:ind w:firstLine="635"/>
        <w:jc w:val="left"/>
        <w:rPr>
          <w:rFonts w:ascii="仿宋_GB2312" w:eastAsia="仿宋_GB2312" w:hAnsi="仿宋" w:cs="宋体"/>
          <w:kern w:val="0"/>
          <w:sz w:val="32"/>
          <w:szCs w:val="32"/>
        </w:rPr>
      </w:pPr>
    </w:p>
    <w:p w:rsidR="00F71CA5" w:rsidRDefault="00F71CA5">
      <w:pPr>
        <w:adjustRightInd w:val="0"/>
        <w:snapToGrid w:val="0"/>
        <w:spacing w:line="80" w:lineRule="exact"/>
        <w:ind w:firstLine="635"/>
        <w:jc w:val="left"/>
        <w:rPr>
          <w:rFonts w:ascii="仿宋_GB2312" w:eastAsia="仿宋_GB2312" w:hAnsi="仿宋" w:cs="宋体"/>
          <w:kern w:val="0"/>
          <w:sz w:val="32"/>
          <w:szCs w:val="32"/>
        </w:rPr>
      </w:pPr>
    </w:p>
    <w:p w:rsidR="00F71CA5" w:rsidRDefault="00F71CA5">
      <w:pPr>
        <w:adjustRightInd w:val="0"/>
        <w:snapToGrid w:val="0"/>
        <w:spacing w:line="80" w:lineRule="exact"/>
        <w:ind w:firstLine="635"/>
        <w:jc w:val="left"/>
        <w:rPr>
          <w:rFonts w:ascii="仿宋_GB2312" w:eastAsia="仿宋_GB2312" w:hAnsi="仿宋" w:cs="宋体"/>
          <w:kern w:val="0"/>
          <w:sz w:val="32"/>
          <w:szCs w:val="32"/>
        </w:rPr>
      </w:pPr>
    </w:p>
    <w:p w:rsidR="00F71CA5" w:rsidRDefault="00F71CA5">
      <w:pPr>
        <w:adjustRightInd w:val="0"/>
        <w:snapToGrid w:val="0"/>
        <w:spacing w:line="80" w:lineRule="exact"/>
        <w:ind w:firstLine="635"/>
        <w:jc w:val="left"/>
        <w:rPr>
          <w:rFonts w:ascii="仿宋_GB2312" w:eastAsia="仿宋_GB2312" w:hAnsi="仿宋" w:cs="宋体"/>
          <w:kern w:val="0"/>
          <w:sz w:val="32"/>
          <w:szCs w:val="32"/>
        </w:rPr>
      </w:pPr>
    </w:p>
    <w:p w:rsidR="00F71CA5" w:rsidRDefault="00F71CA5">
      <w:pPr>
        <w:adjustRightInd w:val="0"/>
        <w:snapToGrid w:val="0"/>
        <w:spacing w:line="80" w:lineRule="exact"/>
        <w:ind w:firstLine="635"/>
        <w:jc w:val="left"/>
        <w:rPr>
          <w:rFonts w:ascii="仿宋_GB2312" w:eastAsia="仿宋_GB2312" w:hAnsi="仿宋" w:cs="宋体"/>
          <w:kern w:val="0"/>
          <w:sz w:val="32"/>
          <w:szCs w:val="32"/>
        </w:rPr>
      </w:pPr>
    </w:p>
    <w:p w:rsidR="00F71CA5" w:rsidRDefault="00F71CA5">
      <w:pPr>
        <w:adjustRightInd w:val="0"/>
        <w:snapToGrid w:val="0"/>
        <w:spacing w:line="80" w:lineRule="exact"/>
        <w:ind w:firstLine="635"/>
        <w:jc w:val="left"/>
        <w:rPr>
          <w:rFonts w:ascii="仿宋_GB2312" w:eastAsia="仿宋_GB2312" w:hAnsi="仿宋" w:cs="宋体"/>
          <w:kern w:val="0"/>
          <w:sz w:val="32"/>
          <w:szCs w:val="32"/>
        </w:rPr>
      </w:pPr>
    </w:p>
    <w:p w:rsidR="00F71CA5" w:rsidRDefault="00F71CA5">
      <w:pPr>
        <w:adjustRightInd w:val="0"/>
        <w:snapToGrid w:val="0"/>
        <w:spacing w:line="80" w:lineRule="exact"/>
        <w:ind w:firstLine="635"/>
        <w:jc w:val="left"/>
        <w:rPr>
          <w:rFonts w:ascii="仿宋_GB2312" w:eastAsia="仿宋_GB2312" w:hAnsi="仿宋" w:cs="宋体"/>
          <w:kern w:val="0"/>
          <w:sz w:val="32"/>
          <w:szCs w:val="32"/>
        </w:rPr>
      </w:pPr>
    </w:p>
    <w:p w:rsidR="00F71CA5" w:rsidRDefault="00F71CA5">
      <w:pPr>
        <w:adjustRightInd w:val="0"/>
        <w:snapToGrid w:val="0"/>
        <w:spacing w:line="80" w:lineRule="exact"/>
        <w:ind w:firstLine="635"/>
        <w:jc w:val="left"/>
        <w:rPr>
          <w:rFonts w:ascii="仿宋_GB2312" w:eastAsia="仿宋_GB2312" w:hAnsi="仿宋" w:cs="宋体"/>
          <w:kern w:val="0"/>
          <w:sz w:val="32"/>
          <w:szCs w:val="32"/>
        </w:rPr>
      </w:pPr>
    </w:p>
    <w:p w:rsidR="00F71CA5" w:rsidRDefault="00F71CA5">
      <w:pPr>
        <w:adjustRightInd w:val="0"/>
        <w:snapToGrid w:val="0"/>
        <w:spacing w:line="80" w:lineRule="exact"/>
        <w:ind w:firstLine="635"/>
        <w:jc w:val="left"/>
        <w:rPr>
          <w:rFonts w:ascii="仿宋_GB2312" w:eastAsia="仿宋_GB2312" w:hAnsi="仿宋" w:cs="宋体"/>
          <w:kern w:val="0"/>
          <w:sz w:val="32"/>
          <w:szCs w:val="32"/>
        </w:rPr>
      </w:pPr>
    </w:p>
    <w:p w:rsidR="00F71CA5" w:rsidRDefault="00F71CA5">
      <w:pPr>
        <w:adjustRightInd w:val="0"/>
        <w:snapToGrid w:val="0"/>
        <w:spacing w:line="80" w:lineRule="exact"/>
        <w:ind w:firstLine="635"/>
        <w:jc w:val="left"/>
        <w:rPr>
          <w:rFonts w:ascii="仿宋_GB2312" w:eastAsia="仿宋_GB2312" w:hAnsi="仿宋" w:cs="宋体"/>
          <w:kern w:val="0"/>
          <w:sz w:val="32"/>
          <w:szCs w:val="32"/>
        </w:rPr>
      </w:pPr>
    </w:p>
    <w:p w:rsidR="00F71CA5" w:rsidRDefault="00F71CA5">
      <w:pPr>
        <w:adjustRightInd w:val="0"/>
        <w:snapToGrid w:val="0"/>
        <w:spacing w:line="80" w:lineRule="exact"/>
        <w:ind w:firstLine="635"/>
        <w:jc w:val="left"/>
        <w:rPr>
          <w:rFonts w:ascii="仿宋_GB2312" w:eastAsia="仿宋_GB2312" w:hAnsi="仿宋" w:cs="宋体"/>
          <w:kern w:val="0"/>
          <w:sz w:val="32"/>
          <w:szCs w:val="32"/>
        </w:rPr>
      </w:pPr>
    </w:p>
    <w:p w:rsidR="00F71CA5" w:rsidRDefault="00F71CA5">
      <w:pPr>
        <w:adjustRightInd w:val="0"/>
        <w:snapToGrid w:val="0"/>
        <w:spacing w:line="80" w:lineRule="exact"/>
        <w:ind w:firstLine="635"/>
        <w:jc w:val="left"/>
        <w:rPr>
          <w:rFonts w:ascii="仿宋_GB2312" w:eastAsia="仿宋_GB2312" w:hAnsi="仿宋" w:cs="宋体"/>
          <w:kern w:val="0"/>
          <w:sz w:val="32"/>
          <w:szCs w:val="32"/>
        </w:rPr>
      </w:pPr>
    </w:p>
    <w:p w:rsidR="00F71CA5" w:rsidRDefault="00F71CA5">
      <w:pPr>
        <w:adjustRightInd w:val="0"/>
        <w:snapToGrid w:val="0"/>
        <w:spacing w:line="80" w:lineRule="exact"/>
        <w:ind w:firstLine="635"/>
        <w:jc w:val="left"/>
        <w:rPr>
          <w:rFonts w:ascii="仿宋_GB2312" w:eastAsia="仿宋_GB2312" w:hAnsi="仿宋" w:cs="宋体"/>
          <w:kern w:val="0"/>
          <w:sz w:val="32"/>
          <w:szCs w:val="32"/>
        </w:rPr>
      </w:pPr>
    </w:p>
    <w:p w:rsidR="00F71CA5" w:rsidRDefault="00F71CA5">
      <w:pPr>
        <w:adjustRightInd w:val="0"/>
        <w:snapToGrid w:val="0"/>
        <w:spacing w:line="80" w:lineRule="exact"/>
        <w:ind w:firstLine="635"/>
        <w:jc w:val="left"/>
        <w:rPr>
          <w:rFonts w:ascii="仿宋_GB2312" w:eastAsia="仿宋_GB2312" w:hAnsi="仿宋" w:cs="宋体"/>
          <w:kern w:val="0"/>
          <w:sz w:val="32"/>
          <w:szCs w:val="32"/>
        </w:rPr>
      </w:pPr>
    </w:p>
    <w:p w:rsidR="00F71CA5" w:rsidRDefault="00F71CA5">
      <w:pPr>
        <w:adjustRightInd w:val="0"/>
        <w:snapToGrid w:val="0"/>
        <w:spacing w:line="80" w:lineRule="exact"/>
        <w:ind w:firstLine="635"/>
        <w:jc w:val="left"/>
        <w:rPr>
          <w:rFonts w:ascii="仿宋_GB2312" w:eastAsia="仿宋_GB2312" w:hAnsi="仿宋" w:cs="宋体"/>
          <w:kern w:val="0"/>
          <w:sz w:val="32"/>
          <w:szCs w:val="32"/>
        </w:rPr>
      </w:pPr>
    </w:p>
    <w:p w:rsidR="00F71CA5" w:rsidRDefault="00F71CA5">
      <w:pPr>
        <w:adjustRightInd w:val="0"/>
        <w:snapToGrid w:val="0"/>
        <w:spacing w:line="80" w:lineRule="exact"/>
        <w:ind w:firstLine="635"/>
        <w:jc w:val="left"/>
        <w:rPr>
          <w:rFonts w:ascii="仿宋_GB2312" w:eastAsia="仿宋_GB2312" w:hAnsi="仿宋" w:cs="宋体"/>
          <w:kern w:val="0"/>
          <w:sz w:val="32"/>
          <w:szCs w:val="32"/>
        </w:rPr>
      </w:pPr>
    </w:p>
    <w:p w:rsidR="00F71CA5" w:rsidRDefault="00F71CA5">
      <w:pPr>
        <w:adjustRightInd w:val="0"/>
        <w:snapToGrid w:val="0"/>
        <w:spacing w:line="80" w:lineRule="exact"/>
        <w:ind w:firstLine="635"/>
        <w:jc w:val="left"/>
        <w:rPr>
          <w:rFonts w:ascii="仿宋_GB2312" w:eastAsia="仿宋_GB2312" w:hAnsi="仿宋" w:cs="宋体"/>
          <w:kern w:val="0"/>
          <w:sz w:val="32"/>
          <w:szCs w:val="32"/>
        </w:rPr>
      </w:pPr>
    </w:p>
    <w:p w:rsidR="00F71CA5" w:rsidRDefault="00F71CA5">
      <w:pPr>
        <w:adjustRightInd w:val="0"/>
        <w:snapToGrid w:val="0"/>
        <w:spacing w:line="80" w:lineRule="exact"/>
        <w:ind w:firstLine="635"/>
        <w:jc w:val="left"/>
        <w:rPr>
          <w:rFonts w:ascii="仿宋_GB2312" w:eastAsia="仿宋_GB2312" w:hAnsi="仿宋" w:cs="宋体"/>
          <w:kern w:val="0"/>
          <w:sz w:val="32"/>
          <w:szCs w:val="32"/>
        </w:rPr>
      </w:pPr>
    </w:p>
    <w:p w:rsidR="00F71CA5" w:rsidRDefault="00F71CA5">
      <w:pPr>
        <w:adjustRightInd w:val="0"/>
        <w:snapToGrid w:val="0"/>
        <w:spacing w:line="80" w:lineRule="exact"/>
        <w:ind w:firstLine="635"/>
        <w:jc w:val="left"/>
        <w:rPr>
          <w:rFonts w:ascii="仿宋_GB2312" w:eastAsia="仿宋_GB2312" w:hAnsi="仿宋" w:cs="宋体"/>
          <w:kern w:val="0"/>
          <w:sz w:val="32"/>
          <w:szCs w:val="32"/>
        </w:rPr>
      </w:pPr>
    </w:p>
    <w:p w:rsidR="00F71CA5" w:rsidRDefault="00F71CA5">
      <w:pPr>
        <w:adjustRightInd w:val="0"/>
        <w:snapToGrid w:val="0"/>
        <w:spacing w:line="80" w:lineRule="exact"/>
        <w:ind w:firstLine="635"/>
        <w:jc w:val="left"/>
        <w:rPr>
          <w:rFonts w:ascii="仿宋_GB2312" w:eastAsia="仿宋_GB2312" w:hAnsi="仿宋" w:cs="宋体"/>
          <w:kern w:val="0"/>
          <w:sz w:val="32"/>
          <w:szCs w:val="32"/>
        </w:rPr>
      </w:pPr>
    </w:p>
    <w:p w:rsidR="00F71CA5" w:rsidRDefault="00F71CA5">
      <w:pPr>
        <w:adjustRightInd w:val="0"/>
        <w:snapToGrid w:val="0"/>
        <w:spacing w:line="80" w:lineRule="exact"/>
        <w:ind w:firstLine="635"/>
        <w:jc w:val="left"/>
        <w:rPr>
          <w:rFonts w:ascii="仿宋_GB2312" w:eastAsia="仿宋_GB2312" w:hAnsi="仿宋" w:cs="宋体"/>
          <w:kern w:val="0"/>
          <w:sz w:val="32"/>
          <w:szCs w:val="32"/>
        </w:rPr>
      </w:pPr>
    </w:p>
    <w:p w:rsidR="00F71CA5" w:rsidRDefault="00F71CA5">
      <w:pPr>
        <w:adjustRightInd w:val="0"/>
        <w:snapToGrid w:val="0"/>
        <w:spacing w:line="80" w:lineRule="exact"/>
        <w:ind w:firstLine="635"/>
        <w:jc w:val="left"/>
        <w:rPr>
          <w:rFonts w:ascii="仿宋_GB2312" w:eastAsia="仿宋_GB2312" w:hAnsi="仿宋" w:cs="宋体"/>
          <w:kern w:val="0"/>
          <w:sz w:val="32"/>
          <w:szCs w:val="32"/>
        </w:rPr>
      </w:pPr>
    </w:p>
    <w:p w:rsidR="00F71CA5" w:rsidRDefault="00F71CA5">
      <w:pPr>
        <w:adjustRightInd w:val="0"/>
        <w:snapToGrid w:val="0"/>
        <w:spacing w:line="80" w:lineRule="exact"/>
        <w:ind w:firstLine="635"/>
        <w:jc w:val="left"/>
        <w:rPr>
          <w:rFonts w:ascii="仿宋_GB2312" w:eastAsia="仿宋_GB2312" w:hAnsi="仿宋" w:cs="宋体"/>
          <w:kern w:val="0"/>
          <w:sz w:val="32"/>
          <w:szCs w:val="32"/>
        </w:rPr>
      </w:pPr>
    </w:p>
    <w:p w:rsidR="00F71CA5" w:rsidRDefault="00F71CA5">
      <w:pPr>
        <w:adjustRightInd w:val="0"/>
        <w:snapToGrid w:val="0"/>
        <w:spacing w:line="80" w:lineRule="exact"/>
        <w:ind w:firstLine="635"/>
        <w:jc w:val="left"/>
        <w:rPr>
          <w:rFonts w:ascii="仿宋_GB2312" w:eastAsia="仿宋_GB2312" w:hAnsi="仿宋" w:cs="宋体"/>
          <w:kern w:val="0"/>
          <w:sz w:val="32"/>
          <w:szCs w:val="32"/>
        </w:rPr>
      </w:pPr>
    </w:p>
    <w:p w:rsidR="00F71CA5" w:rsidRDefault="00F71CA5">
      <w:pPr>
        <w:adjustRightInd w:val="0"/>
        <w:snapToGrid w:val="0"/>
        <w:spacing w:line="80" w:lineRule="exact"/>
        <w:ind w:firstLine="635"/>
        <w:jc w:val="left"/>
        <w:rPr>
          <w:rFonts w:ascii="仿宋_GB2312" w:eastAsia="仿宋_GB2312" w:hAnsi="仿宋" w:cs="宋体"/>
          <w:kern w:val="0"/>
          <w:sz w:val="32"/>
          <w:szCs w:val="32"/>
        </w:rPr>
      </w:pPr>
    </w:p>
    <w:p w:rsidR="00F71CA5" w:rsidRDefault="00F71CA5">
      <w:pPr>
        <w:adjustRightInd w:val="0"/>
        <w:snapToGrid w:val="0"/>
        <w:spacing w:line="80" w:lineRule="exact"/>
        <w:ind w:firstLine="635"/>
        <w:jc w:val="left"/>
        <w:rPr>
          <w:rFonts w:ascii="仿宋_GB2312" w:eastAsia="仿宋_GB2312" w:hAnsi="仿宋" w:cs="宋体"/>
          <w:kern w:val="0"/>
          <w:sz w:val="32"/>
          <w:szCs w:val="32"/>
        </w:rPr>
      </w:pPr>
    </w:p>
    <w:p w:rsidR="00F71CA5" w:rsidRDefault="00F71CA5">
      <w:pPr>
        <w:adjustRightInd w:val="0"/>
        <w:snapToGrid w:val="0"/>
        <w:spacing w:line="80" w:lineRule="exact"/>
        <w:ind w:firstLine="635"/>
        <w:jc w:val="left"/>
        <w:rPr>
          <w:rFonts w:ascii="仿宋_GB2312" w:eastAsia="仿宋_GB2312" w:hAnsi="仿宋" w:cs="宋体"/>
          <w:kern w:val="0"/>
          <w:sz w:val="32"/>
          <w:szCs w:val="32"/>
        </w:rPr>
      </w:pPr>
    </w:p>
    <w:p w:rsidR="00F71CA5" w:rsidRDefault="00F71CA5">
      <w:pPr>
        <w:adjustRightInd w:val="0"/>
        <w:snapToGrid w:val="0"/>
        <w:spacing w:line="80" w:lineRule="exact"/>
        <w:ind w:firstLine="635"/>
        <w:jc w:val="left"/>
        <w:rPr>
          <w:rFonts w:ascii="仿宋_GB2312" w:eastAsia="仿宋_GB2312" w:hAnsi="仿宋" w:cs="宋体"/>
          <w:kern w:val="0"/>
          <w:sz w:val="32"/>
          <w:szCs w:val="32"/>
        </w:rPr>
      </w:pPr>
    </w:p>
    <w:p w:rsidR="00F71CA5" w:rsidRDefault="00F71CA5">
      <w:pPr>
        <w:adjustRightInd w:val="0"/>
        <w:snapToGrid w:val="0"/>
        <w:spacing w:line="80" w:lineRule="exact"/>
        <w:ind w:firstLine="635"/>
        <w:jc w:val="left"/>
        <w:rPr>
          <w:rFonts w:ascii="仿宋_GB2312" w:eastAsia="仿宋_GB2312" w:hAnsi="仿宋" w:cs="宋体"/>
          <w:kern w:val="0"/>
          <w:sz w:val="32"/>
          <w:szCs w:val="32"/>
        </w:rPr>
      </w:pPr>
    </w:p>
    <w:p w:rsidR="00F71CA5" w:rsidRDefault="00F71CA5">
      <w:pPr>
        <w:adjustRightInd w:val="0"/>
        <w:snapToGrid w:val="0"/>
        <w:spacing w:line="80" w:lineRule="exact"/>
        <w:ind w:firstLine="635"/>
        <w:jc w:val="left"/>
        <w:rPr>
          <w:rFonts w:ascii="仿宋_GB2312" w:eastAsia="仿宋_GB2312" w:hAnsi="仿宋" w:cs="宋体"/>
          <w:kern w:val="0"/>
          <w:sz w:val="32"/>
          <w:szCs w:val="32"/>
        </w:rPr>
      </w:pPr>
    </w:p>
    <w:p w:rsidR="00F71CA5" w:rsidRDefault="00F71CA5">
      <w:pPr>
        <w:adjustRightInd w:val="0"/>
        <w:snapToGrid w:val="0"/>
        <w:spacing w:line="80" w:lineRule="exact"/>
        <w:ind w:firstLine="635"/>
        <w:jc w:val="left"/>
        <w:rPr>
          <w:rFonts w:ascii="仿宋_GB2312" w:eastAsia="仿宋_GB2312" w:hAnsi="仿宋" w:cs="宋体"/>
          <w:kern w:val="0"/>
          <w:sz w:val="32"/>
          <w:szCs w:val="32"/>
        </w:rPr>
      </w:pPr>
    </w:p>
    <w:p w:rsidR="00F71CA5" w:rsidRDefault="00F71CA5">
      <w:pPr>
        <w:adjustRightInd w:val="0"/>
        <w:snapToGrid w:val="0"/>
        <w:spacing w:line="80" w:lineRule="exact"/>
        <w:ind w:firstLine="635"/>
        <w:jc w:val="left"/>
        <w:rPr>
          <w:rFonts w:ascii="仿宋_GB2312" w:eastAsia="仿宋_GB2312" w:hAnsi="仿宋" w:cs="宋体"/>
          <w:kern w:val="0"/>
          <w:sz w:val="32"/>
          <w:szCs w:val="32"/>
        </w:rPr>
      </w:pPr>
    </w:p>
    <w:p w:rsidR="00F71CA5" w:rsidRDefault="00F71CA5">
      <w:pPr>
        <w:adjustRightInd w:val="0"/>
        <w:snapToGrid w:val="0"/>
        <w:spacing w:line="80" w:lineRule="exact"/>
        <w:ind w:firstLine="635"/>
        <w:jc w:val="left"/>
        <w:rPr>
          <w:rFonts w:ascii="仿宋_GB2312" w:eastAsia="仿宋_GB2312" w:hAnsi="仿宋" w:cs="宋体"/>
          <w:kern w:val="0"/>
          <w:sz w:val="32"/>
          <w:szCs w:val="32"/>
        </w:rPr>
      </w:pPr>
    </w:p>
    <w:p w:rsidR="00F71CA5" w:rsidRDefault="00F71CA5">
      <w:pPr>
        <w:adjustRightInd w:val="0"/>
        <w:snapToGrid w:val="0"/>
        <w:spacing w:line="80" w:lineRule="exact"/>
        <w:ind w:firstLine="635"/>
        <w:jc w:val="left"/>
        <w:rPr>
          <w:rFonts w:ascii="仿宋_GB2312" w:eastAsia="仿宋_GB2312" w:hAnsi="仿宋" w:cs="宋体"/>
          <w:kern w:val="0"/>
          <w:sz w:val="32"/>
          <w:szCs w:val="32"/>
        </w:rPr>
      </w:pPr>
    </w:p>
    <w:p w:rsidR="00F71CA5" w:rsidRDefault="00F71CA5">
      <w:pPr>
        <w:adjustRightInd w:val="0"/>
        <w:snapToGrid w:val="0"/>
        <w:spacing w:line="80" w:lineRule="exact"/>
        <w:ind w:firstLine="635"/>
        <w:jc w:val="left"/>
        <w:rPr>
          <w:rFonts w:ascii="仿宋_GB2312" w:eastAsia="仿宋_GB2312" w:hAnsi="仿宋" w:cs="宋体"/>
          <w:kern w:val="0"/>
          <w:sz w:val="32"/>
          <w:szCs w:val="32"/>
        </w:rPr>
      </w:pPr>
    </w:p>
    <w:p w:rsidR="00F71CA5" w:rsidRDefault="00F71CA5">
      <w:pPr>
        <w:adjustRightInd w:val="0"/>
        <w:snapToGrid w:val="0"/>
        <w:spacing w:line="80" w:lineRule="exact"/>
        <w:ind w:firstLine="635"/>
        <w:jc w:val="left"/>
        <w:rPr>
          <w:rFonts w:ascii="仿宋_GB2312" w:eastAsia="仿宋_GB2312" w:hAnsi="仿宋" w:cs="宋体"/>
          <w:kern w:val="0"/>
          <w:sz w:val="32"/>
          <w:szCs w:val="32"/>
        </w:rPr>
      </w:pPr>
    </w:p>
    <w:p w:rsidR="00F71CA5" w:rsidRDefault="00F71CA5">
      <w:pPr>
        <w:adjustRightInd w:val="0"/>
        <w:snapToGrid w:val="0"/>
        <w:spacing w:line="80" w:lineRule="exact"/>
        <w:ind w:firstLine="635"/>
        <w:jc w:val="left"/>
        <w:rPr>
          <w:rFonts w:ascii="仿宋_GB2312" w:eastAsia="仿宋_GB2312" w:hAnsi="仿宋" w:cs="宋体"/>
          <w:kern w:val="0"/>
          <w:sz w:val="32"/>
          <w:szCs w:val="32"/>
        </w:rPr>
      </w:pPr>
    </w:p>
    <w:p w:rsidR="00F71CA5" w:rsidRDefault="00F71CA5">
      <w:pPr>
        <w:adjustRightInd w:val="0"/>
        <w:snapToGrid w:val="0"/>
        <w:spacing w:line="80" w:lineRule="exact"/>
        <w:ind w:firstLine="635"/>
        <w:jc w:val="left"/>
        <w:rPr>
          <w:rFonts w:ascii="仿宋_GB2312" w:eastAsia="仿宋_GB2312" w:hAnsi="仿宋" w:cs="宋体"/>
          <w:kern w:val="0"/>
          <w:sz w:val="32"/>
          <w:szCs w:val="32"/>
        </w:rPr>
      </w:pPr>
    </w:p>
    <w:p w:rsidR="00F71CA5" w:rsidRDefault="00F71CA5">
      <w:pPr>
        <w:adjustRightInd w:val="0"/>
        <w:snapToGrid w:val="0"/>
        <w:spacing w:line="80" w:lineRule="exact"/>
        <w:ind w:firstLine="635"/>
        <w:jc w:val="left"/>
        <w:rPr>
          <w:rFonts w:ascii="仿宋_GB2312" w:eastAsia="仿宋_GB2312" w:hAnsi="仿宋" w:cs="宋体"/>
          <w:kern w:val="0"/>
          <w:sz w:val="32"/>
          <w:szCs w:val="32"/>
        </w:rPr>
      </w:pPr>
    </w:p>
    <w:p w:rsidR="00F71CA5" w:rsidRDefault="00F71CA5">
      <w:pPr>
        <w:adjustRightInd w:val="0"/>
        <w:snapToGrid w:val="0"/>
        <w:spacing w:line="80" w:lineRule="exact"/>
        <w:ind w:firstLine="635"/>
        <w:jc w:val="left"/>
        <w:rPr>
          <w:rFonts w:ascii="仿宋_GB2312" w:eastAsia="仿宋_GB2312" w:hAnsi="仿宋" w:cs="宋体"/>
          <w:kern w:val="0"/>
          <w:sz w:val="32"/>
          <w:szCs w:val="32"/>
        </w:rPr>
      </w:pPr>
    </w:p>
    <w:p w:rsidR="00F71CA5" w:rsidRDefault="00F71CA5">
      <w:pPr>
        <w:adjustRightInd w:val="0"/>
        <w:snapToGrid w:val="0"/>
        <w:spacing w:line="80" w:lineRule="exact"/>
        <w:ind w:firstLine="635"/>
        <w:jc w:val="left"/>
        <w:rPr>
          <w:rFonts w:ascii="仿宋_GB2312" w:eastAsia="仿宋_GB2312" w:hAnsi="仿宋" w:cs="宋体"/>
          <w:kern w:val="0"/>
          <w:sz w:val="32"/>
          <w:szCs w:val="32"/>
        </w:rPr>
      </w:pPr>
    </w:p>
    <w:p w:rsidR="00F71CA5" w:rsidRDefault="00F71CA5">
      <w:pPr>
        <w:adjustRightInd w:val="0"/>
        <w:snapToGrid w:val="0"/>
        <w:spacing w:line="80" w:lineRule="exact"/>
        <w:ind w:firstLine="635"/>
        <w:jc w:val="left"/>
        <w:rPr>
          <w:rFonts w:ascii="仿宋_GB2312" w:eastAsia="仿宋_GB2312" w:hAnsi="仿宋" w:cs="宋体"/>
          <w:kern w:val="0"/>
          <w:sz w:val="32"/>
          <w:szCs w:val="32"/>
        </w:rPr>
      </w:pPr>
    </w:p>
    <w:p w:rsidR="00F71CA5" w:rsidRDefault="00F71CA5">
      <w:pPr>
        <w:adjustRightInd w:val="0"/>
        <w:snapToGrid w:val="0"/>
        <w:spacing w:line="80" w:lineRule="exact"/>
        <w:ind w:firstLine="635"/>
        <w:jc w:val="left"/>
        <w:rPr>
          <w:rFonts w:ascii="仿宋_GB2312" w:eastAsia="仿宋_GB2312" w:hAnsi="仿宋" w:cs="宋体"/>
          <w:kern w:val="0"/>
          <w:sz w:val="32"/>
          <w:szCs w:val="32"/>
        </w:rPr>
      </w:pPr>
    </w:p>
    <w:p w:rsidR="00F71CA5" w:rsidRDefault="00F71CA5">
      <w:pPr>
        <w:adjustRightInd w:val="0"/>
        <w:snapToGrid w:val="0"/>
        <w:spacing w:line="80" w:lineRule="exact"/>
        <w:ind w:firstLine="635"/>
        <w:jc w:val="left"/>
        <w:rPr>
          <w:rFonts w:ascii="仿宋_GB2312" w:eastAsia="仿宋_GB2312" w:hAnsi="仿宋" w:cs="宋体"/>
          <w:kern w:val="0"/>
          <w:sz w:val="32"/>
          <w:szCs w:val="32"/>
        </w:rPr>
      </w:pPr>
    </w:p>
    <w:p w:rsidR="00F71CA5" w:rsidRDefault="00F71CA5">
      <w:pPr>
        <w:adjustRightInd w:val="0"/>
        <w:snapToGrid w:val="0"/>
        <w:spacing w:line="80" w:lineRule="exact"/>
        <w:ind w:firstLine="635"/>
        <w:jc w:val="left"/>
        <w:rPr>
          <w:rFonts w:ascii="仿宋_GB2312" w:eastAsia="仿宋_GB2312" w:hAnsi="仿宋" w:cs="宋体"/>
          <w:kern w:val="0"/>
          <w:sz w:val="32"/>
          <w:szCs w:val="32"/>
        </w:rPr>
      </w:pPr>
    </w:p>
    <w:p w:rsidR="00F71CA5" w:rsidRDefault="00F71CA5">
      <w:pPr>
        <w:adjustRightInd w:val="0"/>
        <w:snapToGrid w:val="0"/>
        <w:spacing w:line="80" w:lineRule="exact"/>
        <w:ind w:firstLine="635"/>
        <w:jc w:val="left"/>
        <w:rPr>
          <w:rFonts w:ascii="仿宋_GB2312" w:eastAsia="仿宋_GB2312" w:hAnsi="仿宋" w:cs="宋体"/>
          <w:kern w:val="0"/>
          <w:sz w:val="32"/>
          <w:szCs w:val="32"/>
        </w:rPr>
      </w:pPr>
    </w:p>
    <w:p w:rsidR="00F71CA5" w:rsidRDefault="00F71CA5">
      <w:pPr>
        <w:adjustRightInd w:val="0"/>
        <w:snapToGrid w:val="0"/>
        <w:spacing w:line="80" w:lineRule="exact"/>
        <w:ind w:firstLine="635"/>
        <w:jc w:val="left"/>
        <w:rPr>
          <w:rFonts w:ascii="仿宋_GB2312" w:eastAsia="仿宋_GB2312" w:hAnsi="仿宋" w:cs="宋体"/>
          <w:kern w:val="0"/>
          <w:sz w:val="32"/>
          <w:szCs w:val="32"/>
        </w:rPr>
      </w:pPr>
    </w:p>
    <w:p w:rsidR="00F71CA5" w:rsidRDefault="00F71CA5">
      <w:pPr>
        <w:adjustRightInd w:val="0"/>
        <w:snapToGrid w:val="0"/>
        <w:spacing w:line="80" w:lineRule="exact"/>
        <w:ind w:firstLine="635"/>
        <w:jc w:val="left"/>
        <w:rPr>
          <w:rFonts w:ascii="仿宋_GB2312" w:eastAsia="仿宋_GB2312" w:hAnsi="仿宋" w:cs="宋体"/>
          <w:kern w:val="0"/>
          <w:sz w:val="32"/>
          <w:szCs w:val="32"/>
        </w:rPr>
      </w:pPr>
    </w:p>
    <w:p w:rsidR="00F71CA5" w:rsidRDefault="00F71CA5">
      <w:pPr>
        <w:adjustRightInd w:val="0"/>
        <w:snapToGrid w:val="0"/>
        <w:spacing w:line="80" w:lineRule="exact"/>
        <w:ind w:firstLine="635"/>
        <w:jc w:val="left"/>
        <w:rPr>
          <w:rFonts w:ascii="仿宋_GB2312" w:eastAsia="仿宋_GB2312" w:hAnsi="仿宋" w:cs="宋体"/>
          <w:kern w:val="0"/>
          <w:sz w:val="32"/>
          <w:szCs w:val="32"/>
        </w:rPr>
      </w:pPr>
    </w:p>
    <w:p w:rsidR="00F71CA5" w:rsidRDefault="00F71CA5">
      <w:pPr>
        <w:adjustRightInd w:val="0"/>
        <w:snapToGrid w:val="0"/>
        <w:spacing w:line="80" w:lineRule="exact"/>
        <w:ind w:firstLine="635"/>
        <w:jc w:val="left"/>
        <w:rPr>
          <w:rFonts w:ascii="仿宋_GB2312" w:eastAsia="仿宋_GB2312" w:hAnsi="仿宋" w:cs="宋体"/>
          <w:kern w:val="0"/>
          <w:sz w:val="32"/>
          <w:szCs w:val="32"/>
        </w:rPr>
      </w:pPr>
    </w:p>
    <w:p w:rsidR="00F71CA5" w:rsidRDefault="00F71CA5">
      <w:pPr>
        <w:adjustRightInd w:val="0"/>
        <w:snapToGrid w:val="0"/>
        <w:spacing w:line="80" w:lineRule="exact"/>
        <w:ind w:firstLine="635"/>
        <w:jc w:val="left"/>
        <w:rPr>
          <w:rFonts w:ascii="仿宋_GB2312" w:eastAsia="仿宋_GB2312" w:hAnsi="仿宋" w:cs="宋体"/>
          <w:kern w:val="0"/>
          <w:sz w:val="32"/>
          <w:szCs w:val="32"/>
        </w:rPr>
      </w:pPr>
    </w:p>
    <w:p w:rsidR="00F71CA5" w:rsidRDefault="00F71CA5">
      <w:pPr>
        <w:adjustRightInd w:val="0"/>
        <w:snapToGrid w:val="0"/>
        <w:spacing w:line="80" w:lineRule="exact"/>
        <w:ind w:firstLine="635"/>
        <w:jc w:val="left"/>
        <w:rPr>
          <w:rFonts w:ascii="仿宋_GB2312" w:eastAsia="仿宋_GB2312" w:hAnsi="仿宋" w:cs="宋体"/>
          <w:kern w:val="0"/>
          <w:sz w:val="32"/>
          <w:szCs w:val="32"/>
        </w:rPr>
      </w:pPr>
    </w:p>
    <w:p w:rsidR="00F71CA5" w:rsidRDefault="00F71CA5">
      <w:pPr>
        <w:adjustRightInd w:val="0"/>
        <w:snapToGrid w:val="0"/>
        <w:spacing w:line="80" w:lineRule="exact"/>
        <w:ind w:firstLine="635"/>
        <w:jc w:val="left"/>
        <w:rPr>
          <w:rFonts w:ascii="仿宋_GB2312" w:eastAsia="仿宋_GB2312" w:hAnsi="仿宋" w:cs="宋体"/>
          <w:kern w:val="0"/>
          <w:sz w:val="32"/>
          <w:szCs w:val="32"/>
        </w:rPr>
      </w:pPr>
    </w:p>
    <w:p w:rsidR="00F71CA5" w:rsidRDefault="00F71CA5">
      <w:pPr>
        <w:adjustRightInd w:val="0"/>
        <w:snapToGrid w:val="0"/>
        <w:spacing w:line="80" w:lineRule="exact"/>
        <w:ind w:firstLine="635"/>
        <w:jc w:val="left"/>
        <w:rPr>
          <w:rFonts w:ascii="仿宋_GB2312" w:eastAsia="仿宋_GB2312" w:hAnsi="仿宋" w:cs="宋体"/>
          <w:kern w:val="0"/>
          <w:sz w:val="32"/>
          <w:szCs w:val="32"/>
        </w:rPr>
      </w:pPr>
    </w:p>
    <w:p w:rsidR="00F71CA5" w:rsidRDefault="00F71CA5">
      <w:pPr>
        <w:adjustRightInd w:val="0"/>
        <w:snapToGrid w:val="0"/>
        <w:spacing w:line="80" w:lineRule="exact"/>
        <w:ind w:firstLine="635"/>
        <w:jc w:val="left"/>
        <w:rPr>
          <w:rFonts w:ascii="仿宋_GB2312" w:eastAsia="仿宋_GB2312" w:hAnsi="仿宋" w:cs="宋体"/>
          <w:kern w:val="0"/>
          <w:sz w:val="32"/>
          <w:szCs w:val="32"/>
        </w:rPr>
      </w:pPr>
    </w:p>
    <w:p w:rsidR="006D21A0" w:rsidRDefault="003D7674">
      <w:pPr>
        <w:pBdr>
          <w:top w:val="single" w:sz="12" w:space="1" w:color="auto"/>
          <w:bottom w:val="single" w:sz="12" w:space="0" w:color="auto"/>
        </w:pBdr>
        <w:spacing w:line="560" w:lineRule="exact"/>
        <w:ind w:firstLineChars="50" w:firstLine="140"/>
        <w:textAlignment w:val="center"/>
        <w:rPr>
          <w:rFonts w:ascii="仿宋_GB2312" w:eastAsia="仿宋_GB2312" w:hAnsi="仿宋"/>
          <w:sz w:val="28"/>
          <w:szCs w:val="28"/>
        </w:rPr>
      </w:pPr>
      <w:r>
        <w:rPr>
          <w:rFonts w:ascii="仿宋_GB2312" w:eastAsia="仿宋_GB2312" w:hAnsi="仿宋" w:hint="eastAsia"/>
          <w:sz w:val="28"/>
          <w:szCs w:val="28"/>
        </w:rPr>
        <w:t>天津市东丽区农业农村委员会办公室</w:t>
      </w:r>
      <w:r>
        <w:rPr>
          <w:rFonts w:ascii="仿宋_GB2312" w:eastAsia="仿宋_GB2312" w:hAnsi="仿宋"/>
          <w:sz w:val="28"/>
          <w:szCs w:val="28"/>
        </w:rPr>
        <w:t xml:space="preserve">         </w:t>
      </w:r>
      <w:r>
        <w:rPr>
          <w:rFonts w:ascii="仿宋_GB2312" w:eastAsia="仿宋_GB2312" w:hAnsi="仿宋" w:hint="eastAsia"/>
          <w:sz w:val="28"/>
          <w:szCs w:val="28"/>
        </w:rPr>
        <w:t xml:space="preserve"> </w:t>
      </w:r>
      <w:r>
        <w:rPr>
          <w:rFonts w:ascii="仿宋_GB2312" w:eastAsia="仿宋_GB2312" w:hAnsi="仿宋"/>
          <w:sz w:val="28"/>
          <w:szCs w:val="28"/>
        </w:rPr>
        <w:t>2020</w:t>
      </w:r>
      <w:r>
        <w:rPr>
          <w:rFonts w:ascii="仿宋_GB2312" w:eastAsia="仿宋_GB2312" w:hAnsi="仿宋" w:hint="eastAsia"/>
          <w:sz w:val="28"/>
          <w:szCs w:val="28"/>
        </w:rPr>
        <w:t>年3月13日印发</w:t>
      </w:r>
    </w:p>
    <w:p w:rsidR="00F71CA5" w:rsidRDefault="00F71CA5">
      <w:pPr>
        <w:rPr>
          <w:rFonts w:ascii="黑体" w:eastAsia="黑体" w:hAnsi="黑体" w:cs="黑体"/>
          <w:sz w:val="32"/>
          <w:szCs w:val="32"/>
        </w:rPr>
        <w:sectPr w:rsidR="00F71CA5">
          <w:headerReference w:type="even" r:id="rId9"/>
          <w:headerReference w:type="default" r:id="rId10"/>
          <w:footerReference w:type="even" r:id="rId11"/>
          <w:footerReference w:type="default" r:id="rId12"/>
          <w:pgSz w:w="11906" w:h="16838"/>
          <w:pgMar w:top="2098" w:right="1474" w:bottom="1985" w:left="1588" w:header="851" w:footer="992" w:gutter="0"/>
          <w:pgNumType w:fmt="numberInDash"/>
          <w:cols w:space="720"/>
          <w:rtlGutter/>
          <w:docGrid w:type="lines" w:linePitch="312"/>
        </w:sectPr>
      </w:pPr>
    </w:p>
    <w:p w:rsidR="006D21A0" w:rsidRDefault="003D7674">
      <w:pPr>
        <w:rPr>
          <w:rFonts w:ascii="黑体" w:eastAsia="黑体" w:hAnsi="黑体" w:cs="黑体"/>
          <w:sz w:val="32"/>
          <w:szCs w:val="32"/>
        </w:rPr>
      </w:pPr>
      <w:r>
        <w:rPr>
          <w:rFonts w:ascii="黑体" w:eastAsia="黑体" w:hAnsi="黑体" w:cs="黑体" w:hint="eastAsia"/>
          <w:sz w:val="32"/>
          <w:szCs w:val="32"/>
        </w:rPr>
        <w:lastRenderedPageBreak/>
        <w:t>附件1</w:t>
      </w:r>
    </w:p>
    <w:p w:rsidR="006D21A0" w:rsidRDefault="006D21A0">
      <w:pPr>
        <w:rPr>
          <w:rFonts w:ascii="黑体" w:eastAsia="黑体" w:hAnsi="黑体" w:cs="黑体"/>
          <w:sz w:val="32"/>
          <w:szCs w:val="32"/>
        </w:rPr>
      </w:pPr>
    </w:p>
    <w:p w:rsidR="006D21A0" w:rsidRDefault="003D7674">
      <w:pPr>
        <w:shd w:val="clear" w:color="auto" w:fill="FFFFFF"/>
        <w:spacing w:line="500" w:lineRule="exact"/>
        <w:rPr>
          <w:rFonts w:ascii="黑体" w:eastAsia="黑体" w:hAnsi="黑体" w:cs="黑体"/>
          <w:sz w:val="28"/>
          <w:szCs w:val="28"/>
        </w:rPr>
      </w:pPr>
      <w:r>
        <w:rPr>
          <w:rFonts w:hint="eastAsia"/>
        </w:rPr>
        <w:tab/>
      </w:r>
      <w:r>
        <w:rPr>
          <w:rFonts w:ascii="仿宋_GB2312" w:eastAsia="仿宋_GB2312" w:hAnsi="仿宋_GB2312" w:cs="仿宋_GB2312" w:hint="eastAsia"/>
          <w:sz w:val="28"/>
          <w:szCs w:val="28"/>
        </w:rPr>
        <w:t xml:space="preserve">   </w:t>
      </w:r>
      <w:r>
        <w:rPr>
          <w:rFonts w:ascii="黑体" w:eastAsia="黑体" w:hAnsi="黑体" w:cs="黑体" w:hint="eastAsia"/>
          <w:sz w:val="28"/>
          <w:szCs w:val="28"/>
        </w:rPr>
        <w:t xml:space="preserve"> 2020年</w:t>
      </w:r>
      <w:r>
        <w:rPr>
          <w:rFonts w:ascii="黑体" w:eastAsia="黑体" w:hAnsi="黑体" w:cs="黑体" w:hint="eastAsia"/>
          <w:color w:val="000000"/>
          <w:kern w:val="0"/>
          <w:sz w:val="28"/>
          <w:szCs w:val="28"/>
        </w:rPr>
        <w:t>东丽区农作物秸秆综合利用工作进度统计表</w:t>
      </w:r>
    </w:p>
    <w:p w:rsidR="006D21A0" w:rsidRDefault="003D7674">
      <w:pPr>
        <w:widowControl/>
        <w:spacing w:line="440" w:lineRule="atLeast"/>
        <w:jc w:val="left"/>
        <w:rPr>
          <w:rFonts w:ascii="仿宋_GB2312" w:eastAsia="仿宋_GB2312" w:hAnsi="仿宋_GB2312" w:cs="仿宋_GB2312"/>
          <w:color w:val="000000"/>
          <w:kern w:val="0"/>
          <w:sz w:val="24"/>
        </w:rPr>
      </w:pPr>
      <w:r>
        <w:rPr>
          <w:rFonts w:ascii="仿宋_GB2312" w:eastAsia="仿宋_GB2312" w:hAnsi="仿宋_GB2312" w:cs="仿宋_GB2312" w:hint="eastAsia"/>
          <w:bCs/>
          <w:color w:val="000000"/>
          <w:kern w:val="0"/>
          <w:sz w:val="24"/>
        </w:rPr>
        <w:t>填报街：</w:t>
      </w:r>
      <w:r>
        <w:rPr>
          <w:rFonts w:ascii="仿宋_GB2312" w:eastAsia="仿宋_GB2312" w:hAnsi="仿宋_GB2312" w:cs="仿宋_GB2312" w:hint="eastAsia"/>
          <w:bCs/>
          <w:color w:val="000000"/>
          <w:kern w:val="0"/>
          <w:sz w:val="24"/>
          <w:u w:val="single"/>
        </w:rPr>
        <w:t xml:space="preserve">       </w:t>
      </w:r>
      <w:r>
        <w:rPr>
          <w:rFonts w:ascii="仿宋_GB2312" w:eastAsia="仿宋_GB2312" w:hAnsi="仿宋_GB2312" w:cs="仿宋_GB2312" w:hint="eastAsia"/>
          <w:bCs/>
          <w:color w:val="000000"/>
          <w:kern w:val="0"/>
          <w:sz w:val="24"/>
        </w:rPr>
        <w:t>街道                       统计时间：     年   月   日</w:t>
      </w:r>
    </w:p>
    <w:tbl>
      <w:tblPr>
        <w:tblW w:w="9099" w:type="dxa"/>
        <w:jc w:val="center"/>
        <w:tblLayout w:type="fixed"/>
        <w:tblCellMar>
          <w:left w:w="0" w:type="dxa"/>
          <w:right w:w="0" w:type="dxa"/>
        </w:tblCellMar>
        <w:tblLook w:val="04A0" w:firstRow="1" w:lastRow="0" w:firstColumn="1" w:lastColumn="0" w:noHBand="0" w:noVBand="1"/>
      </w:tblPr>
      <w:tblGrid>
        <w:gridCol w:w="988"/>
        <w:gridCol w:w="827"/>
        <w:gridCol w:w="186"/>
        <w:gridCol w:w="338"/>
        <w:gridCol w:w="676"/>
        <w:gridCol w:w="217"/>
        <w:gridCol w:w="459"/>
        <w:gridCol w:w="338"/>
        <w:gridCol w:w="763"/>
        <w:gridCol w:w="251"/>
        <w:gridCol w:w="462"/>
        <w:gridCol w:w="552"/>
        <w:gridCol w:w="338"/>
        <w:gridCol w:w="676"/>
        <w:gridCol w:w="676"/>
        <w:gridCol w:w="21"/>
        <w:gridCol w:w="6"/>
        <w:gridCol w:w="311"/>
        <w:gridCol w:w="1014"/>
      </w:tblGrid>
      <w:tr w:rsidR="006D21A0">
        <w:trPr>
          <w:trHeight w:hRule="exact" w:val="397"/>
          <w:jc w:val="center"/>
        </w:trPr>
        <w:tc>
          <w:tcPr>
            <w:tcW w:w="988" w:type="dxa"/>
            <w:vMerge w:val="restart"/>
            <w:tcBorders>
              <w:top w:val="single" w:sz="8" w:space="0" w:color="auto"/>
              <w:left w:val="single" w:sz="8" w:space="0" w:color="auto"/>
              <w:right w:val="single" w:sz="8" w:space="0" w:color="auto"/>
            </w:tcBorders>
            <w:vAlign w:val="center"/>
          </w:tcPr>
          <w:p w:rsidR="006D21A0" w:rsidRDefault="003D7674">
            <w:pPr>
              <w:spacing w:line="320" w:lineRule="exact"/>
              <w:jc w:val="left"/>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一、秸秆综合利用作业情况</w:t>
            </w:r>
          </w:p>
        </w:tc>
        <w:tc>
          <w:tcPr>
            <w:tcW w:w="1013" w:type="dxa"/>
            <w:gridSpan w:val="2"/>
            <w:vMerge w:val="restart"/>
            <w:tcBorders>
              <w:top w:val="single" w:sz="8" w:space="0" w:color="auto"/>
              <w:left w:val="single" w:sz="8" w:space="0" w:color="auto"/>
              <w:right w:val="single" w:sz="8" w:space="0" w:color="auto"/>
            </w:tcBorders>
            <w:vAlign w:val="center"/>
          </w:tcPr>
          <w:p w:rsidR="006D21A0" w:rsidRDefault="003D7674">
            <w:pPr>
              <w:widowControl/>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作物种类</w:t>
            </w:r>
          </w:p>
        </w:tc>
        <w:tc>
          <w:tcPr>
            <w:tcW w:w="1014" w:type="dxa"/>
            <w:gridSpan w:val="2"/>
            <w:vMerge w:val="restart"/>
            <w:tcBorders>
              <w:top w:val="single" w:sz="8" w:space="0" w:color="auto"/>
              <w:left w:val="single" w:sz="4" w:space="0" w:color="auto"/>
              <w:right w:val="single" w:sz="8" w:space="0" w:color="auto"/>
            </w:tcBorders>
            <w:vAlign w:val="center"/>
          </w:tcPr>
          <w:p w:rsidR="006D21A0" w:rsidRDefault="003D7674">
            <w:pPr>
              <w:widowControl/>
              <w:spacing w:line="32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种植面积（万亩）</w:t>
            </w:r>
          </w:p>
        </w:tc>
        <w:tc>
          <w:tcPr>
            <w:tcW w:w="4056" w:type="dxa"/>
            <w:gridSpan w:val="9"/>
            <w:tcBorders>
              <w:top w:val="single" w:sz="8" w:space="0" w:color="auto"/>
              <w:left w:val="single" w:sz="4" w:space="0" w:color="auto"/>
              <w:bottom w:val="single" w:sz="8" w:space="0" w:color="auto"/>
              <w:right w:val="single" w:sz="8" w:space="0" w:color="auto"/>
            </w:tcBorders>
            <w:vAlign w:val="center"/>
          </w:tcPr>
          <w:p w:rsidR="006D21A0" w:rsidRDefault="003D7674">
            <w:pPr>
              <w:widowControl/>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秸秆综合利用进度（万亩）</w:t>
            </w:r>
          </w:p>
        </w:tc>
        <w:tc>
          <w:tcPr>
            <w:tcW w:w="1014" w:type="dxa"/>
            <w:gridSpan w:val="4"/>
            <w:vMerge w:val="restart"/>
            <w:tcBorders>
              <w:top w:val="single" w:sz="8" w:space="0" w:color="auto"/>
              <w:left w:val="single" w:sz="4" w:space="0" w:color="auto"/>
              <w:right w:val="single" w:sz="8" w:space="0" w:color="auto"/>
            </w:tcBorders>
            <w:vAlign w:val="center"/>
          </w:tcPr>
          <w:p w:rsidR="006D21A0" w:rsidRDefault="003D7674">
            <w:pPr>
              <w:widowControl/>
              <w:spacing w:line="32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已播下茬（万亩）</w:t>
            </w:r>
          </w:p>
        </w:tc>
        <w:tc>
          <w:tcPr>
            <w:tcW w:w="1014" w:type="dxa"/>
            <w:vMerge w:val="restart"/>
            <w:tcBorders>
              <w:top w:val="single" w:sz="8" w:space="0" w:color="auto"/>
              <w:left w:val="single" w:sz="4" w:space="0" w:color="auto"/>
              <w:right w:val="single" w:sz="8" w:space="0" w:color="auto"/>
            </w:tcBorders>
            <w:vAlign w:val="center"/>
          </w:tcPr>
          <w:p w:rsidR="006D21A0" w:rsidRDefault="003D7674">
            <w:pPr>
              <w:widowControl/>
              <w:spacing w:line="32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焚烧隐患（万亩）</w:t>
            </w:r>
          </w:p>
        </w:tc>
      </w:tr>
      <w:tr w:rsidR="006D21A0">
        <w:trPr>
          <w:trHeight w:hRule="exact" w:val="397"/>
          <w:jc w:val="center"/>
        </w:trPr>
        <w:tc>
          <w:tcPr>
            <w:tcW w:w="988" w:type="dxa"/>
            <w:vMerge/>
            <w:tcBorders>
              <w:left w:val="single" w:sz="8" w:space="0" w:color="auto"/>
              <w:right w:val="single" w:sz="8" w:space="0" w:color="auto"/>
            </w:tcBorders>
            <w:vAlign w:val="center"/>
          </w:tcPr>
          <w:p w:rsidR="006D21A0" w:rsidRDefault="006D21A0">
            <w:pPr>
              <w:spacing w:line="320" w:lineRule="exact"/>
              <w:jc w:val="left"/>
              <w:rPr>
                <w:rFonts w:ascii="仿宋_GB2312" w:eastAsia="仿宋_GB2312" w:hAnsi="仿宋_GB2312" w:cs="仿宋_GB2312"/>
                <w:color w:val="000000"/>
                <w:kern w:val="0"/>
                <w:sz w:val="24"/>
              </w:rPr>
            </w:pPr>
          </w:p>
        </w:tc>
        <w:tc>
          <w:tcPr>
            <w:tcW w:w="1013" w:type="dxa"/>
            <w:gridSpan w:val="2"/>
            <w:vMerge/>
            <w:tcBorders>
              <w:left w:val="single" w:sz="8" w:space="0" w:color="auto"/>
              <w:bottom w:val="single" w:sz="8" w:space="0" w:color="auto"/>
              <w:right w:val="single" w:sz="8" w:space="0" w:color="auto"/>
            </w:tcBorders>
            <w:vAlign w:val="center"/>
          </w:tcPr>
          <w:p w:rsidR="006D21A0" w:rsidRDefault="006D21A0">
            <w:pPr>
              <w:widowControl/>
              <w:jc w:val="center"/>
              <w:rPr>
                <w:rFonts w:ascii="仿宋_GB2312" w:eastAsia="仿宋_GB2312" w:hAnsi="仿宋_GB2312" w:cs="仿宋_GB2312"/>
                <w:color w:val="000000"/>
                <w:kern w:val="0"/>
                <w:sz w:val="24"/>
              </w:rPr>
            </w:pPr>
          </w:p>
        </w:tc>
        <w:tc>
          <w:tcPr>
            <w:tcW w:w="1014" w:type="dxa"/>
            <w:gridSpan w:val="2"/>
            <w:vMerge/>
            <w:tcBorders>
              <w:left w:val="single" w:sz="4" w:space="0" w:color="auto"/>
              <w:bottom w:val="single" w:sz="8" w:space="0" w:color="auto"/>
              <w:right w:val="single" w:sz="8" w:space="0" w:color="auto"/>
            </w:tcBorders>
            <w:vAlign w:val="center"/>
          </w:tcPr>
          <w:p w:rsidR="006D21A0" w:rsidRDefault="006D21A0">
            <w:pPr>
              <w:widowControl/>
              <w:jc w:val="center"/>
              <w:rPr>
                <w:rFonts w:ascii="仿宋_GB2312" w:eastAsia="仿宋_GB2312" w:hAnsi="仿宋_GB2312" w:cs="仿宋_GB2312"/>
                <w:color w:val="000000"/>
                <w:kern w:val="0"/>
                <w:sz w:val="24"/>
              </w:rPr>
            </w:pPr>
          </w:p>
        </w:tc>
        <w:tc>
          <w:tcPr>
            <w:tcW w:w="1014" w:type="dxa"/>
            <w:gridSpan w:val="3"/>
            <w:tcBorders>
              <w:top w:val="single" w:sz="8" w:space="0" w:color="auto"/>
              <w:left w:val="single" w:sz="4" w:space="0" w:color="auto"/>
              <w:bottom w:val="single" w:sz="8" w:space="0" w:color="auto"/>
              <w:right w:val="single" w:sz="8" w:space="0" w:color="auto"/>
            </w:tcBorders>
            <w:vAlign w:val="center"/>
          </w:tcPr>
          <w:p w:rsidR="006D21A0" w:rsidRDefault="003D7674">
            <w:pPr>
              <w:widowControl/>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粉碎还田</w:t>
            </w:r>
          </w:p>
        </w:tc>
        <w:tc>
          <w:tcPr>
            <w:tcW w:w="1014" w:type="dxa"/>
            <w:gridSpan w:val="2"/>
            <w:tcBorders>
              <w:top w:val="single" w:sz="8" w:space="0" w:color="auto"/>
              <w:left w:val="single" w:sz="4" w:space="0" w:color="auto"/>
              <w:bottom w:val="single" w:sz="8" w:space="0" w:color="auto"/>
              <w:right w:val="single" w:sz="8" w:space="0" w:color="auto"/>
            </w:tcBorders>
            <w:vAlign w:val="center"/>
          </w:tcPr>
          <w:p w:rsidR="006D21A0" w:rsidRDefault="003D7674">
            <w:pPr>
              <w:widowControl/>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离田外运</w:t>
            </w:r>
          </w:p>
        </w:tc>
        <w:tc>
          <w:tcPr>
            <w:tcW w:w="1014" w:type="dxa"/>
            <w:gridSpan w:val="2"/>
            <w:tcBorders>
              <w:top w:val="single" w:sz="8" w:space="0" w:color="auto"/>
              <w:left w:val="single" w:sz="4" w:space="0" w:color="auto"/>
              <w:bottom w:val="single" w:sz="8" w:space="0" w:color="auto"/>
              <w:right w:val="single" w:sz="8" w:space="0" w:color="auto"/>
            </w:tcBorders>
            <w:vAlign w:val="center"/>
          </w:tcPr>
          <w:p w:rsidR="006D21A0" w:rsidRDefault="003D7674">
            <w:pPr>
              <w:widowControl/>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青贮</w:t>
            </w:r>
          </w:p>
        </w:tc>
        <w:tc>
          <w:tcPr>
            <w:tcW w:w="1014" w:type="dxa"/>
            <w:gridSpan w:val="2"/>
            <w:tcBorders>
              <w:top w:val="single" w:sz="8" w:space="0" w:color="auto"/>
              <w:left w:val="single" w:sz="4" w:space="0" w:color="auto"/>
              <w:bottom w:val="single" w:sz="8" w:space="0" w:color="auto"/>
              <w:right w:val="single" w:sz="8" w:space="0" w:color="auto"/>
            </w:tcBorders>
            <w:vAlign w:val="center"/>
          </w:tcPr>
          <w:p w:rsidR="006D21A0" w:rsidRDefault="003D7674">
            <w:pPr>
              <w:widowControl/>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黄贮</w:t>
            </w:r>
          </w:p>
        </w:tc>
        <w:tc>
          <w:tcPr>
            <w:tcW w:w="1014" w:type="dxa"/>
            <w:gridSpan w:val="4"/>
            <w:vMerge/>
            <w:tcBorders>
              <w:left w:val="single" w:sz="4" w:space="0" w:color="auto"/>
              <w:bottom w:val="single" w:sz="8" w:space="0" w:color="auto"/>
              <w:right w:val="single" w:sz="8" w:space="0" w:color="auto"/>
            </w:tcBorders>
            <w:vAlign w:val="center"/>
          </w:tcPr>
          <w:p w:rsidR="006D21A0" w:rsidRDefault="006D21A0">
            <w:pPr>
              <w:widowControl/>
              <w:jc w:val="center"/>
              <w:rPr>
                <w:rFonts w:ascii="仿宋_GB2312" w:eastAsia="仿宋_GB2312" w:hAnsi="仿宋_GB2312" w:cs="仿宋_GB2312"/>
                <w:color w:val="000000"/>
                <w:kern w:val="0"/>
                <w:sz w:val="24"/>
              </w:rPr>
            </w:pPr>
          </w:p>
        </w:tc>
        <w:tc>
          <w:tcPr>
            <w:tcW w:w="1014" w:type="dxa"/>
            <w:vMerge/>
            <w:tcBorders>
              <w:left w:val="single" w:sz="4" w:space="0" w:color="auto"/>
              <w:bottom w:val="single" w:sz="8" w:space="0" w:color="auto"/>
              <w:right w:val="single" w:sz="8" w:space="0" w:color="auto"/>
            </w:tcBorders>
            <w:vAlign w:val="center"/>
          </w:tcPr>
          <w:p w:rsidR="006D21A0" w:rsidRDefault="006D21A0">
            <w:pPr>
              <w:widowControl/>
              <w:jc w:val="center"/>
              <w:rPr>
                <w:rFonts w:ascii="仿宋_GB2312" w:eastAsia="仿宋_GB2312" w:hAnsi="仿宋_GB2312" w:cs="仿宋_GB2312"/>
                <w:color w:val="000000"/>
                <w:kern w:val="0"/>
                <w:sz w:val="24"/>
              </w:rPr>
            </w:pPr>
          </w:p>
        </w:tc>
      </w:tr>
      <w:tr w:rsidR="006D21A0">
        <w:trPr>
          <w:trHeight w:hRule="exact" w:val="397"/>
          <w:jc w:val="center"/>
        </w:trPr>
        <w:tc>
          <w:tcPr>
            <w:tcW w:w="988" w:type="dxa"/>
            <w:vMerge/>
            <w:tcBorders>
              <w:left w:val="single" w:sz="8" w:space="0" w:color="auto"/>
              <w:right w:val="single" w:sz="8" w:space="0" w:color="auto"/>
            </w:tcBorders>
            <w:vAlign w:val="center"/>
          </w:tcPr>
          <w:p w:rsidR="006D21A0" w:rsidRDefault="006D21A0">
            <w:pPr>
              <w:spacing w:line="320" w:lineRule="exact"/>
              <w:jc w:val="left"/>
              <w:rPr>
                <w:rFonts w:ascii="仿宋_GB2312" w:eastAsia="仿宋_GB2312" w:hAnsi="仿宋_GB2312" w:cs="仿宋_GB2312"/>
                <w:color w:val="000000"/>
                <w:kern w:val="0"/>
                <w:sz w:val="24"/>
              </w:rPr>
            </w:pPr>
          </w:p>
        </w:tc>
        <w:tc>
          <w:tcPr>
            <w:tcW w:w="1013" w:type="dxa"/>
            <w:gridSpan w:val="2"/>
            <w:tcBorders>
              <w:top w:val="single" w:sz="8" w:space="0" w:color="auto"/>
              <w:left w:val="single" w:sz="8" w:space="0" w:color="auto"/>
              <w:bottom w:val="single" w:sz="8" w:space="0" w:color="auto"/>
              <w:right w:val="single" w:sz="8" w:space="0" w:color="auto"/>
            </w:tcBorders>
            <w:vAlign w:val="center"/>
          </w:tcPr>
          <w:p w:rsidR="006D21A0" w:rsidRDefault="003D7674">
            <w:pPr>
              <w:widowControl/>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水稻</w:t>
            </w:r>
          </w:p>
        </w:tc>
        <w:tc>
          <w:tcPr>
            <w:tcW w:w="1014" w:type="dxa"/>
            <w:gridSpan w:val="2"/>
            <w:tcBorders>
              <w:top w:val="single" w:sz="8" w:space="0" w:color="auto"/>
              <w:left w:val="single" w:sz="4" w:space="0" w:color="auto"/>
              <w:bottom w:val="single" w:sz="8" w:space="0" w:color="auto"/>
              <w:right w:val="single" w:sz="8" w:space="0" w:color="auto"/>
            </w:tcBorders>
            <w:vAlign w:val="center"/>
          </w:tcPr>
          <w:p w:rsidR="006D21A0" w:rsidRDefault="006D21A0">
            <w:pPr>
              <w:widowControl/>
              <w:jc w:val="center"/>
              <w:rPr>
                <w:rFonts w:ascii="仿宋_GB2312" w:eastAsia="仿宋_GB2312" w:hAnsi="仿宋_GB2312" w:cs="仿宋_GB2312"/>
                <w:color w:val="000000"/>
                <w:kern w:val="0"/>
                <w:sz w:val="24"/>
              </w:rPr>
            </w:pPr>
          </w:p>
        </w:tc>
        <w:tc>
          <w:tcPr>
            <w:tcW w:w="1014" w:type="dxa"/>
            <w:gridSpan w:val="3"/>
            <w:tcBorders>
              <w:top w:val="single" w:sz="8" w:space="0" w:color="auto"/>
              <w:left w:val="single" w:sz="4" w:space="0" w:color="auto"/>
              <w:bottom w:val="single" w:sz="8" w:space="0" w:color="auto"/>
              <w:right w:val="single" w:sz="8" w:space="0" w:color="auto"/>
            </w:tcBorders>
            <w:vAlign w:val="center"/>
          </w:tcPr>
          <w:p w:rsidR="006D21A0" w:rsidRDefault="006D21A0">
            <w:pPr>
              <w:widowControl/>
              <w:jc w:val="center"/>
              <w:rPr>
                <w:rFonts w:ascii="仿宋_GB2312" w:eastAsia="仿宋_GB2312" w:hAnsi="仿宋_GB2312" w:cs="仿宋_GB2312"/>
                <w:color w:val="000000"/>
                <w:kern w:val="0"/>
                <w:sz w:val="24"/>
              </w:rPr>
            </w:pPr>
          </w:p>
        </w:tc>
        <w:tc>
          <w:tcPr>
            <w:tcW w:w="1014" w:type="dxa"/>
            <w:gridSpan w:val="2"/>
            <w:tcBorders>
              <w:top w:val="single" w:sz="8" w:space="0" w:color="auto"/>
              <w:left w:val="single" w:sz="4" w:space="0" w:color="auto"/>
              <w:bottom w:val="single" w:sz="8" w:space="0" w:color="auto"/>
              <w:right w:val="single" w:sz="8" w:space="0" w:color="auto"/>
            </w:tcBorders>
            <w:vAlign w:val="center"/>
          </w:tcPr>
          <w:p w:rsidR="006D21A0" w:rsidRDefault="006D21A0">
            <w:pPr>
              <w:widowControl/>
              <w:jc w:val="center"/>
              <w:rPr>
                <w:rFonts w:ascii="仿宋_GB2312" w:eastAsia="仿宋_GB2312" w:hAnsi="仿宋_GB2312" w:cs="仿宋_GB2312"/>
                <w:color w:val="000000"/>
                <w:kern w:val="0"/>
                <w:sz w:val="24"/>
              </w:rPr>
            </w:pPr>
          </w:p>
        </w:tc>
        <w:tc>
          <w:tcPr>
            <w:tcW w:w="1014" w:type="dxa"/>
            <w:gridSpan w:val="2"/>
            <w:tcBorders>
              <w:top w:val="single" w:sz="8" w:space="0" w:color="auto"/>
              <w:left w:val="single" w:sz="4" w:space="0" w:color="auto"/>
              <w:bottom w:val="single" w:sz="8" w:space="0" w:color="auto"/>
              <w:right w:val="single" w:sz="8" w:space="0" w:color="auto"/>
            </w:tcBorders>
            <w:vAlign w:val="center"/>
          </w:tcPr>
          <w:p w:rsidR="006D21A0" w:rsidRDefault="006D21A0">
            <w:pPr>
              <w:widowControl/>
              <w:jc w:val="center"/>
              <w:rPr>
                <w:rFonts w:ascii="仿宋_GB2312" w:eastAsia="仿宋_GB2312" w:hAnsi="仿宋_GB2312" w:cs="仿宋_GB2312"/>
                <w:color w:val="000000"/>
                <w:kern w:val="0"/>
                <w:sz w:val="24"/>
              </w:rPr>
            </w:pPr>
          </w:p>
        </w:tc>
        <w:tc>
          <w:tcPr>
            <w:tcW w:w="1014" w:type="dxa"/>
            <w:gridSpan w:val="2"/>
            <w:tcBorders>
              <w:top w:val="single" w:sz="8" w:space="0" w:color="auto"/>
              <w:left w:val="single" w:sz="4" w:space="0" w:color="auto"/>
              <w:bottom w:val="single" w:sz="8" w:space="0" w:color="auto"/>
              <w:right w:val="single" w:sz="8" w:space="0" w:color="auto"/>
            </w:tcBorders>
            <w:vAlign w:val="center"/>
          </w:tcPr>
          <w:p w:rsidR="006D21A0" w:rsidRDefault="006D21A0">
            <w:pPr>
              <w:widowControl/>
              <w:jc w:val="center"/>
              <w:rPr>
                <w:rFonts w:ascii="仿宋_GB2312" w:eastAsia="仿宋_GB2312" w:hAnsi="仿宋_GB2312" w:cs="仿宋_GB2312"/>
                <w:color w:val="000000"/>
                <w:kern w:val="0"/>
                <w:sz w:val="24"/>
              </w:rPr>
            </w:pPr>
          </w:p>
        </w:tc>
        <w:tc>
          <w:tcPr>
            <w:tcW w:w="1014" w:type="dxa"/>
            <w:gridSpan w:val="4"/>
            <w:tcBorders>
              <w:top w:val="single" w:sz="8" w:space="0" w:color="auto"/>
              <w:left w:val="single" w:sz="4" w:space="0" w:color="auto"/>
              <w:bottom w:val="single" w:sz="8" w:space="0" w:color="auto"/>
              <w:right w:val="single" w:sz="8" w:space="0" w:color="auto"/>
            </w:tcBorders>
            <w:vAlign w:val="center"/>
          </w:tcPr>
          <w:p w:rsidR="006D21A0" w:rsidRDefault="006D21A0">
            <w:pPr>
              <w:widowControl/>
              <w:jc w:val="center"/>
              <w:rPr>
                <w:rFonts w:ascii="仿宋_GB2312" w:eastAsia="仿宋_GB2312" w:hAnsi="仿宋_GB2312" w:cs="仿宋_GB2312"/>
                <w:color w:val="000000"/>
                <w:kern w:val="0"/>
                <w:sz w:val="24"/>
              </w:rPr>
            </w:pPr>
          </w:p>
        </w:tc>
        <w:tc>
          <w:tcPr>
            <w:tcW w:w="1014" w:type="dxa"/>
            <w:tcBorders>
              <w:top w:val="single" w:sz="8" w:space="0" w:color="auto"/>
              <w:left w:val="single" w:sz="4" w:space="0" w:color="auto"/>
              <w:bottom w:val="single" w:sz="8" w:space="0" w:color="auto"/>
              <w:right w:val="single" w:sz="8" w:space="0" w:color="auto"/>
            </w:tcBorders>
            <w:vAlign w:val="center"/>
          </w:tcPr>
          <w:p w:rsidR="006D21A0" w:rsidRDefault="006D21A0">
            <w:pPr>
              <w:widowControl/>
              <w:jc w:val="center"/>
              <w:rPr>
                <w:rFonts w:ascii="仿宋_GB2312" w:eastAsia="仿宋_GB2312" w:hAnsi="仿宋_GB2312" w:cs="仿宋_GB2312"/>
                <w:color w:val="000000"/>
                <w:kern w:val="0"/>
                <w:sz w:val="24"/>
              </w:rPr>
            </w:pPr>
          </w:p>
        </w:tc>
      </w:tr>
      <w:tr w:rsidR="006D21A0">
        <w:trPr>
          <w:trHeight w:hRule="exact" w:val="397"/>
          <w:jc w:val="center"/>
        </w:trPr>
        <w:tc>
          <w:tcPr>
            <w:tcW w:w="988" w:type="dxa"/>
            <w:vMerge/>
            <w:tcBorders>
              <w:left w:val="single" w:sz="8" w:space="0" w:color="auto"/>
              <w:right w:val="single" w:sz="8" w:space="0" w:color="auto"/>
            </w:tcBorders>
            <w:vAlign w:val="center"/>
          </w:tcPr>
          <w:p w:rsidR="006D21A0" w:rsidRDefault="006D21A0">
            <w:pPr>
              <w:spacing w:line="320" w:lineRule="exact"/>
              <w:jc w:val="left"/>
              <w:rPr>
                <w:rFonts w:ascii="仿宋_GB2312" w:eastAsia="仿宋_GB2312" w:hAnsi="仿宋_GB2312" w:cs="仿宋_GB2312"/>
                <w:color w:val="000000"/>
                <w:kern w:val="0"/>
                <w:sz w:val="24"/>
              </w:rPr>
            </w:pPr>
          </w:p>
        </w:tc>
        <w:tc>
          <w:tcPr>
            <w:tcW w:w="1013" w:type="dxa"/>
            <w:gridSpan w:val="2"/>
            <w:tcBorders>
              <w:top w:val="single" w:sz="8" w:space="0" w:color="auto"/>
              <w:left w:val="single" w:sz="8" w:space="0" w:color="auto"/>
              <w:bottom w:val="single" w:sz="8" w:space="0" w:color="auto"/>
              <w:right w:val="single" w:sz="8" w:space="0" w:color="auto"/>
            </w:tcBorders>
            <w:vAlign w:val="center"/>
          </w:tcPr>
          <w:p w:rsidR="006D21A0" w:rsidRDefault="003D7674">
            <w:pPr>
              <w:widowControl/>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小麦</w:t>
            </w:r>
          </w:p>
        </w:tc>
        <w:tc>
          <w:tcPr>
            <w:tcW w:w="1014" w:type="dxa"/>
            <w:gridSpan w:val="2"/>
            <w:tcBorders>
              <w:top w:val="single" w:sz="8" w:space="0" w:color="auto"/>
              <w:left w:val="single" w:sz="4" w:space="0" w:color="auto"/>
              <w:bottom w:val="single" w:sz="8" w:space="0" w:color="auto"/>
              <w:right w:val="single" w:sz="8" w:space="0" w:color="auto"/>
            </w:tcBorders>
            <w:vAlign w:val="center"/>
          </w:tcPr>
          <w:p w:rsidR="006D21A0" w:rsidRDefault="006D21A0">
            <w:pPr>
              <w:widowControl/>
              <w:jc w:val="center"/>
              <w:rPr>
                <w:rFonts w:ascii="仿宋_GB2312" w:eastAsia="仿宋_GB2312" w:hAnsi="仿宋_GB2312" w:cs="仿宋_GB2312"/>
                <w:color w:val="000000"/>
                <w:kern w:val="0"/>
                <w:sz w:val="24"/>
              </w:rPr>
            </w:pPr>
          </w:p>
        </w:tc>
        <w:tc>
          <w:tcPr>
            <w:tcW w:w="1014" w:type="dxa"/>
            <w:gridSpan w:val="3"/>
            <w:tcBorders>
              <w:top w:val="single" w:sz="8" w:space="0" w:color="auto"/>
              <w:left w:val="single" w:sz="4" w:space="0" w:color="auto"/>
              <w:bottom w:val="single" w:sz="8" w:space="0" w:color="auto"/>
              <w:right w:val="single" w:sz="8" w:space="0" w:color="auto"/>
            </w:tcBorders>
            <w:vAlign w:val="center"/>
          </w:tcPr>
          <w:p w:rsidR="006D21A0" w:rsidRDefault="006D21A0">
            <w:pPr>
              <w:widowControl/>
              <w:jc w:val="center"/>
              <w:rPr>
                <w:rFonts w:ascii="仿宋_GB2312" w:eastAsia="仿宋_GB2312" w:hAnsi="仿宋_GB2312" w:cs="仿宋_GB2312"/>
                <w:color w:val="000000"/>
                <w:kern w:val="0"/>
                <w:sz w:val="24"/>
              </w:rPr>
            </w:pPr>
          </w:p>
        </w:tc>
        <w:tc>
          <w:tcPr>
            <w:tcW w:w="1014" w:type="dxa"/>
            <w:gridSpan w:val="2"/>
            <w:tcBorders>
              <w:top w:val="single" w:sz="8" w:space="0" w:color="auto"/>
              <w:left w:val="single" w:sz="4" w:space="0" w:color="auto"/>
              <w:bottom w:val="single" w:sz="8" w:space="0" w:color="auto"/>
              <w:right w:val="single" w:sz="8" w:space="0" w:color="auto"/>
            </w:tcBorders>
            <w:vAlign w:val="center"/>
          </w:tcPr>
          <w:p w:rsidR="006D21A0" w:rsidRDefault="006D21A0">
            <w:pPr>
              <w:widowControl/>
              <w:jc w:val="center"/>
              <w:rPr>
                <w:rFonts w:ascii="仿宋_GB2312" w:eastAsia="仿宋_GB2312" w:hAnsi="仿宋_GB2312" w:cs="仿宋_GB2312"/>
                <w:color w:val="000000"/>
                <w:kern w:val="0"/>
                <w:sz w:val="24"/>
              </w:rPr>
            </w:pPr>
          </w:p>
        </w:tc>
        <w:tc>
          <w:tcPr>
            <w:tcW w:w="1014" w:type="dxa"/>
            <w:gridSpan w:val="2"/>
            <w:tcBorders>
              <w:top w:val="single" w:sz="8" w:space="0" w:color="auto"/>
              <w:left w:val="single" w:sz="4" w:space="0" w:color="auto"/>
              <w:bottom w:val="single" w:sz="8" w:space="0" w:color="auto"/>
              <w:right w:val="single" w:sz="8" w:space="0" w:color="auto"/>
            </w:tcBorders>
            <w:vAlign w:val="center"/>
          </w:tcPr>
          <w:p w:rsidR="006D21A0" w:rsidRDefault="006D21A0">
            <w:pPr>
              <w:widowControl/>
              <w:jc w:val="center"/>
              <w:rPr>
                <w:rFonts w:ascii="仿宋_GB2312" w:eastAsia="仿宋_GB2312" w:hAnsi="仿宋_GB2312" w:cs="仿宋_GB2312"/>
                <w:color w:val="000000"/>
                <w:kern w:val="0"/>
                <w:sz w:val="24"/>
              </w:rPr>
            </w:pPr>
          </w:p>
        </w:tc>
        <w:tc>
          <w:tcPr>
            <w:tcW w:w="1014" w:type="dxa"/>
            <w:gridSpan w:val="2"/>
            <w:tcBorders>
              <w:top w:val="single" w:sz="8" w:space="0" w:color="auto"/>
              <w:left w:val="single" w:sz="4" w:space="0" w:color="auto"/>
              <w:bottom w:val="single" w:sz="8" w:space="0" w:color="auto"/>
              <w:right w:val="single" w:sz="8" w:space="0" w:color="auto"/>
            </w:tcBorders>
            <w:vAlign w:val="center"/>
          </w:tcPr>
          <w:p w:rsidR="006D21A0" w:rsidRDefault="006D21A0">
            <w:pPr>
              <w:widowControl/>
              <w:jc w:val="center"/>
              <w:rPr>
                <w:rFonts w:ascii="仿宋_GB2312" w:eastAsia="仿宋_GB2312" w:hAnsi="仿宋_GB2312" w:cs="仿宋_GB2312"/>
                <w:color w:val="000000"/>
                <w:kern w:val="0"/>
                <w:sz w:val="24"/>
              </w:rPr>
            </w:pPr>
          </w:p>
        </w:tc>
        <w:tc>
          <w:tcPr>
            <w:tcW w:w="1014" w:type="dxa"/>
            <w:gridSpan w:val="4"/>
            <w:tcBorders>
              <w:top w:val="single" w:sz="8" w:space="0" w:color="auto"/>
              <w:left w:val="single" w:sz="4" w:space="0" w:color="auto"/>
              <w:bottom w:val="single" w:sz="8" w:space="0" w:color="auto"/>
              <w:right w:val="single" w:sz="8" w:space="0" w:color="auto"/>
            </w:tcBorders>
            <w:vAlign w:val="center"/>
          </w:tcPr>
          <w:p w:rsidR="006D21A0" w:rsidRDefault="006D21A0">
            <w:pPr>
              <w:widowControl/>
              <w:jc w:val="center"/>
              <w:rPr>
                <w:rFonts w:ascii="仿宋_GB2312" w:eastAsia="仿宋_GB2312" w:hAnsi="仿宋_GB2312" w:cs="仿宋_GB2312"/>
                <w:color w:val="000000"/>
                <w:kern w:val="0"/>
                <w:sz w:val="24"/>
              </w:rPr>
            </w:pPr>
          </w:p>
        </w:tc>
        <w:tc>
          <w:tcPr>
            <w:tcW w:w="1014" w:type="dxa"/>
            <w:tcBorders>
              <w:top w:val="single" w:sz="8" w:space="0" w:color="auto"/>
              <w:left w:val="single" w:sz="4" w:space="0" w:color="auto"/>
              <w:bottom w:val="single" w:sz="8" w:space="0" w:color="auto"/>
              <w:right w:val="single" w:sz="8" w:space="0" w:color="auto"/>
            </w:tcBorders>
            <w:vAlign w:val="center"/>
          </w:tcPr>
          <w:p w:rsidR="006D21A0" w:rsidRDefault="006D21A0">
            <w:pPr>
              <w:widowControl/>
              <w:jc w:val="center"/>
              <w:rPr>
                <w:rFonts w:ascii="仿宋_GB2312" w:eastAsia="仿宋_GB2312" w:hAnsi="仿宋_GB2312" w:cs="仿宋_GB2312"/>
                <w:color w:val="000000"/>
                <w:kern w:val="0"/>
                <w:sz w:val="24"/>
              </w:rPr>
            </w:pPr>
          </w:p>
        </w:tc>
      </w:tr>
      <w:tr w:rsidR="006D21A0">
        <w:trPr>
          <w:trHeight w:hRule="exact" w:val="397"/>
          <w:jc w:val="center"/>
        </w:trPr>
        <w:tc>
          <w:tcPr>
            <w:tcW w:w="988" w:type="dxa"/>
            <w:vMerge/>
            <w:tcBorders>
              <w:left w:val="single" w:sz="8" w:space="0" w:color="auto"/>
              <w:right w:val="single" w:sz="8" w:space="0" w:color="auto"/>
            </w:tcBorders>
            <w:vAlign w:val="center"/>
          </w:tcPr>
          <w:p w:rsidR="006D21A0" w:rsidRDefault="006D21A0">
            <w:pPr>
              <w:spacing w:line="320" w:lineRule="exact"/>
              <w:jc w:val="left"/>
              <w:rPr>
                <w:rFonts w:ascii="仿宋_GB2312" w:eastAsia="仿宋_GB2312" w:hAnsi="仿宋_GB2312" w:cs="仿宋_GB2312"/>
                <w:color w:val="000000"/>
                <w:kern w:val="0"/>
                <w:sz w:val="24"/>
              </w:rPr>
            </w:pPr>
          </w:p>
        </w:tc>
        <w:tc>
          <w:tcPr>
            <w:tcW w:w="1013" w:type="dxa"/>
            <w:gridSpan w:val="2"/>
            <w:tcBorders>
              <w:top w:val="single" w:sz="8" w:space="0" w:color="auto"/>
              <w:left w:val="single" w:sz="8" w:space="0" w:color="auto"/>
              <w:bottom w:val="single" w:sz="8" w:space="0" w:color="auto"/>
              <w:right w:val="single" w:sz="8" w:space="0" w:color="auto"/>
            </w:tcBorders>
            <w:vAlign w:val="center"/>
          </w:tcPr>
          <w:p w:rsidR="006D21A0" w:rsidRDefault="003D7674">
            <w:pPr>
              <w:widowControl/>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玉米</w:t>
            </w:r>
          </w:p>
        </w:tc>
        <w:tc>
          <w:tcPr>
            <w:tcW w:w="1014" w:type="dxa"/>
            <w:gridSpan w:val="2"/>
            <w:tcBorders>
              <w:top w:val="single" w:sz="8" w:space="0" w:color="auto"/>
              <w:left w:val="single" w:sz="4" w:space="0" w:color="auto"/>
              <w:bottom w:val="single" w:sz="8" w:space="0" w:color="auto"/>
              <w:right w:val="single" w:sz="8" w:space="0" w:color="auto"/>
            </w:tcBorders>
            <w:vAlign w:val="center"/>
          </w:tcPr>
          <w:p w:rsidR="006D21A0" w:rsidRDefault="006D21A0">
            <w:pPr>
              <w:widowControl/>
              <w:jc w:val="center"/>
              <w:rPr>
                <w:rFonts w:ascii="仿宋_GB2312" w:eastAsia="仿宋_GB2312" w:hAnsi="仿宋_GB2312" w:cs="仿宋_GB2312"/>
                <w:color w:val="000000"/>
                <w:kern w:val="0"/>
                <w:sz w:val="24"/>
              </w:rPr>
            </w:pPr>
          </w:p>
        </w:tc>
        <w:tc>
          <w:tcPr>
            <w:tcW w:w="1014" w:type="dxa"/>
            <w:gridSpan w:val="3"/>
            <w:tcBorders>
              <w:top w:val="single" w:sz="8" w:space="0" w:color="auto"/>
              <w:left w:val="single" w:sz="4" w:space="0" w:color="auto"/>
              <w:bottom w:val="single" w:sz="8" w:space="0" w:color="auto"/>
              <w:right w:val="single" w:sz="8" w:space="0" w:color="auto"/>
            </w:tcBorders>
            <w:vAlign w:val="center"/>
          </w:tcPr>
          <w:p w:rsidR="006D21A0" w:rsidRDefault="006D21A0">
            <w:pPr>
              <w:widowControl/>
              <w:jc w:val="center"/>
              <w:rPr>
                <w:rFonts w:ascii="仿宋_GB2312" w:eastAsia="仿宋_GB2312" w:hAnsi="仿宋_GB2312" w:cs="仿宋_GB2312"/>
                <w:color w:val="000000"/>
                <w:kern w:val="0"/>
                <w:sz w:val="24"/>
              </w:rPr>
            </w:pPr>
          </w:p>
        </w:tc>
        <w:tc>
          <w:tcPr>
            <w:tcW w:w="1014" w:type="dxa"/>
            <w:gridSpan w:val="2"/>
            <w:tcBorders>
              <w:top w:val="single" w:sz="8" w:space="0" w:color="auto"/>
              <w:left w:val="single" w:sz="4" w:space="0" w:color="auto"/>
              <w:bottom w:val="single" w:sz="8" w:space="0" w:color="auto"/>
              <w:right w:val="single" w:sz="8" w:space="0" w:color="auto"/>
            </w:tcBorders>
            <w:vAlign w:val="center"/>
          </w:tcPr>
          <w:p w:rsidR="006D21A0" w:rsidRDefault="006D21A0">
            <w:pPr>
              <w:widowControl/>
              <w:jc w:val="center"/>
              <w:rPr>
                <w:rFonts w:ascii="仿宋_GB2312" w:eastAsia="仿宋_GB2312" w:hAnsi="仿宋_GB2312" w:cs="仿宋_GB2312"/>
                <w:color w:val="000000"/>
                <w:kern w:val="0"/>
                <w:sz w:val="24"/>
              </w:rPr>
            </w:pPr>
          </w:p>
        </w:tc>
        <w:tc>
          <w:tcPr>
            <w:tcW w:w="1014" w:type="dxa"/>
            <w:gridSpan w:val="2"/>
            <w:tcBorders>
              <w:top w:val="single" w:sz="8" w:space="0" w:color="auto"/>
              <w:left w:val="single" w:sz="4" w:space="0" w:color="auto"/>
              <w:bottom w:val="single" w:sz="8" w:space="0" w:color="auto"/>
              <w:right w:val="single" w:sz="8" w:space="0" w:color="auto"/>
            </w:tcBorders>
            <w:vAlign w:val="center"/>
          </w:tcPr>
          <w:p w:rsidR="006D21A0" w:rsidRDefault="006D21A0">
            <w:pPr>
              <w:widowControl/>
              <w:jc w:val="center"/>
              <w:rPr>
                <w:rFonts w:ascii="仿宋_GB2312" w:eastAsia="仿宋_GB2312" w:hAnsi="仿宋_GB2312" w:cs="仿宋_GB2312"/>
                <w:color w:val="000000"/>
                <w:kern w:val="0"/>
                <w:sz w:val="24"/>
              </w:rPr>
            </w:pPr>
          </w:p>
        </w:tc>
        <w:tc>
          <w:tcPr>
            <w:tcW w:w="1014" w:type="dxa"/>
            <w:gridSpan w:val="2"/>
            <w:tcBorders>
              <w:top w:val="single" w:sz="8" w:space="0" w:color="auto"/>
              <w:left w:val="single" w:sz="4" w:space="0" w:color="auto"/>
              <w:bottom w:val="single" w:sz="8" w:space="0" w:color="auto"/>
              <w:right w:val="single" w:sz="8" w:space="0" w:color="auto"/>
            </w:tcBorders>
            <w:vAlign w:val="center"/>
          </w:tcPr>
          <w:p w:rsidR="006D21A0" w:rsidRDefault="006D21A0">
            <w:pPr>
              <w:widowControl/>
              <w:jc w:val="center"/>
              <w:rPr>
                <w:rFonts w:ascii="仿宋_GB2312" w:eastAsia="仿宋_GB2312" w:hAnsi="仿宋_GB2312" w:cs="仿宋_GB2312"/>
                <w:color w:val="000000"/>
                <w:kern w:val="0"/>
                <w:sz w:val="24"/>
              </w:rPr>
            </w:pPr>
          </w:p>
        </w:tc>
        <w:tc>
          <w:tcPr>
            <w:tcW w:w="1014" w:type="dxa"/>
            <w:gridSpan w:val="4"/>
            <w:tcBorders>
              <w:top w:val="single" w:sz="8" w:space="0" w:color="auto"/>
              <w:left w:val="single" w:sz="4" w:space="0" w:color="auto"/>
              <w:bottom w:val="single" w:sz="8" w:space="0" w:color="auto"/>
              <w:right w:val="single" w:sz="8" w:space="0" w:color="auto"/>
            </w:tcBorders>
            <w:vAlign w:val="center"/>
          </w:tcPr>
          <w:p w:rsidR="006D21A0" w:rsidRDefault="006D21A0">
            <w:pPr>
              <w:widowControl/>
              <w:jc w:val="center"/>
              <w:rPr>
                <w:rFonts w:ascii="仿宋_GB2312" w:eastAsia="仿宋_GB2312" w:hAnsi="仿宋_GB2312" w:cs="仿宋_GB2312"/>
                <w:color w:val="000000"/>
                <w:kern w:val="0"/>
                <w:sz w:val="24"/>
              </w:rPr>
            </w:pPr>
          </w:p>
        </w:tc>
        <w:tc>
          <w:tcPr>
            <w:tcW w:w="1014" w:type="dxa"/>
            <w:tcBorders>
              <w:top w:val="single" w:sz="8" w:space="0" w:color="auto"/>
              <w:left w:val="single" w:sz="4" w:space="0" w:color="auto"/>
              <w:bottom w:val="single" w:sz="8" w:space="0" w:color="auto"/>
              <w:right w:val="single" w:sz="8" w:space="0" w:color="auto"/>
            </w:tcBorders>
            <w:vAlign w:val="center"/>
          </w:tcPr>
          <w:p w:rsidR="006D21A0" w:rsidRDefault="006D21A0">
            <w:pPr>
              <w:widowControl/>
              <w:jc w:val="center"/>
              <w:rPr>
                <w:rFonts w:ascii="仿宋_GB2312" w:eastAsia="仿宋_GB2312" w:hAnsi="仿宋_GB2312" w:cs="仿宋_GB2312"/>
                <w:color w:val="000000"/>
                <w:kern w:val="0"/>
                <w:sz w:val="24"/>
              </w:rPr>
            </w:pPr>
          </w:p>
        </w:tc>
      </w:tr>
      <w:tr w:rsidR="006D21A0">
        <w:trPr>
          <w:trHeight w:hRule="exact" w:val="397"/>
          <w:jc w:val="center"/>
        </w:trPr>
        <w:tc>
          <w:tcPr>
            <w:tcW w:w="988" w:type="dxa"/>
            <w:vMerge/>
            <w:tcBorders>
              <w:left w:val="single" w:sz="8" w:space="0" w:color="auto"/>
              <w:right w:val="single" w:sz="8" w:space="0" w:color="auto"/>
            </w:tcBorders>
            <w:vAlign w:val="center"/>
          </w:tcPr>
          <w:p w:rsidR="006D21A0" w:rsidRDefault="006D21A0">
            <w:pPr>
              <w:spacing w:line="320" w:lineRule="exact"/>
              <w:jc w:val="left"/>
              <w:rPr>
                <w:rFonts w:ascii="仿宋_GB2312" w:eastAsia="仿宋_GB2312" w:hAnsi="仿宋_GB2312" w:cs="仿宋_GB2312"/>
                <w:color w:val="000000"/>
                <w:kern w:val="0"/>
                <w:sz w:val="24"/>
              </w:rPr>
            </w:pPr>
          </w:p>
        </w:tc>
        <w:tc>
          <w:tcPr>
            <w:tcW w:w="1013" w:type="dxa"/>
            <w:gridSpan w:val="2"/>
            <w:tcBorders>
              <w:top w:val="single" w:sz="8" w:space="0" w:color="auto"/>
              <w:left w:val="single" w:sz="8" w:space="0" w:color="auto"/>
              <w:bottom w:val="single" w:sz="8" w:space="0" w:color="auto"/>
              <w:right w:val="single" w:sz="8" w:space="0" w:color="auto"/>
            </w:tcBorders>
            <w:vAlign w:val="center"/>
          </w:tcPr>
          <w:p w:rsidR="006D21A0" w:rsidRDefault="003D7674">
            <w:pPr>
              <w:widowControl/>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棉花</w:t>
            </w:r>
          </w:p>
        </w:tc>
        <w:tc>
          <w:tcPr>
            <w:tcW w:w="1014" w:type="dxa"/>
            <w:gridSpan w:val="2"/>
            <w:tcBorders>
              <w:top w:val="single" w:sz="8" w:space="0" w:color="auto"/>
              <w:left w:val="single" w:sz="4" w:space="0" w:color="auto"/>
              <w:bottom w:val="single" w:sz="8" w:space="0" w:color="auto"/>
              <w:right w:val="single" w:sz="8" w:space="0" w:color="auto"/>
            </w:tcBorders>
            <w:vAlign w:val="center"/>
          </w:tcPr>
          <w:p w:rsidR="006D21A0" w:rsidRDefault="006D21A0">
            <w:pPr>
              <w:widowControl/>
              <w:jc w:val="center"/>
              <w:rPr>
                <w:rFonts w:ascii="仿宋_GB2312" w:eastAsia="仿宋_GB2312" w:hAnsi="仿宋_GB2312" w:cs="仿宋_GB2312"/>
                <w:color w:val="000000"/>
                <w:kern w:val="0"/>
                <w:sz w:val="24"/>
              </w:rPr>
            </w:pPr>
          </w:p>
        </w:tc>
        <w:tc>
          <w:tcPr>
            <w:tcW w:w="1014" w:type="dxa"/>
            <w:gridSpan w:val="3"/>
            <w:tcBorders>
              <w:top w:val="single" w:sz="8" w:space="0" w:color="auto"/>
              <w:left w:val="single" w:sz="4" w:space="0" w:color="auto"/>
              <w:bottom w:val="single" w:sz="8" w:space="0" w:color="auto"/>
              <w:right w:val="single" w:sz="8" w:space="0" w:color="auto"/>
            </w:tcBorders>
            <w:vAlign w:val="center"/>
          </w:tcPr>
          <w:p w:rsidR="006D21A0" w:rsidRDefault="006D21A0">
            <w:pPr>
              <w:widowControl/>
              <w:jc w:val="center"/>
              <w:rPr>
                <w:rFonts w:ascii="仿宋_GB2312" w:eastAsia="仿宋_GB2312" w:hAnsi="仿宋_GB2312" w:cs="仿宋_GB2312"/>
                <w:color w:val="000000"/>
                <w:kern w:val="0"/>
                <w:sz w:val="24"/>
              </w:rPr>
            </w:pPr>
          </w:p>
        </w:tc>
        <w:tc>
          <w:tcPr>
            <w:tcW w:w="1014" w:type="dxa"/>
            <w:gridSpan w:val="2"/>
            <w:tcBorders>
              <w:top w:val="single" w:sz="8" w:space="0" w:color="auto"/>
              <w:left w:val="single" w:sz="4" w:space="0" w:color="auto"/>
              <w:bottom w:val="single" w:sz="8" w:space="0" w:color="auto"/>
              <w:right w:val="single" w:sz="8" w:space="0" w:color="auto"/>
            </w:tcBorders>
            <w:vAlign w:val="center"/>
          </w:tcPr>
          <w:p w:rsidR="006D21A0" w:rsidRDefault="006D21A0">
            <w:pPr>
              <w:widowControl/>
              <w:jc w:val="center"/>
              <w:rPr>
                <w:rFonts w:ascii="仿宋_GB2312" w:eastAsia="仿宋_GB2312" w:hAnsi="仿宋_GB2312" w:cs="仿宋_GB2312"/>
                <w:color w:val="000000"/>
                <w:kern w:val="0"/>
                <w:sz w:val="24"/>
              </w:rPr>
            </w:pPr>
          </w:p>
        </w:tc>
        <w:tc>
          <w:tcPr>
            <w:tcW w:w="1014" w:type="dxa"/>
            <w:gridSpan w:val="2"/>
            <w:tcBorders>
              <w:top w:val="single" w:sz="8" w:space="0" w:color="auto"/>
              <w:left w:val="single" w:sz="4" w:space="0" w:color="auto"/>
              <w:bottom w:val="single" w:sz="8" w:space="0" w:color="auto"/>
              <w:right w:val="single" w:sz="8" w:space="0" w:color="auto"/>
            </w:tcBorders>
            <w:vAlign w:val="center"/>
          </w:tcPr>
          <w:p w:rsidR="006D21A0" w:rsidRDefault="006D21A0">
            <w:pPr>
              <w:widowControl/>
              <w:jc w:val="center"/>
              <w:rPr>
                <w:rFonts w:ascii="仿宋_GB2312" w:eastAsia="仿宋_GB2312" w:hAnsi="仿宋_GB2312" w:cs="仿宋_GB2312"/>
                <w:color w:val="000000"/>
                <w:kern w:val="0"/>
                <w:sz w:val="24"/>
              </w:rPr>
            </w:pPr>
          </w:p>
        </w:tc>
        <w:tc>
          <w:tcPr>
            <w:tcW w:w="1014" w:type="dxa"/>
            <w:gridSpan w:val="2"/>
            <w:tcBorders>
              <w:top w:val="single" w:sz="8" w:space="0" w:color="auto"/>
              <w:left w:val="single" w:sz="4" w:space="0" w:color="auto"/>
              <w:bottom w:val="single" w:sz="8" w:space="0" w:color="auto"/>
              <w:right w:val="single" w:sz="8" w:space="0" w:color="auto"/>
            </w:tcBorders>
            <w:vAlign w:val="center"/>
          </w:tcPr>
          <w:p w:rsidR="006D21A0" w:rsidRDefault="006D21A0">
            <w:pPr>
              <w:widowControl/>
              <w:jc w:val="center"/>
              <w:rPr>
                <w:rFonts w:ascii="仿宋_GB2312" w:eastAsia="仿宋_GB2312" w:hAnsi="仿宋_GB2312" w:cs="仿宋_GB2312"/>
                <w:color w:val="000000"/>
                <w:kern w:val="0"/>
                <w:sz w:val="24"/>
              </w:rPr>
            </w:pPr>
          </w:p>
        </w:tc>
        <w:tc>
          <w:tcPr>
            <w:tcW w:w="1014" w:type="dxa"/>
            <w:gridSpan w:val="4"/>
            <w:tcBorders>
              <w:top w:val="single" w:sz="8" w:space="0" w:color="auto"/>
              <w:left w:val="single" w:sz="4" w:space="0" w:color="auto"/>
              <w:bottom w:val="single" w:sz="8" w:space="0" w:color="auto"/>
              <w:right w:val="single" w:sz="8" w:space="0" w:color="auto"/>
            </w:tcBorders>
            <w:vAlign w:val="center"/>
          </w:tcPr>
          <w:p w:rsidR="006D21A0" w:rsidRDefault="006D21A0">
            <w:pPr>
              <w:widowControl/>
              <w:jc w:val="center"/>
              <w:rPr>
                <w:rFonts w:ascii="仿宋_GB2312" w:eastAsia="仿宋_GB2312" w:hAnsi="仿宋_GB2312" w:cs="仿宋_GB2312"/>
                <w:color w:val="000000"/>
                <w:kern w:val="0"/>
                <w:sz w:val="24"/>
              </w:rPr>
            </w:pPr>
          </w:p>
        </w:tc>
        <w:tc>
          <w:tcPr>
            <w:tcW w:w="1014" w:type="dxa"/>
            <w:tcBorders>
              <w:top w:val="single" w:sz="8" w:space="0" w:color="auto"/>
              <w:left w:val="single" w:sz="4" w:space="0" w:color="auto"/>
              <w:bottom w:val="single" w:sz="8" w:space="0" w:color="auto"/>
              <w:right w:val="single" w:sz="8" w:space="0" w:color="auto"/>
            </w:tcBorders>
            <w:vAlign w:val="center"/>
          </w:tcPr>
          <w:p w:rsidR="006D21A0" w:rsidRDefault="006D21A0">
            <w:pPr>
              <w:widowControl/>
              <w:jc w:val="center"/>
              <w:rPr>
                <w:rFonts w:ascii="仿宋_GB2312" w:eastAsia="仿宋_GB2312" w:hAnsi="仿宋_GB2312" w:cs="仿宋_GB2312"/>
                <w:color w:val="000000"/>
                <w:kern w:val="0"/>
                <w:sz w:val="24"/>
              </w:rPr>
            </w:pPr>
          </w:p>
        </w:tc>
      </w:tr>
      <w:tr w:rsidR="006D21A0">
        <w:trPr>
          <w:trHeight w:hRule="exact" w:val="397"/>
          <w:jc w:val="center"/>
        </w:trPr>
        <w:tc>
          <w:tcPr>
            <w:tcW w:w="988" w:type="dxa"/>
            <w:vMerge/>
            <w:tcBorders>
              <w:left w:val="single" w:sz="8" w:space="0" w:color="auto"/>
              <w:right w:val="single" w:sz="8" w:space="0" w:color="auto"/>
            </w:tcBorders>
            <w:vAlign w:val="center"/>
          </w:tcPr>
          <w:p w:rsidR="006D21A0" w:rsidRDefault="006D21A0">
            <w:pPr>
              <w:spacing w:line="320" w:lineRule="exact"/>
              <w:jc w:val="left"/>
              <w:rPr>
                <w:rFonts w:ascii="仿宋_GB2312" w:eastAsia="仿宋_GB2312" w:hAnsi="仿宋_GB2312" w:cs="仿宋_GB2312"/>
                <w:color w:val="000000"/>
                <w:kern w:val="0"/>
                <w:sz w:val="24"/>
              </w:rPr>
            </w:pPr>
          </w:p>
        </w:tc>
        <w:tc>
          <w:tcPr>
            <w:tcW w:w="1013" w:type="dxa"/>
            <w:gridSpan w:val="2"/>
            <w:tcBorders>
              <w:top w:val="single" w:sz="8" w:space="0" w:color="auto"/>
              <w:left w:val="single" w:sz="8" w:space="0" w:color="auto"/>
              <w:bottom w:val="single" w:sz="8" w:space="0" w:color="auto"/>
              <w:right w:val="single" w:sz="8" w:space="0" w:color="auto"/>
            </w:tcBorders>
            <w:vAlign w:val="center"/>
          </w:tcPr>
          <w:p w:rsidR="006D21A0" w:rsidRDefault="003D7674">
            <w:pPr>
              <w:widowControl/>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其他</w:t>
            </w:r>
          </w:p>
        </w:tc>
        <w:tc>
          <w:tcPr>
            <w:tcW w:w="1014" w:type="dxa"/>
            <w:gridSpan w:val="2"/>
            <w:tcBorders>
              <w:top w:val="single" w:sz="8" w:space="0" w:color="auto"/>
              <w:left w:val="single" w:sz="4" w:space="0" w:color="auto"/>
              <w:bottom w:val="single" w:sz="8" w:space="0" w:color="auto"/>
              <w:right w:val="single" w:sz="8" w:space="0" w:color="auto"/>
            </w:tcBorders>
            <w:vAlign w:val="center"/>
          </w:tcPr>
          <w:p w:rsidR="006D21A0" w:rsidRDefault="006D21A0">
            <w:pPr>
              <w:widowControl/>
              <w:jc w:val="center"/>
              <w:rPr>
                <w:rFonts w:ascii="仿宋_GB2312" w:eastAsia="仿宋_GB2312" w:hAnsi="仿宋_GB2312" w:cs="仿宋_GB2312"/>
                <w:color w:val="000000"/>
                <w:kern w:val="0"/>
                <w:sz w:val="24"/>
              </w:rPr>
            </w:pPr>
          </w:p>
        </w:tc>
        <w:tc>
          <w:tcPr>
            <w:tcW w:w="1014" w:type="dxa"/>
            <w:gridSpan w:val="3"/>
            <w:tcBorders>
              <w:top w:val="single" w:sz="8" w:space="0" w:color="auto"/>
              <w:left w:val="single" w:sz="4" w:space="0" w:color="auto"/>
              <w:bottom w:val="single" w:sz="8" w:space="0" w:color="auto"/>
              <w:right w:val="single" w:sz="8" w:space="0" w:color="auto"/>
            </w:tcBorders>
            <w:vAlign w:val="center"/>
          </w:tcPr>
          <w:p w:rsidR="006D21A0" w:rsidRDefault="006D21A0">
            <w:pPr>
              <w:widowControl/>
              <w:jc w:val="center"/>
              <w:rPr>
                <w:rFonts w:ascii="仿宋_GB2312" w:eastAsia="仿宋_GB2312" w:hAnsi="仿宋_GB2312" w:cs="仿宋_GB2312"/>
                <w:color w:val="000000"/>
                <w:kern w:val="0"/>
                <w:sz w:val="24"/>
              </w:rPr>
            </w:pPr>
          </w:p>
        </w:tc>
        <w:tc>
          <w:tcPr>
            <w:tcW w:w="1014" w:type="dxa"/>
            <w:gridSpan w:val="2"/>
            <w:tcBorders>
              <w:top w:val="single" w:sz="8" w:space="0" w:color="auto"/>
              <w:left w:val="single" w:sz="4" w:space="0" w:color="auto"/>
              <w:bottom w:val="single" w:sz="8" w:space="0" w:color="auto"/>
              <w:right w:val="single" w:sz="8" w:space="0" w:color="auto"/>
            </w:tcBorders>
            <w:vAlign w:val="center"/>
          </w:tcPr>
          <w:p w:rsidR="006D21A0" w:rsidRDefault="006D21A0">
            <w:pPr>
              <w:widowControl/>
              <w:jc w:val="center"/>
              <w:rPr>
                <w:rFonts w:ascii="仿宋_GB2312" w:eastAsia="仿宋_GB2312" w:hAnsi="仿宋_GB2312" w:cs="仿宋_GB2312"/>
                <w:color w:val="000000"/>
                <w:kern w:val="0"/>
                <w:sz w:val="24"/>
              </w:rPr>
            </w:pPr>
          </w:p>
        </w:tc>
        <w:tc>
          <w:tcPr>
            <w:tcW w:w="1014" w:type="dxa"/>
            <w:gridSpan w:val="2"/>
            <w:tcBorders>
              <w:top w:val="single" w:sz="8" w:space="0" w:color="auto"/>
              <w:left w:val="single" w:sz="4" w:space="0" w:color="auto"/>
              <w:bottom w:val="single" w:sz="8" w:space="0" w:color="auto"/>
              <w:right w:val="single" w:sz="8" w:space="0" w:color="auto"/>
            </w:tcBorders>
            <w:vAlign w:val="center"/>
          </w:tcPr>
          <w:p w:rsidR="006D21A0" w:rsidRDefault="006D21A0">
            <w:pPr>
              <w:widowControl/>
              <w:jc w:val="center"/>
              <w:rPr>
                <w:rFonts w:ascii="仿宋_GB2312" w:eastAsia="仿宋_GB2312" w:hAnsi="仿宋_GB2312" w:cs="仿宋_GB2312"/>
                <w:color w:val="000000"/>
                <w:kern w:val="0"/>
                <w:sz w:val="24"/>
              </w:rPr>
            </w:pPr>
          </w:p>
        </w:tc>
        <w:tc>
          <w:tcPr>
            <w:tcW w:w="1014" w:type="dxa"/>
            <w:gridSpan w:val="2"/>
            <w:tcBorders>
              <w:top w:val="single" w:sz="8" w:space="0" w:color="auto"/>
              <w:left w:val="single" w:sz="4" w:space="0" w:color="auto"/>
              <w:bottom w:val="single" w:sz="8" w:space="0" w:color="auto"/>
              <w:right w:val="single" w:sz="8" w:space="0" w:color="auto"/>
            </w:tcBorders>
            <w:vAlign w:val="center"/>
          </w:tcPr>
          <w:p w:rsidR="006D21A0" w:rsidRDefault="006D21A0">
            <w:pPr>
              <w:widowControl/>
              <w:jc w:val="center"/>
              <w:rPr>
                <w:rFonts w:ascii="仿宋_GB2312" w:eastAsia="仿宋_GB2312" w:hAnsi="仿宋_GB2312" w:cs="仿宋_GB2312"/>
                <w:color w:val="000000"/>
                <w:kern w:val="0"/>
                <w:sz w:val="24"/>
              </w:rPr>
            </w:pPr>
          </w:p>
        </w:tc>
        <w:tc>
          <w:tcPr>
            <w:tcW w:w="1014" w:type="dxa"/>
            <w:gridSpan w:val="4"/>
            <w:tcBorders>
              <w:top w:val="single" w:sz="8" w:space="0" w:color="auto"/>
              <w:left w:val="single" w:sz="4" w:space="0" w:color="auto"/>
              <w:bottom w:val="single" w:sz="8" w:space="0" w:color="auto"/>
              <w:right w:val="single" w:sz="8" w:space="0" w:color="auto"/>
            </w:tcBorders>
            <w:vAlign w:val="center"/>
          </w:tcPr>
          <w:p w:rsidR="006D21A0" w:rsidRDefault="006D21A0">
            <w:pPr>
              <w:widowControl/>
              <w:jc w:val="center"/>
              <w:rPr>
                <w:rFonts w:ascii="仿宋_GB2312" w:eastAsia="仿宋_GB2312" w:hAnsi="仿宋_GB2312" w:cs="仿宋_GB2312"/>
                <w:color w:val="000000"/>
                <w:kern w:val="0"/>
                <w:sz w:val="24"/>
              </w:rPr>
            </w:pPr>
          </w:p>
        </w:tc>
        <w:tc>
          <w:tcPr>
            <w:tcW w:w="1014" w:type="dxa"/>
            <w:tcBorders>
              <w:top w:val="single" w:sz="8" w:space="0" w:color="auto"/>
              <w:left w:val="single" w:sz="4" w:space="0" w:color="auto"/>
              <w:bottom w:val="single" w:sz="8" w:space="0" w:color="auto"/>
              <w:right w:val="single" w:sz="8" w:space="0" w:color="auto"/>
            </w:tcBorders>
            <w:vAlign w:val="center"/>
          </w:tcPr>
          <w:p w:rsidR="006D21A0" w:rsidRDefault="006D21A0">
            <w:pPr>
              <w:widowControl/>
              <w:jc w:val="center"/>
              <w:rPr>
                <w:rFonts w:ascii="仿宋_GB2312" w:eastAsia="仿宋_GB2312" w:hAnsi="仿宋_GB2312" w:cs="仿宋_GB2312"/>
                <w:color w:val="000000"/>
                <w:kern w:val="0"/>
                <w:sz w:val="24"/>
              </w:rPr>
            </w:pPr>
          </w:p>
        </w:tc>
      </w:tr>
      <w:tr w:rsidR="006D21A0">
        <w:trPr>
          <w:trHeight w:hRule="exact" w:val="397"/>
          <w:jc w:val="center"/>
        </w:trPr>
        <w:tc>
          <w:tcPr>
            <w:tcW w:w="988" w:type="dxa"/>
            <w:vMerge/>
            <w:tcBorders>
              <w:left w:val="single" w:sz="8" w:space="0" w:color="auto"/>
              <w:right w:val="single" w:sz="8" w:space="0" w:color="auto"/>
            </w:tcBorders>
            <w:vAlign w:val="center"/>
          </w:tcPr>
          <w:p w:rsidR="006D21A0" w:rsidRDefault="006D21A0">
            <w:pPr>
              <w:widowControl/>
              <w:spacing w:line="320" w:lineRule="exact"/>
              <w:jc w:val="left"/>
              <w:rPr>
                <w:rFonts w:ascii="仿宋_GB2312" w:eastAsia="仿宋_GB2312" w:hAnsi="仿宋_GB2312" w:cs="仿宋_GB2312"/>
                <w:color w:val="000000"/>
                <w:kern w:val="0"/>
                <w:sz w:val="24"/>
              </w:rPr>
            </w:pPr>
          </w:p>
        </w:tc>
        <w:tc>
          <w:tcPr>
            <w:tcW w:w="8111" w:type="dxa"/>
            <w:gridSpan w:val="18"/>
            <w:tcBorders>
              <w:top w:val="single" w:sz="8" w:space="0" w:color="auto"/>
              <w:left w:val="single" w:sz="8" w:space="0" w:color="auto"/>
              <w:bottom w:val="single" w:sz="8" w:space="0" w:color="auto"/>
              <w:right w:val="single" w:sz="8" w:space="0" w:color="auto"/>
            </w:tcBorders>
            <w:vAlign w:val="center"/>
          </w:tcPr>
          <w:p w:rsidR="006D21A0" w:rsidRDefault="003D7674">
            <w:pPr>
              <w:widowControl/>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离田秸秆综合利用情况（万亩）</w:t>
            </w:r>
          </w:p>
        </w:tc>
      </w:tr>
      <w:tr w:rsidR="006D21A0">
        <w:trPr>
          <w:trHeight w:hRule="exact" w:val="397"/>
          <w:jc w:val="center"/>
        </w:trPr>
        <w:tc>
          <w:tcPr>
            <w:tcW w:w="988" w:type="dxa"/>
            <w:vMerge/>
            <w:tcBorders>
              <w:left w:val="single" w:sz="8" w:space="0" w:color="auto"/>
              <w:right w:val="single" w:sz="8" w:space="0" w:color="auto"/>
            </w:tcBorders>
            <w:vAlign w:val="center"/>
          </w:tcPr>
          <w:p w:rsidR="006D21A0" w:rsidRDefault="006D21A0">
            <w:pPr>
              <w:widowControl/>
              <w:spacing w:line="320" w:lineRule="exact"/>
              <w:jc w:val="left"/>
              <w:rPr>
                <w:rFonts w:ascii="仿宋_GB2312" w:eastAsia="仿宋_GB2312" w:hAnsi="仿宋_GB2312" w:cs="仿宋_GB2312"/>
                <w:color w:val="000000"/>
                <w:kern w:val="0"/>
                <w:sz w:val="24"/>
              </w:rPr>
            </w:pPr>
          </w:p>
        </w:tc>
        <w:tc>
          <w:tcPr>
            <w:tcW w:w="1351" w:type="dxa"/>
            <w:gridSpan w:val="3"/>
            <w:tcBorders>
              <w:top w:val="nil"/>
              <w:left w:val="single" w:sz="8" w:space="0" w:color="auto"/>
              <w:bottom w:val="single" w:sz="8" w:space="0" w:color="auto"/>
              <w:right w:val="single" w:sz="8" w:space="0" w:color="auto"/>
            </w:tcBorders>
            <w:vAlign w:val="center"/>
          </w:tcPr>
          <w:p w:rsidR="006D21A0" w:rsidRDefault="003D7674">
            <w:pPr>
              <w:widowControl/>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肥料化</w:t>
            </w:r>
          </w:p>
        </w:tc>
        <w:tc>
          <w:tcPr>
            <w:tcW w:w="1352" w:type="dxa"/>
            <w:gridSpan w:val="3"/>
            <w:tcBorders>
              <w:top w:val="nil"/>
              <w:left w:val="single" w:sz="4" w:space="0" w:color="auto"/>
              <w:bottom w:val="single" w:sz="8" w:space="0" w:color="auto"/>
              <w:right w:val="single" w:sz="8" w:space="0" w:color="auto"/>
            </w:tcBorders>
            <w:vAlign w:val="center"/>
          </w:tcPr>
          <w:p w:rsidR="006D21A0" w:rsidRDefault="003D7674">
            <w:pPr>
              <w:widowControl/>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饲料化</w:t>
            </w:r>
          </w:p>
        </w:tc>
        <w:tc>
          <w:tcPr>
            <w:tcW w:w="1352" w:type="dxa"/>
            <w:gridSpan w:val="3"/>
            <w:tcBorders>
              <w:top w:val="nil"/>
              <w:left w:val="single" w:sz="4" w:space="0" w:color="auto"/>
              <w:bottom w:val="single" w:sz="8" w:space="0" w:color="auto"/>
              <w:right w:val="single" w:sz="8" w:space="0" w:color="auto"/>
            </w:tcBorders>
            <w:vAlign w:val="center"/>
          </w:tcPr>
          <w:p w:rsidR="006D21A0" w:rsidRDefault="003D7674">
            <w:pPr>
              <w:widowControl/>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燃料化</w:t>
            </w:r>
          </w:p>
        </w:tc>
        <w:tc>
          <w:tcPr>
            <w:tcW w:w="1352" w:type="dxa"/>
            <w:gridSpan w:val="3"/>
            <w:tcBorders>
              <w:top w:val="nil"/>
              <w:left w:val="single" w:sz="4" w:space="0" w:color="auto"/>
              <w:bottom w:val="single" w:sz="8" w:space="0" w:color="auto"/>
              <w:right w:val="single" w:sz="8" w:space="0" w:color="auto"/>
            </w:tcBorders>
            <w:vAlign w:val="center"/>
          </w:tcPr>
          <w:p w:rsidR="006D21A0" w:rsidRDefault="003D7674">
            <w:pPr>
              <w:widowControl/>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基料化</w:t>
            </w:r>
          </w:p>
        </w:tc>
        <w:tc>
          <w:tcPr>
            <w:tcW w:w="1352" w:type="dxa"/>
            <w:gridSpan w:val="2"/>
            <w:tcBorders>
              <w:top w:val="nil"/>
              <w:left w:val="single" w:sz="4" w:space="0" w:color="auto"/>
              <w:bottom w:val="single" w:sz="8" w:space="0" w:color="auto"/>
              <w:right w:val="single" w:sz="8" w:space="0" w:color="auto"/>
            </w:tcBorders>
            <w:vAlign w:val="center"/>
          </w:tcPr>
          <w:p w:rsidR="006D21A0" w:rsidRDefault="003D7674">
            <w:pPr>
              <w:widowControl/>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原料化</w:t>
            </w:r>
          </w:p>
        </w:tc>
        <w:tc>
          <w:tcPr>
            <w:tcW w:w="1352" w:type="dxa"/>
            <w:gridSpan w:val="4"/>
            <w:tcBorders>
              <w:top w:val="nil"/>
              <w:left w:val="single" w:sz="4" w:space="0" w:color="auto"/>
              <w:bottom w:val="single" w:sz="8" w:space="0" w:color="auto"/>
              <w:right w:val="single" w:sz="8" w:space="0" w:color="auto"/>
            </w:tcBorders>
            <w:vAlign w:val="center"/>
          </w:tcPr>
          <w:p w:rsidR="006D21A0" w:rsidRDefault="003D7674">
            <w:pPr>
              <w:widowControl/>
              <w:jc w:val="center"/>
              <w:rPr>
                <w:rFonts w:ascii="仿宋_GB2312" w:eastAsia="仿宋_GB2312" w:hAnsi="仿宋_GB2312" w:cs="仿宋_GB2312"/>
                <w:color w:val="000000"/>
                <w:kern w:val="0"/>
                <w:sz w:val="24"/>
              </w:rPr>
            </w:pPr>
            <w:proofErr w:type="gramStart"/>
            <w:r>
              <w:rPr>
                <w:rFonts w:ascii="仿宋_GB2312" w:eastAsia="仿宋_GB2312" w:hAnsi="仿宋_GB2312" w:cs="仿宋_GB2312" w:hint="eastAsia"/>
                <w:color w:val="000000"/>
                <w:kern w:val="0"/>
                <w:sz w:val="24"/>
              </w:rPr>
              <w:t>收储场</w:t>
            </w:r>
            <w:proofErr w:type="gramEnd"/>
            <w:r>
              <w:rPr>
                <w:rFonts w:ascii="仿宋_GB2312" w:eastAsia="仿宋_GB2312" w:hAnsi="仿宋_GB2312" w:cs="仿宋_GB2312" w:hint="eastAsia"/>
                <w:color w:val="000000"/>
                <w:kern w:val="0"/>
                <w:sz w:val="24"/>
              </w:rPr>
              <w:t>暂存</w:t>
            </w:r>
          </w:p>
        </w:tc>
      </w:tr>
      <w:tr w:rsidR="006D21A0">
        <w:trPr>
          <w:trHeight w:hRule="exact" w:val="397"/>
          <w:jc w:val="center"/>
        </w:trPr>
        <w:tc>
          <w:tcPr>
            <w:tcW w:w="988" w:type="dxa"/>
            <w:vMerge/>
            <w:tcBorders>
              <w:left w:val="single" w:sz="8" w:space="0" w:color="auto"/>
              <w:right w:val="single" w:sz="8" w:space="0" w:color="auto"/>
            </w:tcBorders>
            <w:vAlign w:val="center"/>
          </w:tcPr>
          <w:p w:rsidR="006D21A0" w:rsidRDefault="006D21A0">
            <w:pPr>
              <w:widowControl/>
              <w:spacing w:line="320" w:lineRule="exact"/>
              <w:jc w:val="left"/>
              <w:rPr>
                <w:rFonts w:ascii="仿宋_GB2312" w:eastAsia="仿宋_GB2312" w:hAnsi="仿宋_GB2312" w:cs="仿宋_GB2312"/>
                <w:color w:val="000000"/>
                <w:kern w:val="0"/>
                <w:sz w:val="24"/>
              </w:rPr>
            </w:pPr>
          </w:p>
        </w:tc>
        <w:tc>
          <w:tcPr>
            <w:tcW w:w="1351" w:type="dxa"/>
            <w:gridSpan w:val="3"/>
            <w:tcBorders>
              <w:top w:val="nil"/>
              <w:left w:val="single" w:sz="8" w:space="0" w:color="auto"/>
              <w:bottom w:val="single" w:sz="8" w:space="0" w:color="auto"/>
              <w:right w:val="single" w:sz="8" w:space="0" w:color="auto"/>
            </w:tcBorders>
            <w:vAlign w:val="center"/>
          </w:tcPr>
          <w:p w:rsidR="006D21A0" w:rsidRDefault="006D21A0">
            <w:pPr>
              <w:widowControl/>
              <w:jc w:val="center"/>
              <w:rPr>
                <w:rFonts w:ascii="仿宋_GB2312" w:eastAsia="仿宋_GB2312" w:hAnsi="仿宋_GB2312" w:cs="仿宋_GB2312"/>
                <w:color w:val="000000"/>
                <w:kern w:val="0"/>
                <w:sz w:val="24"/>
              </w:rPr>
            </w:pPr>
          </w:p>
        </w:tc>
        <w:tc>
          <w:tcPr>
            <w:tcW w:w="1352" w:type="dxa"/>
            <w:gridSpan w:val="3"/>
            <w:tcBorders>
              <w:top w:val="nil"/>
              <w:left w:val="single" w:sz="4" w:space="0" w:color="auto"/>
              <w:bottom w:val="single" w:sz="8" w:space="0" w:color="auto"/>
              <w:right w:val="single" w:sz="8" w:space="0" w:color="auto"/>
            </w:tcBorders>
            <w:vAlign w:val="center"/>
          </w:tcPr>
          <w:p w:rsidR="006D21A0" w:rsidRDefault="006D21A0">
            <w:pPr>
              <w:widowControl/>
              <w:jc w:val="center"/>
              <w:rPr>
                <w:rFonts w:ascii="仿宋_GB2312" w:eastAsia="仿宋_GB2312" w:hAnsi="仿宋_GB2312" w:cs="仿宋_GB2312"/>
                <w:color w:val="000000"/>
                <w:kern w:val="0"/>
                <w:sz w:val="24"/>
              </w:rPr>
            </w:pPr>
          </w:p>
        </w:tc>
        <w:tc>
          <w:tcPr>
            <w:tcW w:w="1352" w:type="dxa"/>
            <w:gridSpan w:val="3"/>
            <w:tcBorders>
              <w:top w:val="nil"/>
              <w:left w:val="single" w:sz="4" w:space="0" w:color="auto"/>
              <w:bottom w:val="single" w:sz="8" w:space="0" w:color="auto"/>
              <w:right w:val="single" w:sz="8" w:space="0" w:color="auto"/>
            </w:tcBorders>
            <w:vAlign w:val="center"/>
          </w:tcPr>
          <w:p w:rsidR="006D21A0" w:rsidRDefault="006D21A0">
            <w:pPr>
              <w:widowControl/>
              <w:jc w:val="center"/>
              <w:rPr>
                <w:rFonts w:ascii="仿宋_GB2312" w:eastAsia="仿宋_GB2312" w:hAnsi="仿宋_GB2312" w:cs="仿宋_GB2312"/>
                <w:color w:val="000000"/>
                <w:kern w:val="0"/>
                <w:sz w:val="24"/>
              </w:rPr>
            </w:pPr>
          </w:p>
        </w:tc>
        <w:tc>
          <w:tcPr>
            <w:tcW w:w="1352" w:type="dxa"/>
            <w:gridSpan w:val="3"/>
            <w:tcBorders>
              <w:top w:val="nil"/>
              <w:left w:val="single" w:sz="4" w:space="0" w:color="auto"/>
              <w:bottom w:val="single" w:sz="8" w:space="0" w:color="auto"/>
              <w:right w:val="single" w:sz="8" w:space="0" w:color="auto"/>
            </w:tcBorders>
            <w:vAlign w:val="center"/>
          </w:tcPr>
          <w:p w:rsidR="006D21A0" w:rsidRDefault="006D21A0">
            <w:pPr>
              <w:widowControl/>
              <w:jc w:val="center"/>
              <w:rPr>
                <w:rFonts w:ascii="仿宋_GB2312" w:eastAsia="仿宋_GB2312" w:hAnsi="仿宋_GB2312" w:cs="仿宋_GB2312"/>
                <w:color w:val="000000"/>
                <w:kern w:val="0"/>
                <w:sz w:val="24"/>
              </w:rPr>
            </w:pPr>
          </w:p>
        </w:tc>
        <w:tc>
          <w:tcPr>
            <w:tcW w:w="1352" w:type="dxa"/>
            <w:gridSpan w:val="2"/>
            <w:tcBorders>
              <w:top w:val="nil"/>
              <w:left w:val="single" w:sz="4" w:space="0" w:color="auto"/>
              <w:bottom w:val="single" w:sz="8" w:space="0" w:color="auto"/>
              <w:right w:val="single" w:sz="8" w:space="0" w:color="auto"/>
            </w:tcBorders>
            <w:vAlign w:val="center"/>
          </w:tcPr>
          <w:p w:rsidR="006D21A0" w:rsidRDefault="006D21A0">
            <w:pPr>
              <w:widowControl/>
              <w:jc w:val="center"/>
              <w:rPr>
                <w:rFonts w:ascii="仿宋_GB2312" w:eastAsia="仿宋_GB2312" w:hAnsi="仿宋_GB2312" w:cs="仿宋_GB2312"/>
                <w:color w:val="000000"/>
                <w:kern w:val="0"/>
                <w:sz w:val="24"/>
              </w:rPr>
            </w:pPr>
          </w:p>
        </w:tc>
        <w:tc>
          <w:tcPr>
            <w:tcW w:w="1352" w:type="dxa"/>
            <w:gridSpan w:val="4"/>
            <w:tcBorders>
              <w:top w:val="nil"/>
              <w:left w:val="single" w:sz="4" w:space="0" w:color="auto"/>
              <w:bottom w:val="single" w:sz="8" w:space="0" w:color="auto"/>
              <w:right w:val="single" w:sz="8" w:space="0" w:color="auto"/>
            </w:tcBorders>
            <w:vAlign w:val="center"/>
          </w:tcPr>
          <w:p w:rsidR="006D21A0" w:rsidRDefault="006D21A0">
            <w:pPr>
              <w:widowControl/>
              <w:jc w:val="center"/>
              <w:rPr>
                <w:rFonts w:ascii="仿宋_GB2312" w:eastAsia="仿宋_GB2312" w:hAnsi="仿宋_GB2312" w:cs="仿宋_GB2312"/>
                <w:color w:val="000000"/>
                <w:kern w:val="0"/>
                <w:sz w:val="24"/>
              </w:rPr>
            </w:pPr>
          </w:p>
        </w:tc>
      </w:tr>
      <w:tr w:rsidR="006D21A0">
        <w:trPr>
          <w:trHeight w:hRule="exact" w:val="454"/>
          <w:jc w:val="center"/>
        </w:trPr>
        <w:tc>
          <w:tcPr>
            <w:tcW w:w="988" w:type="dxa"/>
            <w:vMerge/>
            <w:tcBorders>
              <w:left w:val="single" w:sz="8" w:space="0" w:color="auto"/>
              <w:right w:val="single" w:sz="8" w:space="0" w:color="auto"/>
            </w:tcBorders>
            <w:vAlign w:val="center"/>
          </w:tcPr>
          <w:p w:rsidR="006D21A0" w:rsidRDefault="006D21A0">
            <w:pPr>
              <w:widowControl/>
              <w:spacing w:line="320" w:lineRule="exact"/>
              <w:jc w:val="left"/>
              <w:rPr>
                <w:rFonts w:ascii="仿宋_GB2312" w:eastAsia="仿宋_GB2312" w:hAnsi="仿宋_GB2312" w:cs="仿宋_GB2312"/>
                <w:color w:val="000000"/>
                <w:kern w:val="0"/>
                <w:sz w:val="24"/>
              </w:rPr>
            </w:pPr>
          </w:p>
        </w:tc>
        <w:tc>
          <w:tcPr>
            <w:tcW w:w="827" w:type="dxa"/>
            <w:vMerge w:val="restart"/>
            <w:tcBorders>
              <w:top w:val="nil"/>
              <w:left w:val="single" w:sz="8" w:space="0" w:color="auto"/>
              <w:right w:val="single" w:sz="8" w:space="0" w:color="auto"/>
            </w:tcBorders>
            <w:vAlign w:val="center"/>
          </w:tcPr>
          <w:p w:rsidR="006D21A0" w:rsidRDefault="003D7674">
            <w:pPr>
              <w:widowControl/>
              <w:spacing w:line="360" w:lineRule="exact"/>
              <w:jc w:val="left"/>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投入作业机具</w:t>
            </w:r>
          </w:p>
        </w:tc>
        <w:tc>
          <w:tcPr>
            <w:tcW w:w="3690" w:type="dxa"/>
            <w:gridSpan w:val="9"/>
            <w:tcBorders>
              <w:top w:val="nil"/>
              <w:left w:val="nil"/>
              <w:bottom w:val="single" w:sz="8" w:space="0" w:color="auto"/>
              <w:right w:val="single" w:sz="4" w:space="0" w:color="auto"/>
            </w:tcBorders>
            <w:vAlign w:val="center"/>
          </w:tcPr>
          <w:p w:rsidR="006D21A0" w:rsidRDefault="003D7674">
            <w:pPr>
              <w:widowControl/>
              <w:spacing w:line="400" w:lineRule="exact"/>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收割机(加装秸秆粉碎还田装置)</w:t>
            </w:r>
          </w:p>
        </w:tc>
        <w:tc>
          <w:tcPr>
            <w:tcW w:w="3594" w:type="dxa"/>
            <w:gridSpan w:val="8"/>
            <w:tcBorders>
              <w:top w:val="nil"/>
              <w:left w:val="single" w:sz="4" w:space="0" w:color="auto"/>
              <w:bottom w:val="single" w:sz="8" w:space="0" w:color="auto"/>
              <w:right w:val="single" w:sz="8" w:space="0" w:color="auto"/>
            </w:tcBorders>
            <w:vAlign w:val="center"/>
          </w:tcPr>
          <w:p w:rsidR="006D21A0" w:rsidRDefault="003D7674">
            <w:pPr>
              <w:spacing w:line="400" w:lineRule="exact"/>
              <w:jc w:val="right"/>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台</w:t>
            </w:r>
          </w:p>
        </w:tc>
      </w:tr>
      <w:tr w:rsidR="006D21A0">
        <w:trPr>
          <w:trHeight w:hRule="exact" w:val="454"/>
          <w:jc w:val="center"/>
        </w:trPr>
        <w:tc>
          <w:tcPr>
            <w:tcW w:w="988" w:type="dxa"/>
            <w:vMerge/>
            <w:tcBorders>
              <w:left w:val="single" w:sz="8" w:space="0" w:color="auto"/>
              <w:right w:val="single" w:sz="8" w:space="0" w:color="auto"/>
            </w:tcBorders>
            <w:vAlign w:val="center"/>
          </w:tcPr>
          <w:p w:rsidR="006D21A0" w:rsidRDefault="006D21A0">
            <w:pPr>
              <w:widowControl/>
              <w:spacing w:line="320" w:lineRule="exact"/>
              <w:jc w:val="left"/>
              <w:rPr>
                <w:rFonts w:ascii="仿宋_GB2312" w:eastAsia="仿宋_GB2312" w:hAnsi="仿宋_GB2312" w:cs="仿宋_GB2312"/>
                <w:color w:val="000000"/>
                <w:kern w:val="0"/>
                <w:sz w:val="24"/>
              </w:rPr>
            </w:pPr>
          </w:p>
        </w:tc>
        <w:tc>
          <w:tcPr>
            <w:tcW w:w="827" w:type="dxa"/>
            <w:vMerge/>
            <w:tcBorders>
              <w:left w:val="single" w:sz="8" w:space="0" w:color="auto"/>
              <w:right w:val="single" w:sz="8" w:space="0" w:color="auto"/>
            </w:tcBorders>
            <w:vAlign w:val="center"/>
          </w:tcPr>
          <w:p w:rsidR="006D21A0" w:rsidRDefault="006D21A0">
            <w:pPr>
              <w:widowControl/>
              <w:jc w:val="left"/>
              <w:rPr>
                <w:rFonts w:ascii="仿宋_GB2312" w:eastAsia="仿宋_GB2312" w:hAnsi="仿宋_GB2312" w:cs="仿宋_GB2312"/>
                <w:color w:val="000000"/>
                <w:kern w:val="0"/>
                <w:sz w:val="24"/>
              </w:rPr>
            </w:pPr>
          </w:p>
        </w:tc>
        <w:tc>
          <w:tcPr>
            <w:tcW w:w="3690" w:type="dxa"/>
            <w:gridSpan w:val="9"/>
            <w:tcBorders>
              <w:top w:val="nil"/>
              <w:left w:val="nil"/>
              <w:bottom w:val="single" w:sz="8" w:space="0" w:color="auto"/>
              <w:right w:val="single" w:sz="4" w:space="0" w:color="auto"/>
            </w:tcBorders>
            <w:vAlign w:val="center"/>
          </w:tcPr>
          <w:p w:rsidR="006D21A0" w:rsidRDefault="003D7674">
            <w:pPr>
              <w:widowControl/>
              <w:spacing w:line="400" w:lineRule="exact"/>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秸秆捡拾打捆机</w:t>
            </w:r>
          </w:p>
        </w:tc>
        <w:tc>
          <w:tcPr>
            <w:tcW w:w="3594" w:type="dxa"/>
            <w:gridSpan w:val="8"/>
            <w:tcBorders>
              <w:top w:val="nil"/>
              <w:left w:val="single" w:sz="4" w:space="0" w:color="auto"/>
              <w:bottom w:val="single" w:sz="8" w:space="0" w:color="auto"/>
              <w:right w:val="single" w:sz="8" w:space="0" w:color="auto"/>
            </w:tcBorders>
            <w:vAlign w:val="center"/>
          </w:tcPr>
          <w:p w:rsidR="006D21A0" w:rsidRDefault="003D7674">
            <w:pPr>
              <w:widowControl/>
              <w:spacing w:line="400" w:lineRule="exact"/>
              <w:jc w:val="right"/>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台</w:t>
            </w:r>
          </w:p>
        </w:tc>
      </w:tr>
      <w:tr w:rsidR="006D21A0">
        <w:trPr>
          <w:trHeight w:hRule="exact" w:val="454"/>
          <w:jc w:val="center"/>
        </w:trPr>
        <w:tc>
          <w:tcPr>
            <w:tcW w:w="988" w:type="dxa"/>
            <w:vMerge/>
            <w:tcBorders>
              <w:left w:val="single" w:sz="8" w:space="0" w:color="auto"/>
              <w:bottom w:val="single" w:sz="8" w:space="0" w:color="auto"/>
              <w:right w:val="single" w:sz="8" w:space="0" w:color="auto"/>
            </w:tcBorders>
            <w:vAlign w:val="center"/>
          </w:tcPr>
          <w:p w:rsidR="006D21A0" w:rsidRDefault="006D21A0">
            <w:pPr>
              <w:widowControl/>
              <w:spacing w:line="320" w:lineRule="exact"/>
              <w:jc w:val="left"/>
              <w:rPr>
                <w:rFonts w:ascii="仿宋_GB2312" w:eastAsia="仿宋_GB2312" w:hAnsi="仿宋_GB2312" w:cs="仿宋_GB2312"/>
                <w:color w:val="000000"/>
                <w:kern w:val="0"/>
                <w:sz w:val="24"/>
              </w:rPr>
            </w:pPr>
          </w:p>
        </w:tc>
        <w:tc>
          <w:tcPr>
            <w:tcW w:w="827" w:type="dxa"/>
            <w:vMerge/>
            <w:tcBorders>
              <w:left w:val="single" w:sz="8" w:space="0" w:color="auto"/>
              <w:bottom w:val="single" w:sz="8" w:space="0" w:color="auto"/>
              <w:right w:val="single" w:sz="8" w:space="0" w:color="auto"/>
            </w:tcBorders>
            <w:vAlign w:val="center"/>
          </w:tcPr>
          <w:p w:rsidR="006D21A0" w:rsidRDefault="006D21A0">
            <w:pPr>
              <w:widowControl/>
              <w:jc w:val="left"/>
              <w:rPr>
                <w:rFonts w:ascii="仿宋_GB2312" w:eastAsia="仿宋_GB2312" w:hAnsi="仿宋_GB2312" w:cs="仿宋_GB2312"/>
                <w:color w:val="000000"/>
                <w:kern w:val="0"/>
                <w:sz w:val="24"/>
              </w:rPr>
            </w:pPr>
          </w:p>
        </w:tc>
        <w:tc>
          <w:tcPr>
            <w:tcW w:w="3690" w:type="dxa"/>
            <w:gridSpan w:val="9"/>
            <w:tcBorders>
              <w:top w:val="nil"/>
              <w:left w:val="nil"/>
              <w:bottom w:val="single" w:sz="8" w:space="0" w:color="auto"/>
              <w:right w:val="single" w:sz="4" w:space="0" w:color="auto"/>
            </w:tcBorders>
            <w:vAlign w:val="center"/>
          </w:tcPr>
          <w:p w:rsidR="006D21A0" w:rsidRDefault="003D7674">
            <w:pPr>
              <w:widowControl/>
              <w:spacing w:line="400" w:lineRule="exact"/>
              <w:rPr>
                <w:rFonts w:ascii="仿宋_GB2312" w:eastAsia="仿宋_GB2312" w:hAnsi="仿宋_GB2312" w:cs="仿宋_GB2312"/>
                <w:color w:val="000000"/>
                <w:kern w:val="0"/>
                <w:sz w:val="24"/>
              </w:rPr>
            </w:pPr>
            <w:proofErr w:type="gramStart"/>
            <w:r>
              <w:rPr>
                <w:rFonts w:ascii="仿宋_GB2312" w:eastAsia="仿宋_GB2312" w:hAnsi="仿宋_GB2312" w:cs="仿宋_GB2312" w:hint="eastAsia"/>
                <w:color w:val="000000"/>
                <w:kern w:val="0"/>
                <w:sz w:val="24"/>
              </w:rPr>
              <w:t>秸秆混埋</w:t>
            </w:r>
            <w:proofErr w:type="gramEnd"/>
            <w:r>
              <w:rPr>
                <w:rFonts w:ascii="仿宋_GB2312" w:eastAsia="仿宋_GB2312" w:hAnsi="仿宋_GB2312" w:cs="仿宋_GB2312" w:hint="eastAsia"/>
                <w:color w:val="000000"/>
                <w:kern w:val="0"/>
                <w:sz w:val="24"/>
              </w:rPr>
              <w:t>(深松、深翻、旋耕、耙地)</w:t>
            </w:r>
          </w:p>
        </w:tc>
        <w:tc>
          <w:tcPr>
            <w:tcW w:w="3594" w:type="dxa"/>
            <w:gridSpan w:val="8"/>
            <w:tcBorders>
              <w:top w:val="nil"/>
              <w:left w:val="single" w:sz="4" w:space="0" w:color="auto"/>
              <w:bottom w:val="single" w:sz="8" w:space="0" w:color="auto"/>
              <w:right w:val="single" w:sz="8" w:space="0" w:color="auto"/>
            </w:tcBorders>
            <w:vAlign w:val="center"/>
          </w:tcPr>
          <w:p w:rsidR="006D21A0" w:rsidRDefault="003D7674">
            <w:pPr>
              <w:widowControl/>
              <w:spacing w:line="400" w:lineRule="exact"/>
              <w:jc w:val="right"/>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台</w:t>
            </w:r>
          </w:p>
        </w:tc>
      </w:tr>
      <w:tr w:rsidR="006D21A0">
        <w:trPr>
          <w:trHeight w:val="426"/>
          <w:jc w:val="center"/>
        </w:trPr>
        <w:tc>
          <w:tcPr>
            <w:tcW w:w="988" w:type="dxa"/>
            <w:vMerge w:val="restart"/>
            <w:tcBorders>
              <w:top w:val="single" w:sz="8" w:space="0" w:color="auto"/>
              <w:left w:val="single" w:sz="8" w:space="0" w:color="auto"/>
              <w:bottom w:val="single" w:sz="8" w:space="0" w:color="auto"/>
              <w:right w:val="single" w:sz="8" w:space="0" w:color="auto"/>
            </w:tcBorders>
            <w:vAlign w:val="center"/>
          </w:tcPr>
          <w:p w:rsidR="006D21A0" w:rsidRDefault="003D7674">
            <w:pPr>
              <w:widowControl/>
              <w:spacing w:line="320" w:lineRule="exact"/>
              <w:jc w:val="left"/>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二、巡查推动情况</w:t>
            </w:r>
          </w:p>
        </w:tc>
        <w:tc>
          <w:tcPr>
            <w:tcW w:w="2244" w:type="dxa"/>
            <w:gridSpan w:val="5"/>
            <w:tcBorders>
              <w:top w:val="nil"/>
              <w:left w:val="nil"/>
              <w:bottom w:val="single" w:sz="8" w:space="0" w:color="auto"/>
              <w:right w:val="single" w:sz="8" w:space="0" w:color="auto"/>
            </w:tcBorders>
            <w:vAlign w:val="center"/>
          </w:tcPr>
          <w:p w:rsidR="006D21A0" w:rsidRDefault="003D7674">
            <w:pPr>
              <w:widowControl/>
              <w:ind w:firstLineChars="50" w:firstLine="120"/>
              <w:jc w:val="left"/>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成立巡查组</w:t>
            </w:r>
          </w:p>
        </w:tc>
        <w:tc>
          <w:tcPr>
            <w:tcW w:w="1560" w:type="dxa"/>
            <w:gridSpan w:val="3"/>
            <w:tcBorders>
              <w:top w:val="nil"/>
              <w:left w:val="nil"/>
              <w:bottom w:val="single" w:sz="8" w:space="0" w:color="auto"/>
              <w:right w:val="single" w:sz="8" w:space="0" w:color="auto"/>
            </w:tcBorders>
            <w:vAlign w:val="center"/>
          </w:tcPr>
          <w:p w:rsidR="006D21A0" w:rsidRDefault="003D7674">
            <w:pPr>
              <w:widowControl/>
              <w:jc w:val="right"/>
              <w:rPr>
                <w:rFonts w:ascii="仿宋_GB2312" w:eastAsia="仿宋_GB2312" w:hAnsi="仿宋_GB2312" w:cs="仿宋_GB2312"/>
                <w:color w:val="000000"/>
                <w:kern w:val="0"/>
                <w:sz w:val="24"/>
              </w:rPr>
            </w:pPr>
            <w:proofErr w:type="gramStart"/>
            <w:r>
              <w:rPr>
                <w:rFonts w:ascii="仿宋_GB2312" w:eastAsia="仿宋_GB2312" w:hAnsi="仿宋_GB2312" w:cs="仿宋_GB2312" w:hint="eastAsia"/>
                <w:color w:val="000000"/>
                <w:kern w:val="0"/>
                <w:sz w:val="24"/>
              </w:rPr>
              <w:t>个</w:t>
            </w:r>
            <w:proofErr w:type="gramEnd"/>
          </w:p>
        </w:tc>
        <w:tc>
          <w:tcPr>
            <w:tcW w:w="2976" w:type="dxa"/>
            <w:gridSpan w:val="7"/>
            <w:tcBorders>
              <w:top w:val="nil"/>
              <w:left w:val="nil"/>
              <w:bottom w:val="single" w:sz="8" w:space="0" w:color="auto"/>
              <w:right w:val="single" w:sz="8" w:space="0" w:color="auto"/>
            </w:tcBorders>
            <w:tcMar>
              <w:top w:w="0" w:type="dxa"/>
              <w:left w:w="108" w:type="dxa"/>
              <w:bottom w:w="0" w:type="dxa"/>
              <w:right w:w="108" w:type="dxa"/>
            </w:tcMar>
            <w:vAlign w:val="center"/>
          </w:tcPr>
          <w:p w:rsidR="006D21A0" w:rsidRDefault="003D7674">
            <w:pPr>
              <w:widowControl/>
              <w:jc w:val="left"/>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累计检查粉碎还田装置</w:t>
            </w:r>
          </w:p>
        </w:tc>
        <w:tc>
          <w:tcPr>
            <w:tcW w:w="1331" w:type="dxa"/>
            <w:gridSpan w:val="3"/>
            <w:tcBorders>
              <w:top w:val="nil"/>
              <w:left w:val="nil"/>
              <w:bottom w:val="single" w:sz="8" w:space="0" w:color="auto"/>
              <w:right w:val="single" w:sz="8" w:space="0" w:color="auto"/>
            </w:tcBorders>
            <w:vAlign w:val="center"/>
          </w:tcPr>
          <w:p w:rsidR="006D21A0" w:rsidRDefault="003D7674">
            <w:pPr>
              <w:widowControl/>
              <w:jc w:val="right"/>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台</w:t>
            </w:r>
          </w:p>
        </w:tc>
      </w:tr>
      <w:tr w:rsidR="006D21A0">
        <w:trPr>
          <w:trHeight w:val="482"/>
          <w:jc w:val="center"/>
        </w:trPr>
        <w:tc>
          <w:tcPr>
            <w:tcW w:w="988" w:type="dxa"/>
            <w:vMerge/>
            <w:tcBorders>
              <w:top w:val="single" w:sz="8" w:space="0" w:color="auto"/>
              <w:left w:val="single" w:sz="8" w:space="0" w:color="auto"/>
              <w:bottom w:val="single" w:sz="8" w:space="0" w:color="auto"/>
              <w:right w:val="single" w:sz="8" w:space="0" w:color="auto"/>
            </w:tcBorders>
            <w:vAlign w:val="center"/>
          </w:tcPr>
          <w:p w:rsidR="006D21A0" w:rsidRDefault="006D21A0">
            <w:pPr>
              <w:widowControl/>
              <w:spacing w:line="320" w:lineRule="exact"/>
              <w:jc w:val="left"/>
              <w:rPr>
                <w:rFonts w:ascii="仿宋_GB2312" w:eastAsia="仿宋_GB2312" w:hAnsi="仿宋_GB2312" w:cs="仿宋_GB2312"/>
                <w:color w:val="000000"/>
                <w:kern w:val="0"/>
                <w:sz w:val="24"/>
              </w:rPr>
            </w:pPr>
          </w:p>
        </w:tc>
        <w:tc>
          <w:tcPr>
            <w:tcW w:w="2244" w:type="dxa"/>
            <w:gridSpan w:val="5"/>
            <w:tcBorders>
              <w:top w:val="nil"/>
              <w:left w:val="nil"/>
              <w:bottom w:val="single" w:sz="8" w:space="0" w:color="auto"/>
              <w:right w:val="single" w:sz="8" w:space="0" w:color="auto"/>
            </w:tcBorders>
            <w:tcMar>
              <w:top w:w="0" w:type="dxa"/>
              <w:left w:w="108" w:type="dxa"/>
              <w:bottom w:w="0" w:type="dxa"/>
              <w:right w:w="108" w:type="dxa"/>
            </w:tcMar>
            <w:vAlign w:val="center"/>
          </w:tcPr>
          <w:p w:rsidR="006D21A0" w:rsidRDefault="003D7674">
            <w:pPr>
              <w:widowControl/>
              <w:jc w:val="left"/>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累计出动巡查人员</w:t>
            </w:r>
          </w:p>
        </w:tc>
        <w:tc>
          <w:tcPr>
            <w:tcW w:w="1560" w:type="dxa"/>
            <w:gridSpan w:val="3"/>
            <w:tcBorders>
              <w:top w:val="nil"/>
              <w:left w:val="nil"/>
              <w:bottom w:val="single" w:sz="8" w:space="0" w:color="auto"/>
              <w:right w:val="single" w:sz="8" w:space="0" w:color="auto"/>
            </w:tcBorders>
            <w:vAlign w:val="center"/>
          </w:tcPr>
          <w:p w:rsidR="006D21A0" w:rsidRDefault="003D7674" w:rsidP="00F71CA5">
            <w:pPr>
              <w:widowControl/>
              <w:ind w:leftChars="-40" w:left="53" w:hangingChars="57" w:hanging="137"/>
              <w:jc w:val="right"/>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人次</w:t>
            </w:r>
          </w:p>
        </w:tc>
        <w:tc>
          <w:tcPr>
            <w:tcW w:w="2976" w:type="dxa"/>
            <w:gridSpan w:val="7"/>
            <w:tcBorders>
              <w:top w:val="nil"/>
              <w:left w:val="nil"/>
              <w:bottom w:val="single" w:sz="8" w:space="0" w:color="auto"/>
              <w:right w:val="single" w:sz="8" w:space="0" w:color="auto"/>
            </w:tcBorders>
            <w:tcMar>
              <w:top w:w="0" w:type="dxa"/>
              <w:left w:w="108" w:type="dxa"/>
              <w:bottom w:w="0" w:type="dxa"/>
              <w:right w:w="108" w:type="dxa"/>
            </w:tcMar>
            <w:vAlign w:val="center"/>
          </w:tcPr>
          <w:p w:rsidR="006D21A0" w:rsidRDefault="003D7674">
            <w:pPr>
              <w:widowControl/>
              <w:jc w:val="left"/>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其中本月出动巡查人员</w:t>
            </w:r>
          </w:p>
        </w:tc>
        <w:tc>
          <w:tcPr>
            <w:tcW w:w="1331" w:type="dxa"/>
            <w:gridSpan w:val="3"/>
            <w:tcBorders>
              <w:top w:val="nil"/>
              <w:left w:val="nil"/>
              <w:bottom w:val="single" w:sz="8" w:space="0" w:color="auto"/>
              <w:right w:val="single" w:sz="8" w:space="0" w:color="auto"/>
            </w:tcBorders>
            <w:vAlign w:val="center"/>
          </w:tcPr>
          <w:p w:rsidR="006D21A0" w:rsidRDefault="003D7674">
            <w:pPr>
              <w:widowControl/>
              <w:jc w:val="right"/>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人次</w:t>
            </w:r>
          </w:p>
        </w:tc>
      </w:tr>
      <w:tr w:rsidR="006D21A0">
        <w:trPr>
          <w:trHeight w:val="482"/>
          <w:jc w:val="center"/>
        </w:trPr>
        <w:tc>
          <w:tcPr>
            <w:tcW w:w="988" w:type="dxa"/>
            <w:vMerge/>
            <w:tcBorders>
              <w:top w:val="single" w:sz="8" w:space="0" w:color="auto"/>
              <w:left w:val="single" w:sz="8" w:space="0" w:color="auto"/>
              <w:bottom w:val="single" w:sz="8" w:space="0" w:color="auto"/>
              <w:right w:val="single" w:sz="8" w:space="0" w:color="auto"/>
            </w:tcBorders>
            <w:vAlign w:val="center"/>
          </w:tcPr>
          <w:p w:rsidR="006D21A0" w:rsidRDefault="006D21A0">
            <w:pPr>
              <w:widowControl/>
              <w:spacing w:line="320" w:lineRule="exact"/>
              <w:jc w:val="left"/>
              <w:rPr>
                <w:rFonts w:ascii="仿宋_GB2312" w:eastAsia="仿宋_GB2312" w:hAnsi="仿宋_GB2312" w:cs="仿宋_GB2312"/>
                <w:color w:val="000000"/>
                <w:kern w:val="0"/>
                <w:sz w:val="24"/>
              </w:rPr>
            </w:pPr>
          </w:p>
        </w:tc>
        <w:tc>
          <w:tcPr>
            <w:tcW w:w="2244" w:type="dxa"/>
            <w:gridSpan w:val="5"/>
            <w:tcBorders>
              <w:top w:val="nil"/>
              <w:left w:val="nil"/>
              <w:bottom w:val="single" w:sz="8" w:space="0" w:color="auto"/>
              <w:right w:val="single" w:sz="8" w:space="0" w:color="auto"/>
            </w:tcBorders>
            <w:vAlign w:val="center"/>
          </w:tcPr>
          <w:p w:rsidR="006D21A0" w:rsidRDefault="003D7674">
            <w:pPr>
              <w:widowControl/>
              <w:ind w:firstLineChars="50" w:firstLine="120"/>
              <w:jc w:val="left"/>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发现焚烧火点</w:t>
            </w:r>
          </w:p>
        </w:tc>
        <w:tc>
          <w:tcPr>
            <w:tcW w:w="1560" w:type="dxa"/>
            <w:gridSpan w:val="3"/>
            <w:tcBorders>
              <w:top w:val="nil"/>
              <w:left w:val="nil"/>
              <w:bottom w:val="single" w:sz="8" w:space="0" w:color="auto"/>
              <w:right w:val="single" w:sz="8" w:space="0" w:color="auto"/>
            </w:tcBorders>
            <w:vAlign w:val="center"/>
          </w:tcPr>
          <w:p w:rsidR="006D21A0" w:rsidRDefault="003D7674">
            <w:pPr>
              <w:widowControl/>
              <w:jc w:val="right"/>
              <w:rPr>
                <w:rFonts w:ascii="仿宋_GB2312" w:eastAsia="仿宋_GB2312" w:hAnsi="仿宋_GB2312" w:cs="仿宋_GB2312"/>
                <w:color w:val="000000"/>
                <w:kern w:val="0"/>
                <w:sz w:val="24"/>
              </w:rPr>
            </w:pPr>
            <w:proofErr w:type="gramStart"/>
            <w:r>
              <w:rPr>
                <w:rFonts w:ascii="仿宋_GB2312" w:eastAsia="仿宋_GB2312" w:hAnsi="仿宋_GB2312" w:cs="仿宋_GB2312" w:hint="eastAsia"/>
                <w:color w:val="000000"/>
                <w:kern w:val="0"/>
                <w:sz w:val="24"/>
              </w:rPr>
              <w:t>个</w:t>
            </w:r>
            <w:proofErr w:type="gramEnd"/>
          </w:p>
        </w:tc>
        <w:tc>
          <w:tcPr>
            <w:tcW w:w="2976" w:type="dxa"/>
            <w:gridSpan w:val="7"/>
            <w:tcBorders>
              <w:top w:val="nil"/>
              <w:left w:val="nil"/>
              <w:bottom w:val="single" w:sz="8" w:space="0" w:color="auto"/>
              <w:right w:val="single" w:sz="8" w:space="0" w:color="auto"/>
            </w:tcBorders>
            <w:tcMar>
              <w:top w:w="0" w:type="dxa"/>
              <w:left w:w="108" w:type="dxa"/>
              <w:bottom w:w="0" w:type="dxa"/>
              <w:right w:w="108" w:type="dxa"/>
            </w:tcMar>
            <w:vAlign w:val="center"/>
          </w:tcPr>
          <w:p w:rsidR="006D21A0" w:rsidRDefault="003D7674">
            <w:pPr>
              <w:widowControl/>
              <w:jc w:val="left"/>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过火面积</w:t>
            </w:r>
          </w:p>
        </w:tc>
        <w:tc>
          <w:tcPr>
            <w:tcW w:w="1331" w:type="dxa"/>
            <w:gridSpan w:val="3"/>
            <w:tcBorders>
              <w:top w:val="nil"/>
              <w:left w:val="nil"/>
              <w:bottom w:val="single" w:sz="8" w:space="0" w:color="auto"/>
              <w:right w:val="single" w:sz="8" w:space="0" w:color="auto"/>
            </w:tcBorders>
            <w:vAlign w:val="center"/>
          </w:tcPr>
          <w:p w:rsidR="006D21A0" w:rsidRDefault="003D7674">
            <w:pPr>
              <w:widowControl/>
              <w:jc w:val="right"/>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亩</w:t>
            </w:r>
          </w:p>
        </w:tc>
      </w:tr>
      <w:tr w:rsidR="006D21A0">
        <w:trPr>
          <w:trHeight w:val="600"/>
          <w:jc w:val="center"/>
        </w:trPr>
        <w:tc>
          <w:tcPr>
            <w:tcW w:w="988" w:type="dxa"/>
            <w:vMerge/>
            <w:tcBorders>
              <w:top w:val="single" w:sz="8" w:space="0" w:color="auto"/>
              <w:left w:val="single" w:sz="8" w:space="0" w:color="auto"/>
              <w:bottom w:val="single" w:sz="8" w:space="0" w:color="auto"/>
              <w:right w:val="single" w:sz="8" w:space="0" w:color="auto"/>
            </w:tcBorders>
            <w:vAlign w:val="center"/>
          </w:tcPr>
          <w:p w:rsidR="006D21A0" w:rsidRDefault="006D21A0">
            <w:pPr>
              <w:widowControl/>
              <w:spacing w:line="320" w:lineRule="exact"/>
              <w:jc w:val="left"/>
              <w:rPr>
                <w:rFonts w:ascii="仿宋_GB2312" w:eastAsia="仿宋_GB2312" w:hAnsi="仿宋_GB2312" w:cs="仿宋_GB2312"/>
                <w:color w:val="000000"/>
                <w:kern w:val="0"/>
                <w:sz w:val="24"/>
              </w:rPr>
            </w:pPr>
          </w:p>
        </w:tc>
        <w:tc>
          <w:tcPr>
            <w:tcW w:w="2244" w:type="dxa"/>
            <w:gridSpan w:val="5"/>
            <w:tcBorders>
              <w:top w:val="nil"/>
              <w:left w:val="nil"/>
              <w:bottom w:val="single" w:sz="8" w:space="0" w:color="auto"/>
              <w:right w:val="single" w:sz="8" w:space="0" w:color="auto"/>
            </w:tcBorders>
            <w:vAlign w:val="center"/>
          </w:tcPr>
          <w:p w:rsidR="006D21A0" w:rsidRDefault="003D7674">
            <w:pPr>
              <w:widowControl/>
              <w:ind w:firstLineChars="50" w:firstLine="120"/>
              <w:jc w:val="left"/>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采取的处理措施</w:t>
            </w:r>
          </w:p>
        </w:tc>
        <w:tc>
          <w:tcPr>
            <w:tcW w:w="5867" w:type="dxa"/>
            <w:gridSpan w:val="13"/>
            <w:tcBorders>
              <w:top w:val="nil"/>
              <w:left w:val="nil"/>
              <w:bottom w:val="single" w:sz="8" w:space="0" w:color="auto"/>
              <w:right w:val="single" w:sz="8" w:space="0" w:color="auto"/>
            </w:tcBorders>
            <w:vAlign w:val="center"/>
          </w:tcPr>
          <w:p w:rsidR="006D21A0" w:rsidRDefault="006D21A0">
            <w:pPr>
              <w:widowControl/>
              <w:jc w:val="left"/>
              <w:rPr>
                <w:rFonts w:ascii="仿宋_GB2312" w:eastAsia="仿宋_GB2312" w:hAnsi="仿宋_GB2312" w:cs="仿宋_GB2312"/>
                <w:color w:val="000000"/>
                <w:kern w:val="0"/>
                <w:sz w:val="24"/>
              </w:rPr>
            </w:pPr>
          </w:p>
        </w:tc>
      </w:tr>
      <w:tr w:rsidR="006D21A0">
        <w:trPr>
          <w:trHeight w:val="482"/>
          <w:jc w:val="center"/>
        </w:trPr>
        <w:tc>
          <w:tcPr>
            <w:tcW w:w="988" w:type="dxa"/>
            <w:vMerge w:val="restart"/>
            <w:tcBorders>
              <w:top w:val="single" w:sz="8" w:space="0" w:color="auto"/>
              <w:left w:val="single" w:sz="8" w:space="0" w:color="auto"/>
              <w:bottom w:val="single" w:sz="4" w:space="0" w:color="auto"/>
              <w:right w:val="single" w:sz="8" w:space="0" w:color="auto"/>
            </w:tcBorders>
            <w:vAlign w:val="center"/>
          </w:tcPr>
          <w:p w:rsidR="006D21A0" w:rsidRDefault="003D7674">
            <w:pPr>
              <w:widowControl/>
              <w:spacing w:line="320" w:lineRule="exact"/>
              <w:jc w:val="left"/>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三、宣传工作情况</w:t>
            </w:r>
          </w:p>
        </w:tc>
        <w:tc>
          <w:tcPr>
            <w:tcW w:w="2244" w:type="dxa"/>
            <w:gridSpan w:val="5"/>
            <w:tcBorders>
              <w:top w:val="nil"/>
              <w:left w:val="nil"/>
              <w:bottom w:val="single" w:sz="8" w:space="0" w:color="auto"/>
              <w:right w:val="single" w:sz="8" w:space="0" w:color="auto"/>
            </w:tcBorders>
            <w:vAlign w:val="center"/>
          </w:tcPr>
          <w:p w:rsidR="006D21A0" w:rsidRDefault="003D7674">
            <w:pPr>
              <w:widowControl/>
              <w:ind w:firstLineChars="50" w:firstLine="120"/>
              <w:jc w:val="left"/>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召开现场会</w:t>
            </w:r>
          </w:p>
        </w:tc>
        <w:tc>
          <w:tcPr>
            <w:tcW w:w="1560" w:type="dxa"/>
            <w:gridSpan w:val="3"/>
            <w:tcBorders>
              <w:top w:val="nil"/>
              <w:left w:val="nil"/>
              <w:bottom w:val="single" w:sz="8" w:space="0" w:color="auto"/>
              <w:right w:val="single" w:sz="8" w:space="0" w:color="auto"/>
            </w:tcBorders>
            <w:vAlign w:val="center"/>
          </w:tcPr>
          <w:p w:rsidR="006D21A0" w:rsidRDefault="003D7674">
            <w:pPr>
              <w:widowControl/>
              <w:jc w:val="right"/>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次</w:t>
            </w:r>
          </w:p>
        </w:tc>
        <w:tc>
          <w:tcPr>
            <w:tcW w:w="2982" w:type="dxa"/>
            <w:gridSpan w:val="8"/>
            <w:tcBorders>
              <w:top w:val="nil"/>
              <w:left w:val="nil"/>
              <w:bottom w:val="single" w:sz="8" w:space="0" w:color="auto"/>
              <w:right w:val="single" w:sz="4" w:space="0" w:color="auto"/>
            </w:tcBorders>
            <w:tcMar>
              <w:top w:w="0" w:type="dxa"/>
              <w:left w:w="108" w:type="dxa"/>
              <w:bottom w:w="0" w:type="dxa"/>
              <w:right w:w="108" w:type="dxa"/>
            </w:tcMar>
            <w:vAlign w:val="center"/>
          </w:tcPr>
          <w:p w:rsidR="006D21A0" w:rsidRDefault="003D7674">
            <w:pPr>
              <w:widowControl/>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召开动员会、部署会</w:t>
            </w:r>
          </w:p>
        </w:tc>
        <w:tc>
          <w:tcPr>
            <w:tcW w:w="1325" w:type="dxa"/>
            <w:gridSpan w:val="2"/>
            <w:tcBorders>
              <w:top w:val="nil"/>
              <w:left w:val="single" w:sz="4" w:space="0" w:color="auto"/>
              <w:bottom w:val="single" w:sz="8" w:space="0" w:color="auto"/>
              <w:right w:val="single" w:sz="8" w:space="0" w:color="auto"/>
            </w:tcBorders>
            <w:vAlign w:val="center"/>
          </w:tcPr>
          <w:p w:rsidR="006D21A0" w:rsidRDefault="003D7674">
            <w:pPr>
              <w:widowControl/>
              <w:jc w:val="right"/>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次</w:t>
            </w:r>
          </w:p>
        </w:tc>
      </w:tr>
      <w:tr w:rsidR="006D21A0">
        <w:trPr>
          <w:trHeight w:val="482"/>
          <w:jc w:val="center"/>
        </w:trPr>
        <w:tc>
          <w:tcPr>
            <w:tcW w:w="988" w:type="dxa"/>
            <w:vMerge/>
            <w:tcBorders>
              <w:top w:val="single" w:sz="4" w:space="0" w:color="auto"/>
              <w:left w:val="single" w:sz="8" w:space="0" w:color="auto"/>
              <w:bottom w:val="single" w:sz="4" w:space="0" w:color="auto"/>
              <w:right w:val="single" w:sz="8" w:space="0" w:color="auto"/>
            </w:tcBorders>
            <w:vAlign w:val="center"/>
          </w:tcPr>
          <w:p w:rsidR="006D21A0" w:rsidRDefault="006D21A0">
            <w:pPr>
              <w:widowControl/>
              <w:spacing w:line="320" w:lineRule="exact"/>
              <w:jc w:val="left"/>
              <w:rPr>
                <w:rFonts w:ascii="仿宋_GB2312" w:eastAsia="仿宋_GB2312" w:hAnsi="仿宋_GB2312" w:cs="仿宋_GB2312"/>
                <w:color w:val="000000"/>
                <w:kern w:val="0"/>
                <w:sz w:val="24"/>
              </w:rPr>
            </w:pPr>
          </w:p>
        </w:tc>
        <w:tc>
          <w:tcPr>
            <w:tcW w:w="2244" w:type="dxa"/>
            <w:gridSpan w:val="5"/>
            <w:tcBorders>
              <w:top w:val="nil"/>
              <w:left w:val="nil"/>
              <w:bottom w:val="single" w:sz="8" w:space="0" w:color="auto"/>
              <w:right w:val="single" w:sz="8" w:space="0" w:color="auto"/>
            </w:tcBorders>
            <w:vAlign w:val="center"/>
          </w:tcPr>
          <w:p w:rsidR="006D21A0" w:rsidRDefault="003D7674">
            <w:pPr>
              <w:widowControl/>
              <w:ind w:firstLineChars="50" w:firstLine="120"/>
              <w:jc w:val="left"/>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开展下乡进村宣传</w:t>
            </w:r>
          </w:p>
        </w:tc>
        <w:tc>
          <w:tcPr>
            <w:tcW w:w="1560" w:type="dxa"/>
            <w:gridSpan w:val="3"/>
            <w:tcBorders>
              <w:top w:val="nil"/>
              <w:left w:val="nil"/>
              <w:bottom w:val="single" w:sz="8" w:space="0" w:color="auto"/>
              <w:right w:val="single" w:sz="8" w:space="0" w:color="auto"/>
            </w:tcBorders>
            <w:vAlign w:val="center"/>
          </w:tcPr>
          <w:p w:rsidR="006D21A0" w:rsidRDefault="003D7674">
            <w:pPr>
              <w:widowControl/>
              <w:jc w:val="right"/>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次</w:t>
            </w:r>
          </w:p>
        </w:tc>
        <w:tc>
          <w:tcPr>
            <w:tcW w:w="2982" w:type="dxa"/>
            <w:gridSpan w:val="8"/>
            <w:tcBorders>
              <w:top w:val="nil"/>
              <w:left w:val="nil"/>
              <w:bottom w:val="single" w:sz="8" w:space="0" w:color="auto"/>
              <w:right w:val="single" w:sz="4" w:space="0" w:color="auto"/>
            </w:tcBorders>
            <w:tcMar>
              <w:top w:w="0" w:type="dxa"/>
              <w:left w:w="108" w:type="dxa"/>
              <w:bottom w:w="0" w:type="dxa"/>
              <w:right w:w="108" w:type="dxa"/>
            </w:tcMar>
            <w:vAlign w:val="center"/>
          </w:tcPr>
          <w:p w:rsidR="006D21A0" w:rsidRDefault="003D7674">
            <w:pPr>
              <w:widowControl/>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印发宣传材料</w:t>
            </w:r>
          </w:p>
        </w:tc>
        <w:tc>
          <w:tcPr>
            <w:tcW w:w="1325" w:type="dxa"/>
            <w:gridSpan w:val="2"/>
            <w:tcBorders>
              <w:top w:val="nil"/>
              <w:left w:val="single" w:sz="4" w:space="0" w:color="auto"/>
              <w:bottom w:val="single" w:sz="8" w:space="0" w:color="auto"/>
              <w:right w:val="single" w:sz="8" w:space="0" w:color="auto"/>
            </w:tcBorders>
            <w:vAlign w:val="center"/>
          </w:tcPr>
          <w:p w:rsidR="006D21A0" w:rsidRDefault="003D7674">
            <w:pPr>
              <w:widowControl/>
              <w:jc w:val="right"/>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份</w:t>
            </w:r>
          </w:p>
        </w:tc>
      </w:tr>
      <w:tr w:rsidR="006D21A0">
        <w:trPr>
          <w:trHeight w:val="482"/>
          <w:jc w:val="center"/>
        </w:trPr>
        <w:tc>
          <w:tcPr>
            <w:tcW w:w="988" w:type="dxa"/>
            <w:vMerge/>
            <w:tcBorders>
              <w:top w:val="single" w:sz="4" w:space="0" w:color="auto"/>
              <w:left w:val="single" w:sz="8" w:space="0" w:color="auto"/>
              <w:bottom w:val="single" w:sz="4" w:space="0" w:color="auto"/>
              <w:right w:val="single" w:sz="8" w:space="0" w:color="auto"/>
            </w:tcBorders>
            <w:vAlign w:val="center"/>
          </w:tcPr>
          <w:p w:rsidR="006D21A0" w:rsidRDefault="006D21A0">
            <w:pPr>
              <w:widowControl/>
              <w:spacing w:line="320" w:lineRule="exact"/>
              <w:jc w:val="left"/>
              <w:rPr>
                <w:rFonts w:ascii="仿宋_GB2312" w:eastAsia="仿宋_GB2312" w:hAnsi="仿宋_GB2312" w:cs="仿宋_GB2312"/>
                <w:color w:val="000000"/>
                <w:kern w:val="0"/>
                <w:sz w:val="24"/>
              </w:rPr>
            </w:pPr>
          </w:p>
        </w:tc>
        <w:tc>
          <w:tcPr>
            <w:tcW w:w="2244" w:type="dxa"/>
            <w:gridSpan w:val="5"/>
            <w:tcBorders>
              <w:top w:val="nil"/>
              <w:left w:val="nil"/>
              <w:bottom w:val="single" w:sz="8" w:space="0" w:color="auto"/>
              <w:right w:val="single" w:sz="8" w:space="0" w:color="auto"/>
            </w:tcBorders>
            <w:vAlign w:val="center"/>
          </w:tcPr>
          <w:p w:rsidR="006D21A0" w:rsidRDefault="003D7674">
            <w:pPr>
              <w:widowControl/>
              <w:spacing w:line="320" w:lineRule="exact"/>
              <w:ind w:leftChars="50" w:left="105"/>
              <w:jc w:val="left"/>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张贴、悬挂、刷涂标语口号</w:t>
            </w:r>
          </w:p>
        </w:tc>
        <w:tc>
          <w:tcPr>
            <w:tcW w:w="1560" w:type="dxa"/>
            <w:gridSpan w:val="3"/>
            <w:tcBorders>
              <w:top w:val="nil"/>
              <w:left w:val="nil"/>
              <w:bottom w:val="single" w:sz="8" w:space="0" w:color="auto"/>
              <w:right w:val="single" w:sz="8" w:space="0" w:color="auto"/>
            </w:tcBorders>
            <w:vAlign w:val="center"/>
          </w:tcPr>
          <w:p w:rsidR="006D21A0" w:rsidRDefault="003D7674">
            <w:pPr>
              <w:widowControl/>
              <w:jc w:val="right"/>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条</w:t>
            </w:r>
          </w:p>
        </w:tc>
        <w:tc>
          <w:tcPr>
            <w:tcW w:w="2982" w:type="dxa"/>
            <w:gridSpan w:val="8"/>
            <w:tcBorders>
              <w:top w:val="nil"/>
              <w:left w:val="nil"/>
              <w:bottom w:val="single" w:sz="8" w:space="0" w:color="auto"/>
              <w:right w:val="single" w:sz="4" w:space="0" w:color="auto"/>
            </w:tcBorders>
            <w:tcMar>
              <w:top w:w="0" w:type="dxa"/>
              <w:left w:w="108" w:type="dxa"/>
              <w:bottom w:w="0" w:type="dxa"/>
              <w:right w:w="108" w:type="dxa"/>
            </w:tcMar>
            <w:vAlign w:val="center"/>
          </w:tcPr>
          <w:p w:rsidR="006D21A0" w:rsidRDefault="003D7674">
            <w:pPr>
              <w:widowControl/>
              <w:spacing w:line="320" w:lineRule="exact"/>
              <w:jc w:val="left"/>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投放公益广告、媒体宣传报道</w:t>
            </w:r>
          </w:p>
        </w:tc>
        <w:tc>
          <w:tcPr>
            <w:tcW w:w="1325" w:type="dxa"/>
            <w:gridSpan w:val="2"/>
            <w:tcBorders>
              <w:top w:val="nil"/>
              <w:left w:val="single" w:sz="4" w:space="0" w:color="auto"/>
              <w:bottom w:val="single" w:sz="8" w:space="0" w:color="auto"/>
              <w:right w:val="single" w:sz="8" w:space="0" w:color="auto"/>
            </w:tcBorders>
            <w:vAlign w:val="center"/>
          </w:tcPr>
          <w:p w:rsidR="006D21A0" w:rsidRDefault="003D7674">
            <w:pPr>
              <w:widowControl/>
              <w:jc w:val="right"/>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次</w:t>
            </w:r>
          </w:p>
        </w:tc>
      </w:tr>
      <w:tr w:rsidR="006D21A0">
        <w:trPr>
          <w:trHeight w:val="808"/>
          <w:jc w:val="center"/>
        </w:trPr>
        <w:tc>
          <w:tcPr>
            <w:tcW w:w="988" w:type="dxa"/>
            <w:tcBorders>
              <w:top w:val="single" w:sz="4" w:space="0" w:color="auto"/>
              <w:left w:val="single" w:sz="8" w:space="0" w:color="auto"/>
              <w:bottom w:val="single" w:sz="8" w:space="0" w:color="auto"/>
              <w:right w:val="single" w:sz="8" w:space="0" w:color="auto"/>
            </w:tcBorders>
            <w:vAlign w:val="center"/>
          </w:tcPr>
          <w:p w:rsidR="006D21A0" w:rsidRDefault="003D7674">
            <w:pPr>
              <w:spacing w:line="320" w:lineRule="exact"/>
              <w:jc w:val="left"/>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四、其他工作动态</w:t>
            </w:r>
          </w:p>
        </w:tc>
        <w:tc>
          <w:tcPr>
            <w:tcW w:w="8111" w:type="dxa"/>
            <w:gridSpan w:val="18"/>
            <w:tcBorders>
              <w:top w:val="nil"/>
              <w:left w:val="nil"/>
              <w:bottom w:val="single" w:sz="8" w:space="0" w:color="auto"/>
              <w:right w:val="single" w:sz="8" w:space="0" w:color="auto"/>
            </w:tcBorders>
          </w:tcPr>
          <w:p w:rsidR="006D21A0" w:rsidRDefault="006D21A0">
            <w:pPr>
              <w:widowControl/>
              <w:rPr>
                <w:rFonts w:ascii="仿宋_GB2312" w:eastAsia="仿宋_GB2312" w:hAnsi="仿宋_GB2312" w:cs="仿宋_GB2312"/>
                <w:color w:val="000000"/>
                <w:kern w:val="0"/>
                <w:sz w:val="24"/>
              </w:rPr>
            </w:pPr>
          </w:p>
        </w:tc>
      </w:tr>
    </w:tbl>
    <w:p w:rsidR="006D21A0" w:rsidRDefault="006D21A0">
      <w:pPr>
        <w:jc w:val="left"/>
      </w:pPr>
    </w:p>
    <w:sectPr w:rsidR="006D21A0">
      <w:pgSz w:w="11906" w:h="16838"/>
      <w:pgMar w:top="2098" w:right="1474" w:bottom="1985" w:left="1588" w:header="851" w:footer="992" w:gutter="0"/>
      <w:pgNumType w:fmt="numberInDash"/>
      <w:cols w:space="720"/>
      <w:rtlGutter/>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1492" w:rsidRDefault="00491492">
      <w:r>
        <w:separator/>
      </w:r>
    </w:p>
  </w:endnote>
  <w:endnote w:type="continuationSeparator" w:id="0">
    <w:p w:rsidR="00491492" w:rsidRDefault="00491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21A0" w:rsidRDefault="003D7674">
    <w:pPr>
      <w:pStyle w:val="a7"/>
      <w:rPr>
        <w:rStyle w:val="aa"/>
        <w:rFonts w:ascii="宋体"/>
        <w:sz w:val="28"/>
        <w:szCs w:val="28"/>
      </w:rPr>
    </w:pPr>
    <w:r>
      <w:rPr>
        <w:rStyle w:val="aa"/>
        <w:rFonts w:ascii="宋体" w:hAnsi="宋体"/>
        <w:sz w:val="28"/>
        <w:szCs w:val="28"/>
      </w:rPr>
      <w:fldChar w:fldCharType="begin"/>
    </w:r>
    <w:r>
      <w:rPr>
        <w:rStyle w:val="aa"/>
        <w:rFonts w:ascii="宋体" w:hAnsi="宋体"/>
        <w:sz w:val="28"/>
        <w:szCs w:val="28"/>
      </w:rPr>
      <w:instrText xml:space="preserve">PAGE  </w:instrText>
    </w:r>
    <w:r>
      <w:rPr>
        <w:rStyle w:val="aa"/>
        <w:rFonts w:ascii="宋体" w:hAnsi="宋体"/>
        <w:sz w:val="28"/>
        <w:szCs w:val="28"/>
      </w:rPr>
      <w:fldChar w:fldCharType="separate"/>
    </w:r>
    <w:r w:rsidR="000915BD">
      <w:rPr>
        <w:rStyle w:val="aa"/>
        <w:rFonts w:ascii="宋体" w:hAnsi="宋体"/>
        <w:noProof/>
        <w:sz w:val="28"/>
        <w:szCs w:val="28"/>
      </w:rPr>
      <w:t>- 8 -</w:t>
    </w:r>
    <w:r>
      <w:rPr>
        <w:rStyle w:val="aa"/>
        <w:rFonts w:ascii="宋体" w:hAnsi="宋体"/>
        <w:sz w:val="28"/>
        <w:szCs w:val="28"/>
      </w:rPr>
      <w:fldChar w:fldCharType="end"/>
    </w:r>
  </w:p>
  <w:p w:rsidR="006D21A0" w:rsidRDefault="006D21A0">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21A0" w:rsidRDefault="003D7674">
    <w:pPr>
      <w:pStyle w:val="a7"/>
      <w:framePr w:wrap="around" w:vAnchor="text" w:hAnchor="margin" w:xAlign="right" w:y="2"/>
      <w:rPr>
        <w:rStyle w:val="aa"/>
        <w:rFonts w:ascii="宋体"/>
        <w:sz w:val="28"/>
        <w:szCs w:val="28"/>
      </w:rPr>
    </w:pPr>
    <w:r>
      <w:rPr>
        <w:rStyle w:val="aa"/>
        <w:rFonts w:ascii="宋体" w:hAnsi="宋体"/>
        <w:sz w:val="28"/>
        <w:szCs w:val="28"/>
      </w:rPr>
      <w:fldChar w:fldCharType="begin"/>
    </w:r>
    <w:r>
      <w:rPr>
        <w:rStyle w:val="aa"/>
        <w:rFonts w:ascii="宋体" w:hAnsi="宋体"/>
        <w:sz w:val="28"/>
        <w:szCs w:val="28"/>
      </w:rPr>
      <w:instrText xml:space="preserve">PAGE  </w:instrText>
    </w:r>
    <w:r>
      <w:rPr>
        <w:rStyle w:val="aa"/>
        <w:rFonts w:ascii="宋体" w:hAnsi="宋体"/>
        <w:sz w:val="28"/>
        <w:szCs w:val="28"/>
      </w:rPr>
      <w:fldChar w:fldCharType="separate"/>
    </w:r>
    <w:r w:rsidR="000915BD">
      <w:rPr>
        <w:rStyle w:val="aa"/>
        <w:rFonts w:ascii="宋体" w:hAnsi="宋体"/>
        <w:noProof/>
        <w:sz w:val="28"/>
        <w:szCs w:val="28"/>
      </w:rPr>
      <w:t>- 1 -</w:t>
    </w:r>
    <w:r>
      <w:rPr>
        <w:rStyle w:val="aa"/>
        <w:rFonts w:ascii="宋体" w:hAnsi="宋体"/>
        <w:sz w:val="28"/>
        <w:szCs w:val="28"/>
      </w:rPr>
      <w:fldChar w:fldCharType="end"/>
    </w:r>
  </w:p>
  <w:p w:rsidR="006D21A0" w:rsidRDefault="006D21A0">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1492" w:rsidRDefault="00491492">
      <w:r>
        <w:separator/>
      </w:r>
    </w:p>
  </w:footnote>
  <w:footnote w:type="continuationSeparator" w:id="0">
    <w:p w:rsidR="00491492" w:rsidRDefault="004914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21A0" w:rsidRDefault="006D21A0">
    <w:pPr>
      <w:pStyle w:val="a8"/>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21A0" w:rsidRDefault="006D21A0">
    <w:pPr>
      <w:pStyle w:val="a8"/>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5CCD7BB"/>
    <w:multiLevelType w:val="singleLevel"/>
    <w:tmpl w:val="D5CCD7BB"/>
    <w:lvl w:ilvl="0">
      <w:start w:val="3"/>
      <w:numFmt w:val="chineseCounting"/>
      <w:suff w:val="nothing"/>
      <w:lvlText w:val="（%1）"/>
      <w:lvlJc w:val="left"/>
      <w:pPr>
        <w:ind w:left="640" w:firstLine="0"/>
      </w:pPr>
      <w:rPr>
        <w:rFonts w:hint="eastAsia"/>
      </w:rPr>
    </w:lvl>
  </w:abstractNum>
  <w:abstractNum w:abstractNumId="1">
    <w:nsid w:val="6932E722"/>
    <w:multiLevelType w:val="singleLevel"/>
    <w:tmpl w:val="6932E722"/>
    <w:lvl w:ilvl="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53587B"/>
    <w:rsid w:val="00010EB1"/>
    <w:rsid w:val="00026505"/>
    <w:rsid w:val="00027E02"/>
    <w:rsid w:val="00033CEF"/>
    <w:rsid w:val="000444FA"/>
    <w:rsid w:val="00055B4E"/>
    <w:rsid w:val="000630F9"/>
    <w:rsid w:val="00066D7B"/>
    <w:rsid w:val="00070808"/>
    <w:rsid w:val="00071BB7"/>
    <w:rsid w:val="0007230D"/>
    <w:rsid w:val="0008726A"/>
    <w:rsid w:val="00087E7F"/>
    <w:rsid w:val="000909F7"/>
    <w:rsid w:val="0009156B"/>
    <w:rsid w:val="000915BD"/>
    <w:rsid w:val="00095A11"/>
    <w:rsid w:val="00096690"/>
    <w:rsid w:val="000A0056"/>
    <w:rsid w:val="000A096F"/>
    <w:rsid w:val="000A0E3B"/>
    <w:rsid w:val="000A355E"/>
    <w:rsid w:val="000A55E4"/>
    <w:rsid w:val="000B1F94"/>
    <w:rsid w:val="000B2FCF"/>
    <w:rsid w:val="000B363A"/>
    <w:rsid w:val="000C04AA"/>
    <w:rsid w:val="000C2AC7"/>
    <w:rsid w:val="000C5E99"/>
    <w:rsid w:val="000D23AB"/>
    <w:rsid w:val="000D7139"/>
    <w:rsid w:val="000E5653"/>
    <w:rsid w:val="000F065B"/>
    <w:rsid w:val="000F343B"/>
    <w:rsid w:val="000F5611"/>
    <w:rsid w:val="000F6659"/>
    <w:rsid w:val="00100320"/>
    <w:rsid w:val="0010371A"/>
    <w:rsid w:val="0010445C"/>
    <w:rsid w:val="00122340"/>
    <w:rsid w:val="00131A61"/>
    <w:rsid w:val="0013608A"/>
    <w:rsid w:val="00142FA7"/>
    <w:rsid w:val="001537DB"/>
    <w:rsid w:val="0016084C"/>
    <w:rsid w:val="0018335F"/>
    <w:rsid w:val="001839E9"/>
    <w:rsid w:val="0018550A"/>
    <w:rsid w:val="00186922"/>
    <w:rsid w:val="001932ED"/>
    <w:rsid w:val="001A22BC"/>
    <w:rsid w:val="001B1B8E"/>
    <w:rsid w:val="001B5E48"/>
    <w:rsid w:val="001C3C8E"/>
    <w:rsid w:val="001C548B"/>
    <w:rsid w:val="001C6AA6"/>
    <w:rsid w:val="001D218E"/>
    <w:rsid w:val="001D4DE9"/>
    <w:rsid w:val="001E27E7"/>
    <w:rsid w:val="001E2BE6"/>
    <w:rsid w:val="001E5DBB"/>
    <w:rsid w:val="001E717F"/>
    <w:rsid w:val="001F08D5"/>
    <w:rsid w:val="001F12E1"/>
    <w:rsid w:val="00200C18"/>
    <w:rsid w:val="00204953"/>
    <w:rsid w:val="00205EE2"/>
    <w:rsid w:val="00220D8D"/>
    <w:rsid w:val="002237C9"/>
    <w:rsid w:val="002256A8"/>
    <w:rsid w:val="00241CF3"/>
    <w:rsid w:val="002446ED"/>
    <w:rsid w:val="00244E38"/>
    <w:rsid w:val="00245690"/>
    <w:rsid w:val="002462CF"/>
    <w:rsid w:val="00246783"/>
    <w:rsid w:val="00255F03"/>
    <w:rsid w:val="00262A4D"/>
    <w:rsid w:val="00276E53"/>
    <w:rsid w:val="00292CA5"/>
    <w:rsid w:val="00295393"/>
    <w:rsid w:val="002A7BB3"/>
    <w:rsid w:val="002B43AC"/>
    <w:rsid w:val="002C7FE2"/>
    <w:rsid w:val="002D1740"/>
    <w:rsid w:val="002D2309"/>
    <w:rsid w:val="002D3BEF"/>
    <w:rsid w:val="002E013F"/>
    <w:rsid w:val="002E0CBD"/>
    <w:rsid w:val="002E3BC7"/>
    <w:rsid w:val="002E64DA"/>
    <w:rsid w:val="002F0DBD"/>
    <w:rsid w:val="00304702"/>
    <w:rsid w:val="00307368"/>
    <w:rsid w:val="00314F56"/>
    <w:rsid w:val="00315842"/>
    <w:rsid w:val="003175B2"/>
    <w:rsid w:val="0033080B"/>
    <w:rsid w:val="003402BC"/>
    <w:rsid w:val="00343F97"/>
    <w:rsid w:val="00344E93"/>
    <w:rsid w:val="00356CCD"/>
    <w:rsid w:val="00365D8D"/>
    <w:rsid w:val="00384D82"/>
    <w:rsid w:val="00390D5F"/>
    <w:rsid w:val="003A51DC"/>
    <w:rsid w:val="003A7CB6"/>
    <w:rsid w:val="003C0652"/>
    <w:rsid w:val="003D7674"/>
    <w:rsid w:val="003E6D55"/>
    <w:rsid w:val="003F64FD"/>
    <w:rsid w:val="00405AFE"/>
    <w:rsid w:val="00406430"/>
    <w:rsid w:val="00407684"/>
    <w:rsid w:val="00410DBE"/>
    <w:rsid w:val="00413F82"/>
    <w:rsid w:val="00416D26"/>
    <w:rsid w:val="004259EF"/>
    <w:rsid w:val="004264EB"/>
    <w:rsid w:val="004270EA"/>
    <w:rsid w:val="004307F2"/>
    <w:rsid w:val="0043700E"/>
    <w:rsid w:val="00441992"/>
    <w:rsid w:val="00442CC1"/>
    <w:rsid w:val="004443A6"/>
    <w:rsid w:val="0045147E"/>
    <w:rsid w:val="004532CB"/>
    <w:rsid w:val="00460992"/>
    <w:rsid w:val="004612E0"/>
    <w:rsid w:val="004631E9"/>
    <w:rsid w:val="00472D2F"/>
    <w:rsid w:val="00473B64"/>
    <w:rsid w:val="004771ED"/>
    <w:rsid w:val="004863BA"/>
    <w:rsid w:val="00491492"/>
    <w:rsid w:val="004A27EA"/>
    <w:rsid w:val="004A355E"/>
    <w:rsid w:val="004B09A3"/>
    <w:rsid w:val="004B4D29"/>
    <w:rsid w:val="004B69D4"/>
    <w:rsid w:val="004C2891"/>
    <w:rsid w:val="004C5BD9"/>
    <w:rsid w:val="004C7132"/>
    <w:rsid w:val="004D49C0"/>
    <w:rsid w:val="004E1268"/>
    <w:rsid w:val="004F33D8"/>
    <w:rsid w:val="004F725B"/>
    <w:rsid w:val="0051427A"/>
    <w:rsid w:val="00514986"/>
    <w:rsid w:val="005311D9"/>
    <w:rsid w:val="00532348"/>
    <w:rsid w:val="00536134"/>
    <w:rsid w:val="0053700A"/>
    <w:rsid w:val="005374FA"/>
    <w:rsid w:val="00541734"/>
    <w:rsid w:val="0055031E"/>
    <w:rsid w:val="00552B2C"/>
    <w:rsid w:val="005543A9"/>
    <w:rsid w:val="00577F0E"/>
    <w:rsid w:val="00580ED7"/>
    <w:rsid w:val="00584799"/>
    <w:rsid w:val="00587CDD"/>
    <w:rsid w:val="00595471"/>
    <w:rsid w:val="005A5BD6"/>
    <w:rsid w:val="005B5D1D"/>
    <w:rsid w:val="005B5FCB"/>
    <w:rsid w:val="005D17C3"/>
    <w:rsid w:val="005D55B8"/>
    <w:rsid w:val="005E2878"/>
    <w:rsid w:val="005E61B8"/>
    <w:rsid w:val="005F5E0B"/>
    <w:rsid w:val="00606F1C"/>
    <w:rsid w:val="0061075A"/>
    <w:rsid w:val="006108DB"/>
    <w:rsid w:val="00617FED"/>
    <w:rsid w:val="006348C6"/>
    <w:rsid w:val="006402F3"/>
    <w:rsid w:val="00657C61"/>
    <w:rsid w:val="00661EBF"/>
    <w:rsid w:val="0066343C"/>
    <w:rsid w:val="0066722C"/>
    <w:rsid w:val="006678E5"/>
    <w:rsid w:val="00673F04"/>
    <w:rsid w:val="0067624B"/>
    <w:rsid w:val="006862FD"/>
    <w:rsid w:val="00687B01"/>
    <w:rsid w:val="006A111A"/>
    <w:rsid w:val="006A2D54"/>
    <w:rsid w:val="006A484D"/>
    <w:rsid w:val="006A4E9D"/>
    <w:rsid w:val="006A5C00"/>
    <w:rsid w:val="006B34B8"/>
    <w:rsid w:val="006C3A50"/>
    <w:rsid w:val="006D21A0"/>
    <w:rsid w:val="006D5EAE"/>
    <w:rsid w:val="006E266A"/>
    <w:rsid w:val="006F4852"/>
    <w:rsid w:val="00707D2D"/>
    <w:rsid w:val="007103EF"/>
    <w:rsid w:val="0071554E"/>
    <w:rsid w:val="00722B6C"/>
    <w:rsid w:val="007463B2"/>
    <w:rsid w:val="007508B1"/>
    <w:rsid w:val="00752E65"/>
    <w:rsid w:val="00760699"/>
    <w:rsid w:val="0076209A"/>
    <w:rsid w:val="007622ED"/>
    <w:rsid w:val="00763007"/>
    <w:rsid w:val="0078620D"/>
    <w:rsid w:val="007B3ED4"/>
    <w:rsid w:val="007C3E1D"/>
    <w:rsid w:val="007D71BA"/>
    <w:rsid w:val="007D78B4"/>
    <w:rsid w:val="007E36A9"/>
    <w:rsid w:val="0080331A"/>
    <w:rsid w:val="00811A47"/>
    <w:rsid w:val="00830538"/>
    <w:rsid w:val="00834209"/>
    <w:rsid w:val="00840EAF"/>
    <w:rsid w:val="008457FF"/>
    <w:rsid w:val="00852890"/>
    <w:rsid w:val="008552E7"/>
    <w:rsid w:val="008600E8"/>
    <w:rsid w:val="00861505"/>
    <w:rsid w:val="008704CB"/>
    <w:rsid w:val="00873D2B"/>
    <w:rsid w:val="00875A1E"/>
    <w:rsid w:val="00881A5B"/>
    <w:rsid w:val="00892F5B"/>
    <w:rsid w:val="008937EC"/>
    <w:rsid w:val="008941D6"/>
    <w:rsid w:val="008A1201"/>
    <w:rsid w:val="008A12CF"/>
    <w:rsid w:val="008A1C48"/>
    <w:rsid w:val="008A5BE4"/>
    <w:rsid w:val="008B4BF0"/>
    <w:rsid w:val="008B5714"/>
    <w:rsid w:val="008C0CC7"/>
    <w:rsid w:val="008C1ACA"/>
    <w:rsid w:val="008C6483"/>
    <w:rsid w:val="008D11A0"/>
    <w:rsid w:val="008D14F5"/>
    <w:rsid w:val="008D1713"/>
    <w:rsid w:val="008D6E67"/>
    <w:rsid w:val="008E0837"/>
    <w:rsid w:val="008E3BD2"/>
    <w:rsid w:val="008E5CB5"/>
    <w:rsid w:val="008E68BA"/>
    <w:rsid w:val="008E7B95"/>
    <w:rsid w:val="008F38E1"/>
    <w:rsid w:val="008F6567"/>
    <w:rsid w:val="009059A1"/>
    <w:rsid w:val="0091000E"/>
    <w:rsid w:val="00923166"/>
    <w:rsid w:val="00924C07"/>
    <w:rsid w:val="00931190"/>
    <w:rsid w:val="009408C9"/>
    <w:rsid w:val="009438FB"/>
    <w:rsid w:val="009541DF"/>
    <w:rsid w:val="009562C2"/>
    <w:rsid w:val="0096071D"/>
    <w:rsid w:val="009617B6"/>
    <w:rsid w:val="00972EAD"/>
    <w:rsid w:val="0098411C"/>
    <w:rsid w:val="00984C3E"/>
    <w:rsid w:val="00986698"/>
    <w:rsid w:val="00987029"/>
    <w:rsid w:val="0099765F"/>
    <w:rsid w:val="009A15A8"/>
    <w:rsid w:val="009A1888"/>
    <w:rsid w:val="009B6729"/>
    <w:rsid w:val="009C3D14"/>
    <w:rsid w:val="009D1581"/>
    <w:rsid w:val="009E02D2"/>
    <w:rsid w:val="009E16AB"/>
    <w:rsid w:val="009E3DF3"/>
    <w:rsid w:val="009F6DB6"/>
    <w:rsid w:val="00A07079"/>
    <w:rsid w:val="00A15E46"/>
    <w:rsid w:val="00A20AE9"/>
    <w:rsid w:val="00A27BF1"/>
    <w:rsid w:val="00A35232"/>
    <w:rsid w:val="00A358BA"/>
    <w:rsid w:val="00A43601"/>
    <w:rsid w:val="00A44E5D"/>
    <w:rsid w:val="00A452FC"/>
    <w:rsid w:val="00A454E3"/>
    <w:rsid w:val="00A4586F"/>
    <w:rsid w:val="00A45A92"/>
    <w:rsid w:val="00A61147"/>
    <w:rsid w:val="00A63397"/>
    <w:rsid w:val="00A645AB"/>
    <w:rsid w:val="00A71A7B"/>
    <w:rsid w:val="00A74F67"/>
    <w:rsid w:val="00A75D58"/>
    <w:rsid w:val="00A924A9"/>
    <w:rsid w:val="00A932D2"/>
    <w:rsid w:val="00AA2A8D"/>
    <w:rsid w:val="00AA3ED4"/>
    <w:rsid w:val="00AB2C80"/>
    <w:rsid w:val="00AB3B42"/>
    <w:rsid w:val="00AB538B"/>
    <w:rsid w:val="00AC0F18"/>
    <w:rsid w:val="00AC51E3"/>
    <w:rsid w:val="00AD25E1"/>
    <w:rsid w:val="00AD7944"/>
    <w:rsid w:val="00AF05D0"/>
    <w:rsid w:val="00AF2DAE"/>
    <w:rsid w:val="00AF74F8"/>
    <w:rsid w:val="00B04D8A"/>
    <w:rsid w:val="00B12D16"/>
    <w:rsid w:val="00B141A5"/>
    <w:rsid w:val="00B23ACB"/>
    <w:rsid w:val="00B33CE7"/>
    <w:rsid w:val="00B363CE"/>
    <w:rsid w:val="00B374B8"/>
    <w:rsid w:val="00B428A6"/>
    <w:rsid w:val="00B43BF4"/>
    <w:rsid w:val="00B52E93"/>
    <w:rsid w:val="00B57643"/>
    <w:rsid w:val="00B60C88"/>
    <w:rsid w:val="00B638EC"/>
    <w:rsid w:val="00B63FC4"/>
    <w:rsid w:val="00B71717"/>
    <w:rsid w:val="00B72DE9"/>
    <w:rsid w:val="00B84C50"/>
    <w:rsid w:val="00B9433D"/>
    <w:rsid w:val="00B9771A"/>
    <w:rsid w:val="00BA0891"/>
    <w:rsid w:val="00BA7934"/>
    <w:rsid w:val="00BB3D85"/>
    <w:rsid w:val="00BB59BB"/>
    <w:rsid w:val="00BB5B6F"/>
    <w:rsid w:val="00BC19F5"/>
    <w:rsid w:val="00BC5316"/>
    <w:rsid w:val="00BD302E"/>
    <w:rsid w:val="00BD4FDC"/>
    <w:rsid w:val="00BE2A82"/>
    <w:rsid w:val="00BE50AE"/>
    <w:rsid w:val="00BE6391"/>
    <w:rsid w:val="00BE6D85"/>
    <w:rsid w:val="00BE7938"/>
    <w:rsid w:val="00BF017D"/>
    <w:rsid w:val="00BF0357"/>
    <w:rsid w:val="00BF17D5"/>
    <w:rsid w:val="00BF1A6B"/>
    <w:rsid w:val="00BF4425"/>
    <w:rsid w:val="00C201C3"/>
    <w:rsid w:val="00C2088D"/>
    <w:rsid w:val="00C208B1"/>
    <w:rsid w:val="00C221A7"/>
    <w:rsid w:val="00C23DF7"/>
    <w:rsid w:val="00C317DC"/>
    <w:rsid w:val="00C3401B"/>
    <w:rsid w:val="00C34B19"/>
    <w:rsid w:val="00C36AA4"/>
    <w:rsid w:val="00C37AA5"/>
    <w:rsid w:val="00C40D94"/>
    <w:rsid w:val="00C452FD"/>
    <w:rsid w:val="00C465AB"/>
    <w:rsid w:val="00C52518"/>
    <w:rsid w:val="00C53E4D"/>
    <w:rsid w:val="00C55EE3"/>
    <w:rsid w:val="00C742DB"/>
    <w:rsid w:val="00C74590"/>
    <w:rsid w:val="00C75E3D"/>
    <w:rsid w:val="00C835BF"/>
    <w:rsid w:val="00CA06F1"/>
    <w:rsid w:val="00CA4A6D"/>
    <w:rsid w:val="00CC16BB"/>
    <w:rsid w:val="00CD0EB3"/>
    <w:rsid w:val="00CE2E29"/>
    <w:rsid w:val="00CE5DD6"/>
    <w:rsid w:val="00CE65B3"/>
    <w:rsid w:val="00CF3F47"/>
    <w:rsid w:val="00CF5305"/>
    <w:rsid w:val="00D038A5"/>
    <w:rsid w:val="00D111A3"/>
    <w:rsid w:val="00D24917"/>
    <w:rsid w:val="00D32832"/>
    <w:rsid w:val="00D36F68"/>
    <w:rsid w:val="00D47856"/>
    <w:rsid w:val="00D51AB0"/>
    <w:rsid w:val="00D60527"/>
    <w:rsid w:val="00D60852"/>
    <w:rsid w:val="00D63179"/>
    <w:rsid w:val="00D63184"/>
    <w:rsid w:val="00D73505"/>
    <w:rsid w:val="00D76F9C"/>
    <w:rsid w:val="00D816CC"/>
    <w:rsid w:val="00D942F5"/>
    <w:rsid w:val="00D95223"/>
    <w:rsid w:val="00D96CF0"/>
    <w:rsid w:val="00DA555E"/>
    <w:rsid w:val="00DA6D5E"/>
    <w:rsid w:val="00DB42F5"/>
    <w:rsid w:val="00DB77ED"/>
    <w:rsid w:val="00DC0A3D"/>
    <w:rsid w:val="00DC2732"/>
    <w:rsid w:val="00DC29E9"/>
    <w:rsid w:val="00DD1C7B"/>
    <w:rsid w:val="00DD1EF4"/>
    <w:rsid w:val="00DD4C78"/>
    <w:rsid w:val="00DD5A8A"/>
    <w:rsid w:val="00DE04AD"/>
    <w:rsid w:val="00DF471C"/>
    <w:rsid w:val="00DF4929"/>
    <w:rsid w:val="00E00682"/>
    <w:rsid w:val="00E00690"/>
    <w:rsid w:val="00E0273E"/>
    <w:rsid w:val="00E07118"/>
    <w:rsid w:val="00E234BD"/>
    <w:rsid w:val="00E252A8"/>
    <w:rsid w:val="00E300F5"/>
    <w:rsid w:val="00E44781"/>
    <w:rsid w:val="00E54829"/>
    <w:rsid w:val="00E6240F"/>
    <w:rsid w:val="00E7353C"/>
    <w:rsid w:val="00E73E3C"/>
    <w:rsid w:val="00E82A14"/>
    <w:rsid w:val="00E84D12"/>
    <w:rsid w:val="00E94898"/>
    <w:rsid w:val="00EA038F"/>
    <w:rsid w:val="00EA0AA0"/>
    <w:rsid w:val="00EA7B2C"/>
    <w:rsid w:val="00EC1111"/>
    <w:rsid w:val="00EC2094"/>
    <w:rsid w:val="00EC2EA8"/>
    <w:rsid w:val="00ED1CC1"/>
    <w:rsid w:val="00EE02DB"/>
    <w:rsid w:val="00EE0E67"/>
    <w:rsid w:val="00EE1543"/>
    <w:rsid w:val="00EE22CE"/>
    <w:rsid w:val="00EE2619"/>
    <w:rsid w:val="00EE4DD0"/>
    <w:rsid w:val="00EE64CA"/>
    <w:rsid w:val="00EF6659"/>
    <w:rsid w:val="00F022FB"/>
    <w:rsid w:val="00F16CB3"/>
    <w:rsid w:val="00F258B6"/>
    <w:rsid w:val="00F2747E"/>
    <w:rsid w:val="00F32651"/>
    <w:rsid w:val="00F34AAA"/>
    <w:rsid w:val="00F36BD7"/>
    <w:rsid w:val="00F615E2"/>
    <w:rsid w:val="00F713F7"/>
    <w:rsid w:val="00F71CA5"/>
    <w:rsid w:val="00F72C92"/>
    <w:rsid w:val="00F77FCD"/>
    <w:rsid w:val="00F92BD2"/>
    <w:rsid w:val="00FA04AC"/>
    <w:rsid w:val="00FA3512"/>
    <w:rsid w:val="00FA4EB8"/>
    <w:rsid w:val="00FA5047"/>
    <w:rsid w:val="00FB0222"/>
    <w:rsid w:val="00FB15CC"/>
    <w:rsid w:val="00FC1705"/>
    <w:rsid w:val="00FC2CC7"/>
    <w:rsid w:val="00FC74DC"/>
    <w:rsid w:val="00FD6ED4"/>
    <w:rsid w:val="00FF0B42"/>
    <w:rsid w:val="00FF72BC"/>
    <w:rsid w:val="07110AF5"/>
    <w:rsid w:val="0B264F5D"/>
    <w:rsid w:val="0C9B708E"/>
    <w:rsid w:val="0EDE0722"/>
    <w:rsid w:val="18970F73"/>
    <w:rsid w:val="1F7D4255"/>
    <w:rsid w:val="25E10497"/>
    <w:rsid w:val="291A5548"/>
    <w:rsid w:val="3063468D"/>
    <w:rsid w:val="30877575"/>
    <w:rsid w:val="353264F0"/>
    <w:rsid w:val="37AA7A32"/>
    <w:rsid w:val="397A5B0C"/>
    <w:rsid w:val="3B856E66"/>
    <w:rsid w:val="3BA53ABA"/>
    <w:rsid w:val="43C904D2"/>
    <w:rsid w:val="4A893219"/>
    <w:rsid w:val="4AFD26E2"/>
    <w:rsid w:val="53F96094"/>
    <w:rsid w:val="5553587B"/>
    <w:rsid w:val="5B695639"/>
    <w:rsid w:val="5C8B312D"/>
    <w:rsid w:val="5F70203E"/>
    <w:rsid w:val="72AA5AC5"/>
    <w:rsid w:val="74A8558A"/>
    <w:rsid w:val="77C02DF5"/>
    <w:rsid w:val="7C8B1295"/>
    <w:rsid w:val="7D785B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semiHidden="0" w:unhideWhenUsed="0" w:qFormat="1"/>
    <w:lsdException w:name="footer" w:semiHidden="0" w:unhideWhenUsed="0" w:qFormat="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semiHidden="0" w:unhideWhenUsed="0" w:qFormat="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uiPriority="1" w:qFormat="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semiHidden="0" w:unhideWhenUsed="0" w:qFormat="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semiHidden="0" w:unhideWhenUsed="0" w:qFormat="1"/>
    <w:lsdException w:name="FollowedHyperlink" w:locked="1"/>
    <w:lsdException w:name="Strong" w:semiHidden="0" w:uiPriority="0" w:unhideWhenUsed="0" w:qFormat="1"/>
    <w:lsdException w:name="Emphasis" w:semiHidden="0" w:uiPriority="0" w:unhideWhenUsed="0" w:qFormat="1"/>
    <w:lsdException w:name="Document Map" w:locked="1" w:qFormat="1"/>
    <w:lsdException w:name="Plain Text" w:semiHidden="0" w:unhideWhenUsed="0" w:qFormat="1"/>
    <w:lsdException w:name="E-mail Signature" w:locked="1"/>
    <w:lsdException w:name="Normal (Web)" w:semiHidden="0" w:unhideWhenUsed="0"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qFormat="1"/>
    <w:lsdException w:name="annotation subject"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semiHidden="0" w:unhideWhenUsed="0" w:qFormat="1"/>
    <w:lsdException w:name="Table Grid" w:semiHidden="0" w:uiPriority="0" w:unhideWhenUsed="0"/>
    <w:lsdException w:name="Table Theme" w:locked="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1"/>
      <w:szCs w:val="24"/>
    </w:rPr>
  </w:style>
  <w:style w:type="paragraph" w:styleId="2">
    <w:name w:val="heading 2"/>
    <w:basedOn w:val="a"/>
    <w:next w:val="a"/>
    <w:link w:val="2Char"/>
    <w:uiPriority w:val="99"/>
    <w:qFormat/>
    <w:pPr>
      <w:keepNext/>
      <w:keepLines/>
      <w:spacing w:before="260" w:after="260" w:line="416" w:lineRule="auto"/>
      <w:outlineLvl w:val="1"/>
    </w:pPr>
    <w:rPr>
      <w:rFonts w:ascii="Cambria" w:hAnsi="Cambria" w:cs="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unhideWhenUsed/>
    <w:qFormat/>
    <w:locked/>
    <w:rPr>
      <w:rFonts w:ascii="宋体"/>
      <w:sz w:val="18"/>
      <w:szCs w:val="18"/>
    </w:rPr>
  </w:style>
  <w:style w:type="paragraph" w:styleId="a4">
    <w:name w:val="Plain Text"/>
    <w:basedOn w:val="a"/>
    <w:link w:val="Char1"/>
    <w:uiPriority w:val="99"/>
    <w:qFormat/>
    <w:pPr>
      <w:autoSpaceDE w:val="0"/>
      <w:autoSpaceDN w:val="0"/>
      <w:adjustRightInd w:val="0"/>
      <w:jc w:val="left"/>
    </w:pPr>
    <w:rPr>
      <w:rFonts w:ascii="宋体" w:hAnsi="Courier New"/>
      <w:kern w:val="0"/>
      <w:szCs w:val="20"/>
    </w:rPr>
  </w:style>
  <w:style w:type="paragraph" w:styleId="a5">
    <w:name w:val="Date"/>
    <w:basedOn w:val="a"/>
    <w:next w:val="a"/>
    <w:link w:val="Char0"/>
    <w:uiPriority w:val="99"/>
    <w:qFormat/>
    <w:pPr>
      <w:ind w:leftChars="2500" w:left="100"/>
    </w:pPr>
  </w:style>
  <w:style w:type="paragraph" w:styleId="a6">
    <w:name w:val="Balloon Text"/>
    <w:basedOn w:val="a"/>
    <w:link w:val="Char10"/>
    <w:uiPriority w:val="99"/>
    <w:qFormat/>
    <w:rPr>
      <w:sz w:val="18"/>
      <w:szCs w:val="18"/>
    </w:rPr>
  </w:style>
  <w:style w:type="paragraph" w:styleId="a7">
    <w:name w:val="footer"/>
    <w:basedOn w:val="a"/>
    <w:link w:val="Char2"/>
    <w:uiPriority w:val="99"/>
    <w:qFormat/>
    <w:pPr>
      <w:tabs>
        <w:tab w:val="center" w:pos="4153"/>
        <w:tab w:val="right" w:pos="8306"/>
      </w:tabs>
      <w:snapToGrid w:val="0"/>
      <w:jc w:val="left"/>
    </w:pPr>
    <w:rPr>
      <w:sz w:val="18"/>
      <w:szCs w:val="18"/>
    </w:rPr>
  </w:style>
  <w:style w:type="paragraph" w:styleId="a8">
    <w:name w:val="header"/>
    <w:basedOn w:val="a"/>
    <w:link w:val="Char3"/>
    <w:uiPriority w:val="99"/>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qFormat/>
    <w:pPr>
      <w:widowControl/>
      <w:spacing w:before="100" w:beforeAutospacing="1" w:after="100" w:afterAutospacing="1"/>
      <w:jc w:val="left"/>
    </w:pPr>
    <w:rPr>
      <w:rFonts w:ascii="宋体" w:hAnsi="宋体" w:cs="宋体"/>
      <w:kern w:val="0"/>
      <w:sz w:val="24"/>
    </w:rPr>
  </w:style>
  <w:style w:type="character" w:styleId="aa">
    <w:name w:val="page number"/>
    <w:basedOn w:val="a0"/>
    <w:uiPriority w:val="99"/>
    <w:qFormat/>
    <w:rPr>
      <w:rFonts w:cs="Times New Roman"/>
    </w:rPr>
  </w:style>
  <w:style w:type="character" w:styleId="ab">
    <w:name w:val="Hyperlink"/>
    <w:basedOn w:val="a0"/>
    <w:uiPriority w:val="99"/>
    <w:qFormat/>
    <w:rPr>
      <w:rFonts w:cs="Times New Roman"/>
      <w:color w:val="0000FF"/>
      <w:u w:val="single"/>
    </w:rPr>
  </w:style>
  <w:style w:type="character" w:customStyle="1" w:styleId="2Char">
    <w:name w:val="标题 2 Char"/>
    <w:basedOn w:val="a0"/>
    <w:link w:val="2"/>
    <w:uiPriority w:val="99"/>
    <w:qFormat/>
    <w:locked/>
    <w:rPr>
      <w:rFonts w:ascii="Cambria" w:hAnsi="Cambria" w:cs="Cambria"/>
      <w:b/>
      <w:bCs/>
      <w:kern w:val="2"/>
      <w:sz w:val="32"/>
      <w:szCs w:val="32"/>
    </w:rPr>
  </w:style>
  <w:style w:type="character" w:customStyle="1" w:styleId="Char4">
    <w:name w:val="批注框文本 Char"/>
    <w:basedOn w:val="a0"/>
    <w:uiPriority w:val="99"/>
    <w:semiHidden/>
    <w:qFormat/>
    <w:locked/>
    <w:rPr>
      <w:rFonts w:cs="Times New Roman"/>
      <w:kern w:val="2"/>
      <w:sz w:val="18"/>
      <w:szCs w:val="18"/>
    </w:rPr>
  </w:style>
  <w:style w:type="character" w:customStyle="1" w:styleId="Char0">
    <w:name w:val="日期 Char"/>
    <w:basedOn w:val="a0"/>
    <w:link w:val="a5"/>
    <w:uiPriority w:val="99"/>
    <w:semiHidden/>
    <w:qFormat/>
    <w:locked/>
    <w:rPr>
      <w:rFonts w:cs="Times New Roman"/>
      <w:sz w:val="24"/>
      <w:szCs w:val="24"/>
    </w:rPr>
  </w:style>
  <w:style w:type="character" w:customStyle="1" w:styleId="Char10">
    <w:name w:val="批注框文本 Char1"/>
    <w:basedOn w:val="a0"/>
    <w:link w:val="a6"/>
    <w:uiPriority w:val="99"/>
    <w:semiHidden/>
    <w:qFormat/>
    <w:locked/>
    <w:rPr>
      <w:rFonts w:cs="Times New Roman"/>
      <w:sz w:val="2"/>
    </w:rPr>
  </w:style>
  <w:style w:type="character" w:customStyle="1" w:styleId="Char3">
    <w:name w:val="页眉 Char"/>
    <w:basedOn w:val="a0"/>
    <w:link w:val="a8"/>
    <w:uiPriority w:val="99"/>
    <w:semiHidden/>
    <w:qFormat/>
    <w:locked/>
    <w:rPr>
      <w:rFonts w:cs="Times New Roman"/>
      <w:sz w:val="18"/>
      <w:szCs w:val="18"/>
    </w:rPr>
  </w:style>
  <w:style w:type="character" w:customStyle="1" w:styleId="Char2">
    <w:name w:val="页脚 Char"/>
    <w:basedOn w:val="a0"/>
    <w:link w:val="a7"/>
    <w:uiPriority w:val="99"/>
    <w:semiHidden/>
    <w:qFormat/>
    <w:locked/>
    <w:rPr>
      <w:rFonts w:cs="Times New Roman"/>
      <w:sz w:val="18"/>
      <w:szCs w:val="18"/>
    </w:rPr>
  </w:style>
  <w:style w:type="paragraph" w:customStyle="1" w:styleId="1">
    <w:name w:val="列出段落1"/>
    <w:basedOn w:val="a"/>
    <w:uiPriority w:val="99"/>
    <w:qFormat/>
    <w:pPr>
      <w:ind w:firstLineChars="200" w:firstLine="420"/>
    </w:pPr>
    <w:rPr>
      <w:rFonts w:ascii="Calibri" w:hAnsi="Calibri"/>
      <w:szCs w:val="21"/>
    </w:rPr>
  </w:style>
  <w:style w:type="paragraph" w:styleId="ac">
    <w:name w:val="List Paragraph"/>
    <w:basedOn w:val="a"/>
    <w:uiPriority w:val="99"/>
    <w:qFormat/>
    <w:pPr>
      <w:ind w:firstLineChars="200" w:firstLine="420"/>
    </w:pPr>
    <w:rPr>
      <w:rFonts w:ascii="Calibri" w:hAnsi="Calibri"/>
    </w:rPr>
  </w:style>
  <w:style w:type="paragraph" w:customStyle="1" w:styleId="Ad">
    <w:name w:val="正文 A"/>
    <w:uiPriority w:val="99"/>
    <w:qFormat/>
    <w:pPr>
      <w:framePr w:wrap="around" w:hAnchor="text" w:y="1"/>
      <w:widowControl w:val="0"/>
      <w:jc w:val="both"/>
    </w:pPr>
    <w:rPr>
      <w:rFonts w:ascii="Times New Roman" w:hAnsi="Times New Roman" w:cs="Arial Unicode MS"/>
      <w:color w:val="000000"/>
      <w:kern w:val="2"/>
      <w:sz w:val="21"/>
      <w:szCs w:val="21"/>
      <w:u w:color="000000"/>
    </w:rPr>
  </w:style>
  <w:style w:type="character" w:customStyle="1" w:styleId="Char5">
    <w:name w:val="纯文本 Char"/>
    <w:basedOn w:val="a0"/>
    <w:uiPriority w:val="99"/>
    <w:qFormat/>
    <w:locked/>
    <w:rPr>
      <w:rFonts w:ascii="宋体" w:hAnsi="Courier New" w:cs="Times New Roman"/>
      <w:sz w:val="21"/>
    </w:rPr>
  </w:style>
  <w:style w:type="character" w:customStyle="1" w:styleId="PlainTextChar1">
    <w:name w:val="Plain Text Char1"/>
    <w:basedOn w:val="a0"/>
    <w:uiPriority w:val="99"/>
    <w:semiHidden/>
    <w:qFormat/>
    <w:locked/>
    <w:rPr>
      <w:rFonts w:ascii="宋体" w:hAnsi="Courier New" w:cs="Courier New"/>
      <w:sz w:val="21"/>
      <w:szCs w:val="21"/>
    </w:rPr>
  </w:style>
  <w:style w:type="character" w:customStyle="1" w:styleId="Char1">
    <w:name w:val="纯文本 Char1"/>
    <w:basedOn w:val="a0"/>
    <w:link w:val="a4"/>
    <w:uiPriority w:val="99"/>
    <w:semiHidden/>
    <w:qFormat/>
    <w:locked/>
    <w:rPr>
      <w:rFonts w:ascii="宋体" w:hAnsi="Courier New" w:cs="Courier New"/>
      <w:kern w:val="2"/>
      <w:sz w:val="21"/>
      <w:szCs w:val="21"/>
    </w:rPr>
  </w:style>
  <w:style w:type="character" w:customStyle="1" w:styleId="Char">
    <w:name w:val="文档结构图 Char"/>
    <w:basedOn w:val="a0"/>
    <w:link w:val="a3"/>
    <w:uiPriority w:val="99"/>
    <w:semiHidden/>
    <w:qFormat/>
    <w:rPr>
      <w:rFonts w:ascii="宋体"/>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semiHidden="0" w:unhideWhenUsed="0" w:qFormat="1"/>
    <w:lsdException w:name="footer" w:semiHidden="0" w:unhideWhenUsed="0" w:qFormat="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semiHidden="0" w:unhideWhenUsed="0" w:qFormat="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uiPriority="1" w:qFormat="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semiHidden="0" w:unhideWhenUsed="0" w:qFormat="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semiHidden="0" w:unhideWhenUsed="0" w:qFormat="1"/>
    <w:lsdException w:name="FollowedHyperlink" w:locked="1"/>
    <w:lsdException w:name="Strong" w:semiHidden="0" w:uiPriority="0" w:unhideWhenUsed="0" w:qFormat="1"/>
    <w:lsdException w:name="Emphasis" w:semiHidden="0" w:uiPriority="0" w:unhideWhenUsed="0" w:qFormat="1"/>
    <w:lsdException w:name="Document Map" w:locked="1" w:qFormat="1"/>
    <w:lsdException w:name="Plain Text" w:semiHidden="0" w:unhideWhenUsed="0" w:qFormat="1"/>
    <w:lsdException w:name="E-mail Signature" w:locked="1"/>
    <w:lsdException w:name="Normal (Web)" w:semiHidden="0" w:unhideWhenUsed="0"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qFormat="1"/>
    <w:lsdException w:name="annotation subject"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semiHidden="0" w:unhideWhenUsed="0" w:qFormat="1"/>
    <w:lsdException w:name="Table Grid" w:semiHidden="0" w:uiPriority="0" w:unhideWhenUsed="0"/>
    <w:lsdException w:name="Table Theme" w:locked="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1"/>
      <w:szCs w:val="24"/>
    </w:rPr>
  </w:style>
  <w:style w:type="paragraph" w:styleId="2">
    <w:name w:val="heading 2"/>
    <w:basedOn w:val="a"/>
    <w:next w:val="a"/>
    <w:link w:val="2Char"/>
    <w:uiPriority w:val="99"/>
    <w:qFormat/>
    <w:pPr>
      <w:keepNext/>
      <w:keepLines/>
      <w:spacing w:before="260" w:after="260" w:line="416" w:lineRule="auto"/>
      <w:outlineLvl w:val="1"/>
    </w:pPr>
    <w:rPr>
      <w:rFonts w:ascii="Cambria" w:hAnsi="Cambria" w:cs="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unhideWhenUsed/>
    <w:qFormat/>
    <w:locked/>
    <w:rPr>
      <w:rFonts w:ascii="宋体"/>
      <w:sz w:val="18"/>
      <w:szCs w:val="18"/>
    </w:rPr>
  </w:style>
  <w:style w:type="paragraph" w:styleId="a4">
    <w:name w:val="Plain Text"/>
    <w:basedOn w:val="a"/>
    <w:link w:val="Char1"/>
    <w:uiPriority w:val="99"/>
    <w:qFormat/>
    <w:pPr>
      <w:autoSpaceDE w:val="0"/>
      <w:autoSpaceDN w:val="0"/>
      <w:adjustRightInd w:val="0"/>
      <w:jc w:val="left"/>
    </w:pPr>
    <w:rPr>
      <w:rFonts w:ascii="宋体" w:hAnsi="Courier New"/>
      <w:kern w:val="0"/>
      <w:szCs w:val="20"/>
    </w:rPr>
  </w:style>
  <w:style w:type="paragraph" w:styleId="a5">
    <w:name w:val="Date"/>
    <w:basedOn w:val="a"/>
    <w:next w:val="a"/>
    <w:link w:val="Char0"/>
    <w:uiPriority w:val="99"/>
    <w:qFormat/>
    <w:pPr>
      <w:ind w:leftChars="2500" w:left="100"/>
    </w:pPr>
  </w:style>
  <w:style w:type="paragraph" w:styleId="a6">
    <w:name w:val="Balloon Text"/>
    <w:basedOn w:val="a"/>
    <w:link w:val="Char10"/>
    <w:uiPriority w:val="99"/>
    <w:qFormat/>
    <w:rPr>
      <w:sz w:val="18"/>
      <w:szCs w:val="18"/>
    </w:rPr>
  </w:style>
  <w:style w:type="paragraph" w:styleId="a7">
    <w:name w:val="footer"/>
    <w:basedOn w:val="a"/>
    <w:link w:val="Char2"/>
    <w:uiPriority w:val="99"/>
    <w:qFormat/>
    <w:pPr>
      <w:tabs>
        <w:tab w:val="center" w:pos="4153"/>
        <w:tab w:val="right" w:pos="8306"/>
      </w:tabs>
      <w:snapToGrid w:val="0"/>
      <w:jc w:val="left"/>
    </w:pPr>
    <w:rPr>
      <w:sz w:val="18"/>
      <w:szCs w:val="18"/>
    </w:rPr>
  </w:style>
  <w:style w:type="paragraph" w:styleId="a8">
    <w:name w:val="header"/>
    <w:basedOn w:val="a"/>
    <w:link w:val="Char3"/>
    <w:uiPriority w:val="99"/>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qFormat/>
    <w:pPr>
      <w:widowControl/>
      <w:spacing w:before="100" w:beforeAutospacing="1" w:after="100" w:afterAutospacing="1"/>
      <w:jc w:val="left"/>
    </w:pPr>
    <w:rPr>
      <w:rFonts w:ascii="宋体" w:hAnsi="宋体" w:cs="宋体"/>
      <w:kern w:val="0"/>
      <w:sz w:val="24"/>
    </w:rPr>
  </w:style>
  <w:style w:type="character" w:styleId="aa">
    <w:name w:val="page number"/>
    <w:basedOn w:val="a0"/>
    <w:uiPriority w:val="99"/>
    <w:qFormat/>
    <w:rPr>
      <w:rFonts w:cs="Times New Roman"/>
    </w:rPr>
  </w:style>
  <w:style w:type="character" w:styleId="ab">
    <w:name w:val="Hyperlink"/>
    <w:basedOn w:val="a0"/>
    <w:uiPriority w:val="99"/>
    <w:qFormat/>
    <w:rPr>
      <w:rFonts w:cs="Times New Roman"/>
      <w:color w:val="0000FF"/>
      <w:u w:val="single"/>
    </w:rPr>
  </w:style>
  <w:style w:type="character" w:customStyle="1" w:styleId="2Char">
    <w:name w:val="标题 2 Char"/>
    <w:basedOn w:val="a0"/>
    <w:link w:val="2"/>
    <w:uiPriority w:val="99"/>
    <w:qFormat/>
    <w:locked/>
    <w:rPr>
      <w:rFonts w:ascii="Cambria" w:hAnsi="Cambria" w:cs="Cambria"/>
      <w:b/>
      <w:bCs/>
      <w:kern w:val="2"/>
      <w:sz w:val="32"/>
      <w:szCs w:val="32"/>
    </w:rPr>
  </w:style>
  <w:style w:type="character" w:customStyle="1" w:styleId="Char4">
    <w:name w:val="批注框文本 Char"/>
    <w:basedOn w:val="a0"/>
    <w:uiPriority w:val="99"/>
    <w:semiHidden/>
    <w:qFormat/>
    <w:locked/>
    <w:rPr>
      <w:rFonts w:cs="Times New Roman"/>
      <w:kern w:val="2"/>
      <w:sz w:val="18"/>
      <w:szCs w:val="18"/>
    </w:rPr>
  </w:style>
  <w:style w:type="character" w:customStyle="1" w:styleId="Char0">
    <w:name w:val="日期 Char"/>
    <w:basedOn w:val="a0"/>
    <w:link w:val="a5"/>
    <w:uiPriority w:val="99"/>
    <w:semiHidden/>
    <w:qFormat/>
    <w:locked/>
    <w:rPr>
      <w:rFonts w:cs="Times New Roman"/>
      <w:sz w:val="24"/>
      <w:szCs w:val="24"/>
    </w:rPr>
  </w:style>
  <w:style w:type="character" w:customStyle="1" w:styleId="Char10">
    <w:name w:val="批注框文本 Char1"/>
    <w:basedOn w:val="a0"/>
    <w:link w:val="a6"/>
    <w:uiPriority w:val="99"/>
    <w:semiHidden/>
    <w:qFormat/>
    <w:locked/>
    <w:rPr>
      <w:rFonts w:cs="Times New Roman"/>
      <w:sz w:val="2"/>
    </w:rPr>
  </w:style>
  <w:style w:type="character" w:customStyle="1" w:styleId="Char3">
    <w:name w:val="页眉 Char"/>
    <w:basedOn w:val="a0"/>
    <w:link w:val="a8"/>
    <w:uiPriority w:val="99"/>
    <w:semiHidden/>
    <w:qFormat/>
    <w:locked/>
    <w:rPr>
      <w:rFonts w:cs="Times New Roman"/>
      <w:sz w:val="18"/>
      <w:szCs w:val="18"/>
    </w:rPr>
  </w:style>
  <w:style w:type="character" w:customStyle="1" w:styleId="Char2">
    <w:name w:val="页脚 Char"/>
    <w:basedOn w:val="a0"/>
    <w:link w:val="a7"/>
    <w:uiPriority w:val="99"/>
    <w:semiHidden/>
    <w:qFormat/>
    <w:locked/>
    <w:rPr>
      <w:rFonts w:cs="Times New Roman"/>
      <w:sz w:val="18"/>
      <w:szCs w:val="18"/>
    </w:rPr>
  </w:style>
  <w:style w:type="paragraph" w:customStyle="1" w:styleId="1">
    <w:name w:val="列出段落1"/>
    <w:basedOn w:val="a"/>
    <w:uiPriority w:val="99"/>
    <w:qFormat/>
    <w:pPr>
      <w:ind w:firstLineChars="200" w:firstLine="420"/>
    </w:pPr>
    <w:rPr>
      <w:rFonts w:ascii="Calibri" w:hAnsi="Calibri"/>
      <w:szCs w:val="21"/>
    </w:rPr>
  </w:style>
  <w:style w:type="paragraph" w:styleId="ac">
    <w:name w:val="List Paragraph"/>
    <w:basedOn w:val="a"/>
    <w:uiPriority w:val="99"/>
    <w:qFormat/>
    <w:pPr>
      <w:ind w:firstLineChars="200" w:firstLine="420"/>
    </w:pPr>
    <w:rPr>
      <w:rFonts w:ascii="Calibri" w:hAnsi="Calibri"/>
    </w:rPr>
  </w:style>
  <w:style w:type="paragraph" w:customStyle="1" w:styleId="Ad">
    <w:name w:val="正文 A"/>
    <w:uiPriority w:val="99"/>
    <w:qFormat/>
    <w:pPr>
      <w:framePr w:wrap="around" w:hAnchor="text" w:y="1"/>
      <w:widowControl w:val="0"/>
      <w:jc w:val="both"/>
    </w:pPr>
    <w:rPr>
      <w:rFonts w:ascii="Times New Roman" w:hAnsi="Times New Roman" w:cs="Arial Unicode MS"/>
      <w:color w:val="000000"/>
      <w:kern w:val="2"/>
      <w:sz w:val="21"/>
      <w:szCs w:val="21"/>
      <w:u w:color="000000"/>
    </w:rPr>
  </w:style>
  <w:style w:type="character" w:customStyle="1" w:styleId="Char5">
    <w:name w:val="纯文本 Char"/>
    <w:basedOn w:val="a0"/>
    <w:uiPriority w:val="99"/>
    <w:qFormat/>
    <w:locked/>
    <w:rPr>
      <w:rFonts w:ascii="宋体" w:hAnsi="Courier New" w:cs="Times New Roman"/>
      <w:sz w:val="21"/>
    </w:rPr>
  </w:style>
  <w:style w:type="character" w:customStyle="1" w:styleId="PlainTextChar1">
    <w:name w:val="Plain Text Char1"/>
    <w:basedOn w:val="a0"/>
    <w:uiPriority w:val="99"/>
    <w:semiHidden/>
    <w:qFormat/>
    <w:locked/>
    <w:rPr>
      <w:rFonts w:ascii="宋体" w:hAnsi="Courier New" w:cs="Courier New"/>
      <w:sz w:val="21"/>
      <w:szCs w:val="21"/>
    </w:rPr>
  </w:style>
  <w:style w:type="character" w:customStyle="1" w:styleId="Char1">
    <w:name w:val="纯文本 Char1"/>
    <w:basedOn w:val="a0"/>
    <w:link w:val="a4"/>
    <w:uiPriority w:val="99"/>
    <w:semiHidden/>
    <w:qFormat/>
    <w:locked/>
    <w:rPr>
      <w:rFonts w:ascii="宋体" w:hAnsi="Courier New" w:cs="Courier New"/>
      <w:kern w:val="2"/>
      <w:sz w:val="21"/>
      <w:szCs w:val="21"/>
    </w:rPr>
  </w:style>
  <w:style w:type="character" w:customStyle="1" w:styleId="Char">
    <w:name w:val="文档结构图 Char"/>
    <w:basedOn w:val="a0"/>
    <w:link w:val="a3"/>
    <w:uiPriority w:val="99"/>
    <w:semiHidden/>
    <w:qFormat/>
    <w:rPr>
      <w:rFonts w:ascii="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625</Words>
  <Characters>3568</Characters>
  <Application>Microsoft Office Word</Application>
  <DocSecurity>0</DocSecurity>
  <Lines>29</Lines>
  <Paragraphs>8</Paragraphs>
  <ScaleCrop>false</ScaleCrop>
  <Company>Microsoft</Company>
  <LinksUpToDate>false</LinksUpToDate>
  <CharactersWithSpaces>4185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天津市东丽区畜牧水产服务中心文件</dc:title>
  <dc:creator>Administrator</dc:creator>
  <cp:lastModifiedBy>lenovo</cp:lastModifiedBy>
  <cp:revision>4</cp:revision>
  <cp:lastPrinted>2020-03-07T07:35:00Z</cp:lastPrinted>
  <dcterms:created xsi:type="dcterms:W3CDTF">2020-02-22T08:02:00Z</dcterms:created>
  <dcterms:modified xsi:type="dcterms:W3CDTF">2020-12-18T01:57:00Z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