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56BC8629">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天津市东丽区人力资源和社会保障局（本级）</w:t>
      </w:r>
    </w:p>
    <w:p w14:paraId="080B021F">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23EF501F">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C72ADF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86FF8F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50B815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0203F9A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2EBF12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28C3DE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A87FC4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44DC6E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0D101E7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23E09A1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AF0E01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57F3F6B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22B2C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285FF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9C92DE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586B4C1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744B12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48023D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82D74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6220E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E413E0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210278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E0A5D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9FA9C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55D3EB0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D63A5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26CCE4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9CBF29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3C5BA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67E3A5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AEE506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8CDD834">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78D0FA0D">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16B1E9F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贯彻执行国家和本市人力资源和社会保障法律、法规、规章和方针政策，拟订全区人力资源和社会保障事业发展规划和年度计划，并组织实施和监督检查。2、拟订人力资源市场发展规划，建立统一规范的人力资源市场，促进人力资源合理流动和有效配置。3、负责促进就业工作，拟订统筹城乡的就业发展规划，完善公共就业服务体系和就业援助制度；负责职业资格制度相关工作，统筹建立面向城乡劳动者的职业培训制度；牵头有关部门落实高校毕业生就业工作；根据市高技能人才、农村实用人才培养和激励政策，会同有关部门做好落实工作。4、负责机关、企事业单位和城乡居民社会保险工作，推进保险制度改革，统筹建立覆盖城乡的社会保障体系。5、负责事业单位人事制度改革和事业单位人员、机关工勤人员的管理，负责机关、企事业单位人员工资福利和离退休工作，参与人才管理工作，负责专业技术人员管理和继续教育推进深化职称制度改革工作。负责吸引境外专家、留学人员来本区工作。6、会同有关部门推动农民工相关政策的落实，协调解决重点难点问题，维护农民工合法权益。7、负责劳动、人事争议调解仲裁工作，完善劳动关系协调机制；落实消除非法使用童工政策和女工、未成年工的特殊劳动保护政策，组织实施劳动监察，协调劳动者维权工作，依法查处案件。8、承办区委、区政府交办的其他事项。</w:t>
      </w:r>
    </w:p>
    <w:p w14:paraId="745C5C0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天津市东丽区人力资源和社会保障局（本级）内设7个职能部门；下辖0个预算单位。纳入天津市东丽区人力资源和社会保障局（本级）2024年度部门决算编制范围的单位包括：</w:t>
      </w:r>
    </w:p>
    <w:p w14:paraId="112EC7D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C7820E7">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69,383,115.08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66,926,490.93</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434,619.48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278,954.03</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69,662,069.11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69,451,338.67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1,858,637.39</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2,069,367.83</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101,998.39</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1,756,639.00</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71,520,706.50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71,520,706.50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69,662,069.11</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69,383,115.08</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278,954.03</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67,148,737.64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66,869,783.61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278,954.03</w:t>
            </w:r>
          </w:p>
        </w:tc>
      </w:tr>
      <w:tr w14:paraId="7848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3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79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D9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23,732,626.01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C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23,453,671.98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7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1C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F3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45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65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9E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278,954.03</w:t>
            </w:r>
          </w:p>
        </w:tc>
      </w:tr>
      <w:tr w14:paraId="4526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A1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DB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CE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6,502,236.97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5A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6,498,282.94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D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D1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AD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4A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90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3C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3,954.03</w:t>
            </w:r>
          </w:p>
        </w:tc>
      </w:tr>
      <w:tr w14:paraId="681A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1E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60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劳动人事争议调解仲裁</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C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383,900.00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44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383,900.00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F8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D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0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6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3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A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25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E5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40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其他人力资源和社会保障管理事务支出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A1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16,846,489.04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1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16,571,489.04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DB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0E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82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6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5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76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275,000.00</w:t>
            </w:r>
          </w:p>
        </w:tc>
      </w:tr>
      <w:tr w14:paraId="1453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A9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F3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4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11,779,064.37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47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11,779,064.37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6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60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A7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9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45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96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81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99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B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1E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579,643.02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9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579,643.02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01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A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28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2E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87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7E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DD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D8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FD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B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11,199,421.35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A5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11,199,421.35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91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9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0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3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06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E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4C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47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7C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就业补助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AD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31,637,047.26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1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31,637,047.26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E2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3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26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7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C0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E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AC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2A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20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其他就业补助支出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C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31,637,047.26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F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31,637,047.26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6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6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0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E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4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CD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3CA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3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9A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1C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423,103.21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5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423,103.21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1D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2D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B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5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5F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78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49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3E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DE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423,103.21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6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423,103.21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5C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E1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D5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64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4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8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320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94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23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F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362,110.20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C6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362,110.20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7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D8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E0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7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C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3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287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C3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94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B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60,993.01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8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60,993.01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2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56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A4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18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4C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E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9D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6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59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E6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5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B7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F6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05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7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60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FF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78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F4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普惠金融发展支出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D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45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FC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8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1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C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88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8A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A2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2130804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39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创业担保贷款贴息及奖补</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B8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6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6C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E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58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6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4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FB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4C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B9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50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CB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1,882,158.00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B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1,882,158.00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F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7B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7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3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83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22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A7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B3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7A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C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1,882,158.00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5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1,882,158.00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8A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13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69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C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C5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DB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A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18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6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1,882,158.00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B7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1,882,158.00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B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DB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18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6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61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B0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部门（单位）：天津市东丽区人力资源和社会保障局（本级）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71,520,706.50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69,662,069.11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69,383,115.08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278,954.03</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1,858,637.39</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101,998.39</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101,998.39</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1,756,639.00</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1,756,639.00</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天津市东丽区人力资源和社会保障局（本级）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71,520,706.50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69,662,069.11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69,383,115.08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278,954.03</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1,858,637.39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101,998.39</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101,998.39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1,756,639.00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1,756,639.00</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69,451,338.67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9,496,550.11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59,954,788.56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66,926,490.93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7,179,772.63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59,746,718.30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22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5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87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8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23,510,379.30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A8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6,310,308.26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C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17,200,071.04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09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6F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7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73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12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72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F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6,496,990.26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0C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6,310,308.26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6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186,682.00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3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5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22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0D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41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89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劳动人事争议调解仲裁</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3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383,900.00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4F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95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383,900.00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8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6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A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7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83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C1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0B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16,629,489.04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E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B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16,629,489.04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54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B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B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98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78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0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98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11,779,064.37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E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869,464.37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7A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1B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AB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A5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D4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B7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8D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0C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579,643.02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1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579,643.02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F8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9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F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0C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64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5D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69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D9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11,199,421.35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50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289,821.35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6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D9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0A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B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64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69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9E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就业补助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50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49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BE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0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6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7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03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7C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73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其他就业补助支出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8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22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8F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1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5E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5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83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77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90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D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434,619.48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F3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434,619.48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7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9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C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D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58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EA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6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434,619.48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EB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434,619.48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F5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6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9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9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8E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34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7C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21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362,164.20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EA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362,164.20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49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5C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16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43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E1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BA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DA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A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72,455.28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B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72,455.28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7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E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B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80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FC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87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26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C6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E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9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5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99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54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48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F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B4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普惠金融发展支出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0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37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A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1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9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F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CE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18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62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创业担保贷款贴息及奖补</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E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65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A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A8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D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B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81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E5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9E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45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E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4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6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13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CB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58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19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6C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3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4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8C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B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E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6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A1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D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AD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B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85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0C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82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CF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69,383,115.08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66,868,490.93</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66,868,490.93</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434,619.48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434,619.48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69,383,115.08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69,393,338.67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69,393,338.67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101,998.39</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91,774.80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91,774.80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101,998.39</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69,485,113.47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69,485,113.47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69,485,113.47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天津市东丽区人力资源和社会保障局（本级）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69,393,338.67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9,496,550.11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7,733,740.59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1,762,809.52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59,896,788.56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66,868,490.93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7,179,772.63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5,416,963.11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1,762,809.52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59,688,718.30</w:t>
            </w:r>
          </w:p>
        </w:tc>
      </w:tr>
      <w:tr w14:paraId="7367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42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ED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69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23,452,379.30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21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6,310,308.26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29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4,547,498.74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68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1,762,809.52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DA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17,142,071.04</w:t>
            </w:r>
          </w:p>
        </w:tc>
      </w:tr>
      <w:tr w14:paraId="3757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F1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CD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70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6,496,990.26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90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6,310,308.26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AC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4,547,498.74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0E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1,762,809.52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79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186,682.00</w:t>
            </w:r>
          </w:p>
        </w:tc>
      </w:tr>
      <w:tr w14:paraId="5225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80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64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劳动人事争议调解仲裁</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1E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383,900.00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0C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4F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C1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E3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383,900.00</w:t>
            </w:r>
          </w:p>
        </w:tc>
      </w:tr>
      <w:tr w14:paraId="6A65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FF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E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其他人力资源和社会保障管理事务支出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A2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16,571,489.04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EC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6E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F2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AF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16,571,489.04</w:t>
            </w:r>
          </w:p>
        </w:tc>
      </w:tr>
      <w:tr w14:paraId="12BC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E4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6D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97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11,779,064.37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07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869,464.37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F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869,464.37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E1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3D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10,909,600.00</w:t>
            </w:r>
          </w:p>
        </w:tc>
      </w:tr>
      <w:tr w14:paraId="53AC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65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D6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F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579,643.02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D8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579,643.02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E0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579,643.02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6C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F7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BAE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8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7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05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11,199,421.35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D5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289,821.35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FE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289,821.35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45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58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10,909,600.00</w:t>
            </w:r>
          </w:p>
        </w:tc>
      </w:tr>
      <w:tr w14:paraId="16ED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61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1E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就业补助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C7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31,637,047.26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C3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78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30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EE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31,637,047.26</w:t>
            </w:r>
          </w:p>
        </w:tc>
      </w:tr>
      <w:tr w14:paraId="7AB2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26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0E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其他就业补助支出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0D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31,637,047.26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6D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81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34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56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31,637,047.26</w:t>
            </w:r>
          </w:p>
        </w:tc>
      </w:tr>
      <w:tr w14:paraId="433B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F5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D4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1E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434,619.48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F7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434,619.48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75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434,619.48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98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E3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419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26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E0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69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434,619.48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A8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434,619.48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37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434,619.48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81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E8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5FD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F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86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D3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362,164.20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3D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362,164.20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4F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362,164.20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95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51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F0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FD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AF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CC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72,455.28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FB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72,455.28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E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72,455.28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E8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7B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C3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C6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A7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31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B9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14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89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54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r>
      <w:tr w14:paraId="6BC6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E7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F8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普惠金融发展支出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9F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55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45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39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C2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r>
      <w:tr w14:paraId="3DAB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A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2130804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F9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创业担保贷款贴息及奖补</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5D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CB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B3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BC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CE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r>
      <w:tr w14:paraId="2C49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11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D1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91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A8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A7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7A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DC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2C1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50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BA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BF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60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9F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6A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BB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3D6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FE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6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94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63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C5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1,882,158.00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B6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24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7,447,666.99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1,762,809.52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1,322,973.00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98,883.30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1,660,791.40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1,270,415.00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708.32</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579,643.02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289,821.35</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98,956.11</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362,164.20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734,869.38</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72,455.28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297,648.00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7,245.74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13,118.81</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1,882,158.00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286,073.60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219,032.60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21,816.00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63,270.14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2,495.46</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245,930.00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7,733,740.59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1,762,809.52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天津市东丽区人力资源和社会保障局（本级）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2A486CE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天津市东丽区人力资源和社会保障局（本级）2024年政府性基金预算财政拨款收入支出决算表为空表。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天津市东丽区人力资源和社会保障局（本级）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9E647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天津市东丽区人力资源和社会保障局（本级）2024年国有资本经营预算财政拨款收入支出决算表为空表。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2,495.46</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2,495.46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2,495.46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59,954,788.56</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59,896,788.56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59,746,718.30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59,688,718.30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0DE2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794CB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1022" w:type="pct"/>
            <w:tcBorders>
              <w:top w:val="nil"/>
              <w:left w:val="nil"/>
              <w:bottom w:val="single" w:color="000000" w:sz="4" w:space="0"/>
              <w:right w:val="single" w:color="000000" w:sz="4" w:space="0"/>
            </w:tcBorders>
            <w:shd w:val="clear" w:color="auto" w:fill="auto"/>
            <w:noWrap/>
            <w:vAlign w:val="center"/>
          </w:tcPr>
          <w:p w14:paraId="316179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25CE7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17,200,071.04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974B1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17,142,071.04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F43E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D7A9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C72F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2CC4E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423B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4BF6E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2080101</w:t>
            </w:r>
          </w:p>
        </w:tc>
        <w:tc>
          <w:tcPr>
            <w:tcW w:w="1022" w:type="pct"/>
            <w:tcBorders>
              <w:top w:val="nil"/>
              <w:left w:val="nil"/>
              <w:bottom w:val="single" w:color="000000" w:sz="4" w:space="0"/>
              <w:right w:val="single" w:color="000000" w:sz="4" w:space="0"/>
            </w:tcBorders>
            <w:shd w:val="clear" w:color="auto" w:fill="auto"/>
            <w:noWrap/>
            <w:vAlign w:val="center"/>
          </w:tcPr>
          <w:p w14:paraId="261873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8EA81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186,682.00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372E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186,682.00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A13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2A2D0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7E52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A286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99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165D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2080101</w:t>
            </w:r>
          </w:p>
        </w:tc>
        <w:tc>
          <w:tcPr>
            <w:tcW w:w="1022" w:type="pct"/>
            <w:tcBorders>
              <w:top w:val="nil"/>
              <w:left w:val="nil"/>
              <w:bottom w:val="single" w:color="000000" w:sz="4" w:space="0"/>
              <w:right w:val="single" w:color="000000" w:sz="4" w:space="0"/>
            </w:tcBorders>
            <w:shd w:val="clear" w:color="auto" w:fill="auto"/>
            <w:noWrap/>
            <w:vAlign w:val="center"/>
          </w:tcPr>
          <w:p w14:paraId="1EFFE8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抚恤金（第八批）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2B009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186,682.00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C6177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186,682.00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3A6B0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EB72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FA2BA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CF86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C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2F1B1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2080112</w:t>
            </w:r>
          </w:p>
        </w:tc>
        <w:tc>
          <w:tcPr>
            <w:tcW w:w="1022" w:type="pct"/>
            <w:tcBorders>
              <w:top w:val="nil"/>
              <w:left w:val="nil"/>
              <w:bottom w:val="single" w:color="000000" w:sz="4" w:space="0"/>
              <w:right w:val="single" w:color="000000" w:sz="4" w:space="0"/>
            </w:tcBorders>
            <w:shd w:val="clear" w:color="auto" w:fill="auto"/>
            <w:noWrap/>
            <w:vAlign w:val="center"/>
          </w:tcPr>
          <w:p w14:paraId="7E1507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劳动人事争议调解仲裁</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3C22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383,900.00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28D71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383,900.00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5AC89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EB2F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B939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DAA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1C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C178E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2080112</w:t>
            </w:r>
          </w:p>
        </w:tc>
        <w:tc>
          <w:tcPr>
            <w:tcW w:w="1022" w:type="pct"/>
            <w:tcBorders>
              <w:top w:val="nil"/>
              <w:left w:val="nil"/>
              <w:bottom w:val="single" w:color="000000" w:sz="4" w:space="0"/>
              <w:right w:val="single" w:color="000000" w:sz="4" w:space="0"/>
            </w:tcBorders>
            <w:shd w:val="clear" w:color="auto" w:fill="auto"/>
            <w:noWrap/>
            <w:vAlign w:val="center"/>
          </w:tcPr>
          <w:p w14:paraId="6F0CE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仲裁经费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12C8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055F1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92C6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2E68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DD803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682E9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0A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FB6E0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2080112</w:t>
            </w:r>
          </w:p>
        </w:tc>
        <w:tc>
          <w:tcPr>
            <w:tcW w:w="1022" w:type="pct"/>
            <w:tcBorders>
              <w:top w:val="nil"/>
              <w:left w:val="nil"/>
              <w:bottom w:val="single" w:color="000000" w:sz="4" w:space="0"/>
              <w:right w:val="single" w:color="000000" w:sz="4" w:space="0"/>
            </w:tcBorders>
            <w:shd w:val="clear" w:color="auto" w:fill="auto"/>
            <w:noWrap/>
            <w:vAlign w:val="center"/>
          </w:tcPr>
          <w:p w14:paraId="7616DA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仲裁经费（第二批）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C73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820C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E394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FDB5F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4EFBB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E1B42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1F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5A7C7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2080112</w:t>
            </w:r>
          </w:p>
        </w:tc>
        <w:tc>
          <w:tcPr>
            <w:tcW w:w="1022" w:type="pct"/>
            <w:tcBorders>
              <w:top w:val="nil"/>
              <w:left w:val="nil"/>
              <w:bottom w:val="single" w:color="000000" w:sz="4" w:space="0"/>
              <w:right w:val="single" w:color="000000" w:sz="4" w:space="0"/>
            </w:tcBorders>
            <w:shd w:val="clear" w:color="auto" w:fill="auto"/>
            <w:noWrap/>
            <w:vAlign w:val="center"/>
          </w:tcPr>
          <w:p w14:paraId="7ED56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劳动人事争议协商调解工作经费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6B28F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F316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01B13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06A8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FA16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774A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AE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3B29E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680A08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076F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16,629,489.04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629A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16,571,489.04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3FE03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88E8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C41A8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E6058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572C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3BDEB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1EF64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三支一扶大学生经费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CE1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2,260,139.60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A6C50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2,260,139.60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9E2DC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79DF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3527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BB28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0D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458A3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4FC061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2023年高校毕业生“三支一扶”计划中央专项经费-中央-津财教指[2022]118号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103F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1,274,495.58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20B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1,274,495.58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E6744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6F09A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9A35F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26B62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0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5C3B0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636F1F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招考经费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F93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221,794.00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CE5E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221,794.00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7BB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CA15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B8239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52C8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B6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37042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3CAE56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公益性岗位补助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12AE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261,785.00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5DAA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261,785.00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347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8F85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E7D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DD7EB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5A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F3F4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113D3C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前程选派人员经费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8FA7C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11,882,002.58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5E8A1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11,882,002.58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4E08E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4CDE3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5ECCD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CEBA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4B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9E640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0AF71C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2024年高校毕业生"三支一扶"补助经费-中央-津财教指（2023）124号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FCC0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654,363.28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88350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654,363.28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930A9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C35E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59F0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546D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E8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81859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68FDB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编外人员补偿金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95D5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16,909.00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430B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16,909.00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310A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D6660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951D0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E769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41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05174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73CE4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技能提升行动资金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C02B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F794C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D261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6FC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9266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5F13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69E2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8F364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1022" w:type="pct"/>
            <w:tcBorders>
              <w:top w:val="nil"/>
              <w:left w:val="nil"/>
              <w:bottom w:val="single" w:color="000000" w:sz="4" w:space="0"/>
              <w:right w:val="single" w:color="000000" w:sz="4" w:space="0"/>
            </w:tcBorders>
            <w:shd w:val="clear" w:color="auto" w:fill="auto"/>
            <w:noWrap/>
            <w:vAlign w:val="center"/>
          </w:tcPr>
          <w:p w14:paraId="0A3F7E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DED5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ED66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7B46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B8E2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5CF86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84697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16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0043C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1022" w:type="pct"/>
            <w:tcBorders>
              <w:top w:val="nil"/>
              <w:left w:val="nil"/>
              <w:bottom w:val="single" w:color="000000" w:sz="4" w:space="0"/>
              <w:right w:val="single" w:color="000000" w:sz="4" w:space="0"/>
            </w:tcBorders>
            <w:shd w:val="clear" w:color="auto" w:fill="auto"/>
            <w:noWrap/>
            <w:vAlign w:val="center"/>
          </w:tcPr>
          <w:p w14:paraId="4C3341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4B548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112B5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8ECC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A31A9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2FFFE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027AD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E1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CD675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1022" w:type="pct"/>
            <w:tcBorders>
              <w:top w:val="nil"/>
              <w:left w:val="nil"/>
              <w:bottom w:val="single" w:color="000000" w:sz="4" w:space="0"/>
              <w:right w:val="single" w:color="000000" w:sz="4" w:space="0"/>
            </w:tcBorders>
            <w:shd w:val="clear" w:color="auto" w:fill="auto"/>
            <w:noWrap/>
            <w:vAlign w:val="center"/>
          </w:tcPr>
          <w:p w14:paraId="68708F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EF8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40A2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AC1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8921A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D7C4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D456C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72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C032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w:t>
            </w:r>
          </w:p>
        </w:tc>
        <w:tc>
          <w:tcPr>
            <w:tcW w:w="1022" w:type="pct"/>
            <w:tcBorders>
              <w:top w:val="nil"/>
              <w:left w:val="nil"/>
              <w:bottom w:val="single" w:color="000000" w:sz="4" w:space="0"/>
              <w:right w:val="single" w:color="000000" w:sz="4" w:space="0"/>
            </w:tcBorders>
            <w:shd w:val="clear" w:color="auto" w:fill="auto"/>
            <w:noWrap/>
            <w:vAlign w:val="center"/>
          </w:tcPr>
          <w:p w14:paraId="091B35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就业补助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87A7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14FB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53A9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3312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542AB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C6FA9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44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0C182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2080799</w:t>
            </w:r>
          </w:p>
        </w:tc>
        <w:tc>
          <w:tcPr>
            <w:tcW w:w="1022" w:type="pct"/>
            <w:tcBorders>
              <w:top w:val="nil"/>
              <w:left w:val="nil"/>
              <w:bottom w:val="single" w:color="000000" w:sz="4" w:space="0"/>
              <w:right w:val="single" w:color="000000" w:sz="4" w:space="0"/>
            </w:tcBorders>
            <w:shd w:val="clear" w:color="auto" w:fill="auto"/>
            <w:noWrap/>
            <w:vAlign w:val="center"/>
          </w:tcPr>
          <w:p w14:paraId="31D073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其他就业补助支出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F67AA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7759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BEE05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DC42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67D4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BDEB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9D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0FDE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2080799</w:t>
            </w:r>
          </w:p>
        </w:tc>
        <w:tc>
          <w:tcPr>
            <w:tcW w:w="1022" w:type="pct"/>
            <w:tcBorders>
              <w:top w:val="nil"/>
              <w:left w:val="nil"/>
              <w:bottom w:val="single" w:color="000000" w:sz="4" w:space="0"/>
              <w:right w:val="single" w:color="000000" w:sz="4" w:space="0"/>
            </w:tcBorders>
            <w:shd w:val="clear" w:color="auto" w:fill="auto"/>
            <w:noWrap/>
            <w:vAlign w:val="center"/>
          </w:tcPr>
          <w:p w14:paraId="336B0D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2023年就业补助资金[第二批]-01中央直达资金-就业补助资金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B0E4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7,684,491.40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E683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7,684,491.40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CF41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FC31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48E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4393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4A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B635B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2080799</w:t>
            </w:r>
          </w:p>
        </w:tc>
        <w:tc>
          <w:tcPr>
            <w:tcW w:w="1022" w:type="pct"/>
            <w:tcBorders>
              <w:top w:val="nil"/>
              <w:left w:val="nil"/>
              <w:bottom w:val="single" w:color="000000" w:sz="4" w:space="0"/>
              <w:right w:val="single" w:color="000000" w:sz="4" w:space="0"/>
            </w:tcBorders>
            <w:shd w:val="clear" w:color="auto" w:fill="auto"/>
            <w:noWrap/>
            <w:vAlign w:val="center"/>
          </w:tcPr>
          <w:p w14:paraId="45779A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2024年就业补助资金（市级）-津财社指【2024】4号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B5876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2,111,196.83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9574C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2,111,196.83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C4D6F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2FE6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CCAB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009A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7F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6B599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2080799</w:t>
            </w:r>
          </w:p>
        </w:tc>
        <w:tc>
          <w:tcPr>
            <w:tcW w:w="1022" w:type="pct"/>
            <w:tcBorders>
              <w:top w:val="nil"/>
              <w:left w:val="nil"/>
              <w:bottom w:val="single" w:color="000000" w:sz="4" w:space="0"/>
              <w:right w:val="single" w:color="000000" w:sz="4" w:space="0"/>
            </w:tcBorders>
            <w:shd w:val="clear" w:color="auto" w:fill="auto"/>
            <w:noWrap/>
            <w:vAlign w:val="center"/>
          </w:tcPr>
          <w:p w14:paraId="49DFAD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2024年就业补助资金-01中央直达资金-津财社指[2023]130号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FCB80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12582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B7EEB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D1DB3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A90E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C697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13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7076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2080799</w:t>
            </w:r>
          </w:p>
        </w:tc>
        <w:tc>
          <w:tcPr>
            <w:tcW w:w="1022" w:type="pct"/>
            <w:tcBorders>
              <w:top w:val="nil"/>
              <w:left w:val="nil"/>
              <w:bottom w:val="single" w:color="000000" w:sz="4" w:space="0"/>
              <w:right w:val="single" w:color="000000" w:sz="4" w:space="0"/>
            </w:tcBorders>
            <w:shd w:val="clear" w:color="auto" w:fill="auto"/>
            <w:noWrap/>
            <w:vAlign w:val="center"/>
          </w:tcPr>
          <w:p w14:paraId="49CBB0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2024年就业补助资金（直达资金）-津财社指【2024】24号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8209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5,721,359.03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1533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5,721,359.03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C4D70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85DEA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8C5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5ADD5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16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681A4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0BD1C9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3439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E0AA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7B851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0D4D9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6F29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876FC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0A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D56CD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w:t>
            </w:r>
          </w:p>
        </w:tc>
        <w:tc>
          <w:tcPr>
            <w:tcW w:w="1022" w:type="pct"/>
            <w:tcBorders>
              <w:top w:val="nil"/>
              <w:left w:val="nil"/>
              <w:bottom w:val="single" w:color="000000" w:sz="4" w:space="0"/>
              <w:right w:val="single" w:color="000000" w:sz="4" w:space="0"/>
            </w:tcBorders>
            <w:shd w:val="clear" w:color="auto" w:fill="auto"/>
            <w:noWrap/>
            <w:vAlign w:val="center"/>
          </w:tcPr>
          <w:p w14:paraId="6D1B49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普惠金融发展支出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6578D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567E1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F3BA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0FE37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AA60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EDE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9B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1EEC9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2130804</w:t>
            </w:r>
          </w:p>
        </w:tc>
        <w:tc>
          <w:tcPr>
            <w:tcW w:w="1022" w:type="pct"/>
            <w:tcBorders>
              <w:top w:val="nil"/>
              <w:left w:val="nil"/>
              <w:bottom w:val="single" w:color="000000" w:sz="4" w:space="0"/>
              <w:right w:val="single" w:color="000000" w:sz="4" w:space="0"/>
            </w:tcBorders>
            <w:shd w:val="clear" w:color="auto" w:fill="auto"/>
            <w:noWrap/>
            <w:vAlign w:val="center"/>
          </w:tcPr>
          <w:p w14:paraId="308050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创业担保贷款贴息及奖补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B7B1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0206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284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60D5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B25AA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5FAD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E9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DBAF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2130804</w:t>
            </w:r>
          </w:p>
        </w:tc>
        <w:tc>
          <w:tcPr>
            <w:tcW w:w="1022" w:type="pct"/>
            <w:tcBorders>
              <w:top w:val="nil"/>
              <w:left w:val="nil"/>
              <w:bottom w:val="single" w:color="000000" w:sz="4" w:space="0"/>
              <w:right w:val="single" w:color="000000" w:sz="4" w:space="0"/>
            </w:tcBorders>
            <w:shd w:val="clear" w:color="auto" w:fill="auto"/>
            <w:noWrap/>
            <w:vAlign w:val="center"/>
          </w:tcPr>
          <w:p w14:paraId="69341E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创业担保贷款贴息及奖补资金补贴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7751F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29,737.51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7861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29,737.51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309A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E27B8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51B97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231B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E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1878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2130804</w:t>
            </w:r>
          </w:p>
        </w:tc>
        <w:tc>
          <w:tcPr>
            <w:tcW w:w="1022" w:type="pct"/>
            <w:tcBorders>
              <w:top w:val="nil"/>
              <w:left w:val="nil"/>
              <w:bottom w:val="single" w:color="000000" w:sz="4" w:space="0"/>
              <w:right w:val="single" w:color="000000" w:sz="4" w:space="0"/>
            </w:tcBorders>
            <w:shd w:val="clear" w:color="auto" w:fill="auto"/>
            <w:noWrap/>
            <w:vAlign w:val="center"/>
          </w:tcPr>
          <w:p w14:paraId="0A6DC0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2023年创业担保贷款补助资金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3824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178,332.75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2ED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178,332.75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68C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4AFE5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07C3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0FDC7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182E9C1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13D0BE2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FB6F8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收入、支出决算总计71,520,706.50元。与2023年度相比，收、支总计各减少22,071,053.80元，下降23.582%，主要原因是​项目资金减少，财政对社会保险补贴等项目支出数减少，支付方式变更。</w:t>
      </w:r>
    </w:p>
    <w:p w14:paraId="51F71B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收入包括：一般公共预算财政拨款收入69,383,115.08元、其他收入278,954.03元。</w:t>
      </w:r>
    </w:p>
    <w:p w14:paraId="281B875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支出包括：社会保障和就业支出66,926,490.93元、卫生健康支出434,619.48元、农林水支出208,070.26元、住房保障支出1,882,158.00元。</w:t>
      </w:r>
    </w:p>
    <w:p w14:paraId="0E631B5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74DB57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天津市东丽区人力资源和社会保障局（本级）2024年度本年收入合计69,662,069.11元，与2023年度相比减少23,814,831.14元，主要原因是项目资金减少，财政对社会保险补贴等项目支出数减少，支付方式变更。其中：</w:t>
      </w:r>
    </w:p>
    <w:p w14:paraId="47FA8E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一般公共预算财政拨款收入69,383,115.08元，占99.600%；其他收入278,954.03元，占0.400%。</w:t>
      </w:r>
    </w:p>
    <w:p w14:paraId="55ECA1C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7EDC3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天津市东丽区人力资源和社会保障局（本级）2024年度本年支出合计69,451,338.67元，与2023年度相比减少23,969,594.70元，主要原因是项目资金减少，财政对社会保险补贴等项目支出数减少，支付方式变更。其中：</w:t>
      </w:r>
    </w:p>
    <w:p w14:paraId="12452B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基本支出9,496,550.11元，占13.674%；项目支出59,954,788.56元，占86.326%。</w:t>
      </w:r>
    </w:p>
    <w:p w14:paraId="4674528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15E832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财政拨款收入、支出决算总计69,485,113.47元。与2023年度相比，财政拨款收、支总计各减少20,953,213.29元，下降23.169%，主要原因是项目资金减少，财政对社会保险补贴等项目支出数减少，支付方式变更。</w:t>
      </w:r>
    </w:p>
    <w:p w14:paraId="3F102CD7">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收入包括：一般公共预算财政拨款69,383,115.08元、年初财政拨款结转和结余101,998.39元。</w:t>
      </w:r>
    </w:p>
    <w:p w14:paraId="4CF366F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支出包括：社会保障和就业支出66,868,490.93元、卫生健康支出434,619.48元、农林水支出208,070.26元、住房保障支出1,882,158.00元。</w:t>
      </w:r>
    </w:p>
    <w:p w14:paraId="798B75B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7B97FD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960F3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部门决算一般公共预算财政拨款支出合计69,393,338.67元，占本年支出合计的99.916%。与2023年度相比，一般公共预算财政拨款支出减少20,942,989.70元，下降23.183%，主要原因是项目资金减少，财政对社会保险补贴等项目支出数减少，支付方式变更。</w:t>
      </w:r>
    </w:p>
    <w:p w14:paraId="5285371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0C9F0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69,393,338.67元，主要用于以下方面：社会保障和就业支出（类）66,868,490.93元，占96.362%；卫生健康支出（类）434,619.48元，占0.626%；农林水支出（类）208,070.26元，占0.300%；住房保障支出（类）1,882,158.00元，占2.712%。</w:t>
      </w:r>
    </w:p>
    <w:p w14:paraId="6B73C8F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0B741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2024年度一般公共预算财政拨款支出年初预算为425,088,600.00元，支出决算为69,393,338.67元，完成年初预算的16.324%。其中： </w:t>
      </w:r>
    </w:p>
    <w:p w14:paraId="21505C6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FB36D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天津市东丽区人力资源和社会保障局（本级）2024年度部门决算一般公共预算财政拨款基本支出合计9,496,550.11元，与2023年度相比减少360,194.76元，主要原因是过紧日子，压减支出。其中：</w:t>
      </w:r>
    </w:p>
    <w:p w14:paraId="02B9EC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7,733,740.59元，主要包括基本工资、津贴补贴、奖金、机关事业单位基本养老保险缴费、职业年金缴费、职工基本医疗保险缴费、公务员医疗补助缴费、其他社会保障缴费、住房公积金、退休费、生活补助、奖励金和其他对个人和家庭的补助。</w:t>
      </w:r>
    </w:p>
    <w:p w14:paraId="58DC78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公用经费1,762,809.52元，主要包括办公费、手续费、邮电费、取暖费、物业管理费、差旅费、培训费、工会经费、福利费、公务用车运行维护费、其他交通费用和其他商品和服务支出。</w:t>
      </w:r>
    </w:p>
    <w:p w14:paraId="5320FC2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7E9F5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天津市东丽区人力资源和社会保障局（本级）2024年度无政府性基金预算财政拨款收入、支出和结转结余。</w:t>
      </w:r>
    </w:p>
    <w:p w14:paraId="615EF4C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4A3B565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天津市东丽区人力资源和社会保障局（本级）2024年度无国有资本经营预算财政拨款收入、支出和结转结余。</w:t>
      </w:r>
    </w:p>
    <w:p w14:paraId="0DB6BF2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722CECE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23E58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2,495.46元，支出决算2,495.46元，与2024年预算相比持平，完成预算的100.000%；支出决算较上年减少185.00元，下降6.902%。决算数与预算数持平的主要原因是本年严格按照预算执行；决算数较上年减少的主要原因是支出较上年降低。</w:t>
      </w:r>
    </w:p>
    <w:p w14:paraId="291CF16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AC2907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0E2229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69CC72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2,495.46元，支出决算2,495.46元，与预算相比持平，完成预算的100.000%；支出决算较上年减少185.00元，下降6.902%。决算数与预算数持平的主要原因是本年严格按照预算执行；决算数较上年减少的主要原因是支出较上年降低。其中：</w:t>
      </w:r>
    </w:p>
    <w:p w14:paraId="708BA4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2,495.46元，支出决算2,495.46元，与预算相比持平，完成预算的100.000%；支出决算较上年减少185.00元，下降6.902%。决算数与预算数持平的主要原因是本年严格按照预算执行；决算数较上年减少的主要原因是支出较上年降低。</w:t>
      </w:r>
    </w:p>
    <w:p w14:paraId="7398F5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截至2024年12月31日，使用财政拨款开支运行维护费的公务用车保有量为1辆。</w:t>
      </w:r>
    </w:p>
    <w:p w14:paraId="6E3194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7853F88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A40D4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456BF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1AC4F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3D96FB6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力资源和社会保障局（本级）2024年度机关运行经费年初预算1,839,845.49元，决算数1,762,809.52元，与年初预算相比减少77,035.97元，完成年初预算的95.813%；比2023年增加293,759.10元，增长19.997%。主要原因是：2023年部分物业费等办公经费因拨付时间问题，由2024年办公经费承付。</w:t>
      </w:r>
      <w:bookmarkStart w:id="0" w:name="_GoBack"/>
      <w:bookmarkEnd w:id="0"/>
    </w:p>
    <w:p w14:paraId="2A6C103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4B897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天津市东丽区人力资源和社会保障局（本级）2024年度无政府采购支出。</w:t>
      </w:r>
    </w:p>
    <w:p w14:paraId="467A482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5328B8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截至2024年12月31日，天津市东丽区人力资源和社会保障局（本级）共有车辆1辆，其中：执法执勤用车1辆。单价100万元以上的设备0台（套）。</w:t>
      </w:r>
    </w:p>
    <w:p w14:paraId="1D4A4EF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7B40576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据预算绩效管理要求，天津市东丽区人力资源和社会保障局（本级）已对31个2024年度项目开展绩效自评，涉及金额</w:t>
      </w:r>
      <w:r>
        <w:rPr>
          <w:rFonts w:hint="eastAsia" w:ascii="Times New Roman" w:eastAsia="仿宋_GB2312"/>
          <w:b w:val="0"/>
          <w:sz w:val="30"/>
          <w:szCs w:val="30"/>
          <w:lang w:val="en-US" w:eastAsia="zh-CN"/>
        </w:rPr>
        <w:t>59</w:t>
      </w:r>
      <w:r>
        <w:rPr>
          <w:rFonts w:ascii="Times New Roman" w:eastAsia="仿宋_GB2312"/>
          <w:b w:val="0"/>
          <w:sz w:val="30"/>
          <w:szCs w:val="30"/>
        </w:rPr>
        <w:t>,</w:t>
      </w:r>
      <w:r>
        <w:rPr>
          <w:rFonts w:hint="eastAsia" w:ascii="Times New Roman" w:eastAsia="仿宋_GB2312"/>
          <w:b w:val="0"/>
          <w:sz w:val="30"/>
          <w:szCs w:val="30"/>
          <w:lang w:val="en-US" w:eastAsia="zh-CN"/>
        </w:rPr>
        <w:t>954</w:t>
      </w:r>
      <w:r>
        <w:rPr>
          <w:rFonts w:ascii="Times New Roman" w:eastAsia="仿宋_GB2312"/>
          <w:b w:val="0"/>
          <w:sz w:val="30"/>
          <w:szCs w:val="30"/>
        </w:rPr>
        <w:t>,</w:t>
      </w:r>
      <w:r>
        <w:rPr>
          <w:rFonts w:hint="eastAsia" w:ascii="Times New Roman" w:eastAsia="仿宋_GB2312"/>
          <w:b w:val="0"/>
          <w:sz w:val="30"/>
          <w:szCs w:val="30"/>
          <w:lang w:val="en-US" w:eastAsia="zh-CN"/>
        </w:rPr>
        <w:t>788.56</w:t>
      </w:r>
      <w:r>
        <w:rPr>
          <w:rFonts w:ascii="Times New Roman" w:eastAsia="仿宋_GB2312"/>
          <w:b w:val="0"/>
          <w:sz w:val="30"/>
          <w:szCs w:val="30"/>
        </w:rPr>
        <w:t>元，自评结果已随部门决算一并公开。</w:t>
      </w:r>
    </w:p>
    <w:p w14:paraId="4D7B513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780EFC1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天津市东丽区人力资源和社会保障局（本级）不属于乡、镇、街级单位，不涉及公开2024年教育、医疗卫生、社会保障和就业、住房保障、涉农补贴等民生支出情况。</w:t>
      </w:r>
    </w:p>
    <w:p w14:paraId="7E1B93FF">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6CD1FC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D0B27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61D77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DA905C2-164C-414A-BF2E-E53EB06B00A6}"/>
  </w:font>
  <w:font w:name="黑体">
    <w:panose1 w:val="02010609060101010101"/>
    <w:charset w:val="86"/>
    <w:family w:val="auto"/>
    <w:pitch w:val="default"/>
    <w:sig w:usb0="800002BF" w:usb1="38CF7CFA" w:usb2="00000016" w:usb3="00000000" w:csb0="00040001" w:csb1="00000000"/>
    <w:embedRegular r:id="rId2" w:fontKey="{D4BD742C-F902-4A57-B677-87BD844C98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60E693AB-6C77-4A1C-904B-EB91E57FC1EF}"/>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ED7B130E-2178-47CB-A5F9-CBA738658F09}"/>
  </w:font>
  <w:font w:name="仿宋_GB2312">
    <w:altName w:val="仿宋"/>
    <w:panose1 w:val="00000000000000000000"/>
    <w:charset w:val="00"/>
    <w:family w:val="auto"/>
    <w:pitch w:val="default"/>
    <w:sig w:usb0="00000000" w:usb1="00000000" w:usb2="00000000" w:usb3="00000000" w:csb0="00000000" w:csb1="00000000"/>
    <w:embedRegular r:id="rId5" w:fontKey="{249B8778-8208-40E8-A15A-AF7E5A21F11D}"/>
  </w:font>
  <w:font w:name="宋体-简">
    <w:altName w:val="宋体"/>
    <w:panose1 w:val="02010800040101010101"/>
    <w:charset w:val="86"/>
    <w:family w:val="auto"/>
    <w:pitch w:val="default"/>
    <w:sig w:usb0="00000000" w:usb1="00000000" w:usb2="00000000" w:usb3="00000000" w:csb0="00040000" w:csb1="00000000"/>
    <w:embedRegular r:id="rId6" w:fontKey="{E740066F-19C0-41B5-8E3C-B2AADF903C99}"/>
  </w:font>
  <w:font w:name="楷体">
    <w:panose1 w:val="02010609060101010101"/>
    <w:charset w:val="86"/>
    <w:family w:val="auto"/>
    <w:pitch w:val="default"/>
    <w:sig w:usb0="800002BF" w:usb1="38CF7CFA" w:usb2="00000016" w:usb3="00000000" w:csb0="00040001" w:csb1="00000000"/>
    <w:embedRegular r:id="rId7" w:fontKey="{62753108-E438-4A49-B4B8-32AF20460A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33EE">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33EE">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AD2CE3"/>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38</Pages>
  <Words>1193</Words>
  <Characters>1208</Characters>
  <Lines>86</Lines>
  <Paragraphs>24</Paragraphs>
  <TotalTime>2</TotalTime>
  <ScaleCrop>false</ScaleCrop>
  <LinksUpToDate>false</LinksUpToDate>
  <CharactersWithSpaces>1228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Schatz</cp:lastModifiedBy>
  <cp:lastPrinted>2023-08-07T01:00:00Z</cp:lastPrinted>
  <dcterms:modified xsi:type="dcterms:W3CDTF">2025-09-24T07:30:51Z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eyJoZGlkIjoiNjVlZWIxYzdjZjI5MGRkNDk0M2ViYWFjYTI3ZmQ1OGEiLCJ1c2VySWQiOiIyNzA0OTEwMTUifQ==</vt:lpwstr>
  </property>
</Properties>
</file>