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D0" w:rsidRDefault="003325D0">
      <w:pPr>
        <w:jc w:val="center"/>
      </w:pPr>
    </w:p>
    <w:p w:rsidR="003325D0" w:rsidRDefault="0013175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天津市东丽区审计局政府信息公开年度报告</w:t>
      </w:r>
    </w:p>
    <w:p w:rsidR="003325D0" w:rsidRDefault="00131754">
      <w:pPr>
        <w:pStyle w:val="a3"/>
        <w:widowControl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微软雅黑" w:eastAsia="微软雅黑" w:hAnsi="微软雅黑" w:cs="微软雅黑"/>
          <w:color w:val="333333"/>
          <w:sz w:val="18"/>
          <w:szCs w:val="18"/>
        </w:rPr>
        <w:t xml:space="preserve">　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根据《中华人民共和国政府信息公开条例》第五十条的要求和天津市东丽区人民政府要求，特向社会公布天津市东丽区审计局2019年度政府信息公开情况的报告。本报告主要包括主动公开、依申请公开、政府信息管理、平台建设、监督保障（含《中华人民共和国政府信息公开条例》第五十条第四项规定的各级人民政府“工作考核、社会评议和责任追究结果情况”）等方面。本报告中统计数据时限为2019年1月1日至2019年12月31日。</w:t>
      </w:r>
    </w:p>
    <w:p w:rsidR="003325D0" w:rsidRDefault="00131754">
      <w:pPr>
        <w:pStyle w:val="a3"/>
        <w:widowControl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一、</w:t>
      </w:r>
      <w:r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总体情况</w:t>
      </w:r>
    </w:p>
    <w:p w:rsidR="003325D0" w:rsidRDefault="00131754">
      <w:pPr>
        <w:pStyle w:val="a3"/>
        <w:widowControl/>
        <w:ind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2019年，天津市东丽区审计局认真贯彻《条例》和相关规定精神，结合工作实际，加强领导，落实责任，突出重点，狠抓落实，按照“公开为常态、不公开为例外”的原则，在做好保密审查的基础上，凡依法应当公开的政府信息，都及时做好公开工作，推进政府信息主动公开内容向纵深发展。截至2019年12月31日，共发布各类网站信息3124条，及时公开政府信息96条，依申请公开信息3条，主动公开信息4条。</w:t>
      </w:r>
    </w:p>
    <w:p w:rsidR="003325D0" w:rsidRDefault="00131754">
      <w:pPr>
        <w:pStyle w:val="a3"/>
        <w:widowControl/>
        <w:ind w:firstLine="640"/>
        <w:rPr>
          <w:rFonts w:ascii="黑体" w:eastAsia="黑体" w:hAnsi="宋体" w:cs="宋体"/>
          <w:bCs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3325D0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325D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3325D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325D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325D0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325D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325D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325D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325D0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325D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325D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325D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325D0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325D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3325D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325D0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3325D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3325D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126.8万元</w:t>
            </w:r>
          </w:p>
        </w:tc>
      </w:tr>
    </w:tbl>
    <w:p w:rsidR="003325D0" w:rsidRDefault="003325D0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3325D0" w:rsidRDefault="00131754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3325D0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325D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325D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325D0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3</w:t>
            </w:r>
          </w:p>
        </w:tc>
      </w:tr>
      <w:tr w:rsidR="003325D0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2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1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3</w:t>
            </w:r>
          </w:p>
        </w:tc>
      </w:tr>
      <w:tr w:rsidR="003325D0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0</w:t>
            </w:r>
          </w:p>
        </w:tc>
      </w:tr>
    </w:tbl>
    <w:p w:rsidR="003325D0" w:rsidRDefault="003325D0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3325D0" w:rsidRDefault="00131754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3325D0" w:rsidRDefault="003325D0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325D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325D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325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D0" w:rsidRDefault="003325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325D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D0" w:rsidRDefault="001317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3325D0" w:rsidRDefault="003325D0">
      <w:pPr>
        <w:pStyle w:val="a3"/>
        <w:widowControl/>
        <w:rPr>
          <w:rFonts w:ascii="微软雅黑" w:eastAsia="微软雅黑" w:hAnsi="微软雅黑" w:cs="微软雅黑"/>
          <w:color w:val="333333"/>
          <w:sz w:val="18"/>
          <w:szCs w:val="18"/>
        </w:rPr>
      </w:pPr>
    </w:p>
    <w:p w:rsidR="003325D0" w:rsidRDefault="003325D0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3325D0" w:rsidRDefault="00131754">
      <w:pPr>
        <w:widowControl/>
        <w:shd w:val="clear" w:color="auto" w:fill="FFFFFF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lastRenderedPageBreak/>
        <w:t>五、存在的主要问题及改进情况</w:t>
      </w:r>
    </w:p>
    <w:p w:rsidR="003325D0" w:rsidRDefault="00131754">
      <w:pPr>
        <w:pStyle w:val="a3"/>
        <w:widowControl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　　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从我局开展政府信息公开工作实际情况看，还存在一些不足之处：一是政府信息公开工作由办公室新人员负责，新人员对政府信息公开工作涵盖的各方面内容尚未能够精准把握，对整体工作统筹不够；二是信息公开的及时性有所欠缺。2020年，全局要进一步深入宣传贯彻落实《条例》和相关规定精神，加强学习培训，精准把握《条例》相关内容，优化政府信息公开内容，加强与政府办对接沟通，统筹把握好政府信息公开工作，扎实推进局机关政府信息公开管理工作。</w:t>
      </w:r>
      <w:bookmarkStart w:id="0" w:name="_GoBack"/>
      <w:bookmarkEnd w:id="0"/>
    </w:p>
    <w:p w:rsidR="003325D0" w:rsidRDefault="00131754">
      <w:pPr>
        <w:pStyle w:val="a3"/>
        <w:widowControl/>
        <w:rPr>
          <w:rFonts w:ascii="黑体" w:eastAsia="黑体" w:hAnsi="宋体" w:cs="宋体"/>
          <w:bCs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 xml:space="preserve">　　六、其他需要报告的事项</w:t>
      </w:r>
    </w:p>
    <w:p w:rsidR="003325D0" w:rsidRDefault="00131754">
      <w:pPr>
        <w:pStyle w:val="a3"/>
        <w:widowControl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　暂无其他需要报告的事项。</w:t>
      </w:r>
    </w:p>
    <w:p w:rsidR="003325D0" w:rsidRDefault="00131754">
      <w:pPr>
        <w:pStyle w:val="a3"/>
        <w:widowControl/>
        <w:ind w:firstLineChars="1600" w:firstLine="51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天津市东丽区审计局　　</w:t>
      </w:r>
    </w:p>
    <w:p w:rsidR="003325D0" w:rsidRDefault="00131754">
      <w:pPr>
        <w:pStyle w:val="a3"/>
        <w:widowControl/>
        <w:ind w:left="320" w:hangingChars="100" w:hanging="3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                               2020年2月28日</w:t>
      </w:r>
    </w:p>
    <w:p w:rsidR="003325D0" w:rsidRDefault="003325D0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3325D0" w:rsidSect="00332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32" w:rsidRDefault="006A6132" w:rsidP="00625135">
      <w:r>
        <w:separator/>
      </w:r>
    </w:p>
  </w:endnote>
  <w:endnote w:type="continuationSeparator" w:id="0">
    <w:p w:rsidR="006A6132" w:rsidRDefault="006A6132" w:rsidP="0062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32" w:rsidRDefault="006A6132" w:rsidP="00625135">
      <w:r>
        <w:separator/>
      </w:r>
    </w:p>
  </w:footnote>
  <w:footnote w:type="continuationSeparator" w:id="0">
    <w:p w:rsidR="006A6132" w:rsidRDefault="006A6132" w:rsidP="00625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trackRevisions/>
  <w:documentProtection w:edit="trackedChanges" w:enforcement="1" w:cryptProviderType="rsaFull" w:cryptAlgorithmClass="hash" w:cryptAlgorithmType="typeAny" w:cryptAlgorithmSid="4" w:cryptSpinCount="100000" w:hash="msdvIqI1YtjDrmTVspV6hR/MeNI=" w:salt="pMeVMoPRrpiWRjeVAFYMuw==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aztFileName" w:val="132270045545847355NW"/>
    <w:docVar w:name="aztPrintName" w:val="000000ESAOAPRINT"/>
    <w:docVar w:name="aztPrintType" w:val="2"/>
  </w:docVars>
  <w:rsids>
    <w:rsidRoot w:val="35C007E4"/>
    <w:rsid w:val="00131754"/>
    <w:rsid w:val="0030233D"/>
    <w:rsid w:val="003325D0"/>
    <w:rsid w:val="00625135"/>
    <w:rsid w:val="006A6132"/>
    <w:rsid w:val="00946B63"/>
    <w:rsid w:val="00D568ED"/>
    <w:rsid w:val="35C007E4"/>
    <w:rsid w:val="3C773B86"/>
    <w:rsid w:val="59A530CC"/>
    <w:rsid w:val="7166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5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325D0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325D0"/>
    <w:rPr>
      <w:b/>
    </w:rPr>
  </w:style>
  <w:style w:type="character" w:styleId="a5">
    <w:name w:val="FollowedHyperlink"/>
    <w:basedOn w:val="a0"/>
    <w:qFormat/>
    <w:rsid w:val="003325D0"/>
    <w:rPr>
      <w:color w:val="333333"/>
      <w:u w:val="none"/>
    </w:rPr>
  </w:style>
  <w:style w:type="character" w:styleId="a6">
    <w:name w:val="Hyperlink"/>
    <w:basedOn w:val="a0"/>
    <w:qFormat/>
    <w:rsid w:val="003325D0"/>
    <w:rPr>
      <w:color w:val="333333"/>
      <w:u w:val="none"/>
    </w:rPr>
  </w:style>
  <w:style w:type="paragraph" w:styleId="a7">
    <w:name w:val="header"/>
    <w:basedOn w:val="a"/>
    <w:link w:val="Char"/>
    <w:rsid w:val="00625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25135"/>
    <w:rPr>
      <w:kern w:val="2"/>
      <w:sz w:val="18"/>
      <w:szCs w:val="18"/>
    </w:rPr>
  </w:style>
  <w:style w:type="paragraph" w:styleId="a8">
    <w:name w:val="footer"/>
    <w:basedOn w:val="a"/>
    <w:link w:val="Char0"/>
    <w:rsid w:val="00625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251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罗兰居士</dc:creator>
  <cp:lastModifiedBy>政府办信息公开</cp:lastModifiedBy>
  <cp:revision>2</cp:revision>
  <cp:lastPrinted>2020-02-24T07:04:00Z</cp:lastPrinted>
  <dcterms:created xsi:type="dcterms:W3CDTF">2020-03-02T01:27:00Z</dcterms:created>
  <dcterms:modified xsi:type="dcterms:W3CDTF">2020-03-02T01:27:00Z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