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400" w:rsidRDefault="0030544E" w:rsidP="00086E5D">
      <w:pPr>
        <w:jc w:val="center"/>
        <w:rPr>
          <w:b/>
          <w:sz w:val="44"/>
          <w:szCs w:val="44"/>
        </w:rPr>
      </w:pPr>
      <w:bookmarkStart w:id="0" w:name="_Toc504986522"/>
      <w:bookmarkStart w:id="1" w:name="_Toc504988542"/>
      <w:r>
        <w:rPr>
          <w:rFonts w:hint="eastAsia"/>
          <w:b/>
          <w:sz w:val="44"/>
          <w:szCs w:val="44"/>
        </w:rPr>
        <w:t>东丽湖</w:t>
      </w:r>
      <w:r>
        <w:rPr>
          <w:b/>
          <w:sz w:val="44"/>
          <w:szCs w:val="44"/>
        </w:rPr>
        <w:t>万科</w:t>
      </w:r>
      <w:r>
        <w:rPr>
          <w:rFonts w:hint="eastAsia"/>
          <w:b/>
          <w:sz w:val="44"/>
          <w:szCs w:val="44"/>
        </w:rPr>
        <w:t>六</w:t>
      </w:r>
      <w:r>
        <w:rPr>
          <w:b/>
          <w:sz w:val="44"/>
          <w:szCs w:val="44"/>
        </w:rPr>
        <w:t>期</w:t>
      </w:r>
      <w:r>
        <w:rPr>
          <w:rFonts w:hint="eastAsia"/>
          <w:b/>
          <w:sz w:val="44"/>
          <w:szCs w:val="44"/>
        </w:rPr>
        <w:t>B</w:t>
      </w:r>
      <w:r>
        <w:rPr>
          <w:rFonts w:hint="eastAsia"/>
          <w:b/>
          <w:sz w:val="44"/>
          <w:szCs w:val="44"/>
        </w:rPr>
        <w:t>地块</w:t>
      </w:r>
      <w:r>
        <w:rPr>
          <w:b/>
          <w:sz w:val="44"/>
          <w:szCs w:val="44"/>
        </w:rPr>
        <w:t>（</w:t>
      </w:r>
      <w:r>
        <w:rPr>
          <w:rFonts w:hint="eastAsia"/>
          <w:b/>
          <w:sz w:val="44"/>
          <w:szCs w:val="44"/>
        </w:rPr>
        <w:t>碧湖苑</w:t>
      </w:r>
      <w:r>
        <w:rPr>
          <w:b/>
          <w:sz w:val="44"/>
          <w:szCs w:val="44"/>
        </w:rPr>
        <w:t>、碧虹苑）</w:t>
      </w:r>
      <w:r>
        <w:rPr>
          <w:rFonts w:hint="eastAsia"/>
          <w:b/>
          <w:sz w:val="44"/>
          <w:szCs w:val="44"/>
        </w:rPr>
        <w:t>项目</w:t>
      </w:r>
      <w:bookmarkEnd w:id="0"/>
      <w:bookmarkEnd w:id="1"/>
      <w:r w:rsidR="00086E5D" w:rsidRPr="00086E5D">
        <w:rPr>
          <w:rFonts w:hint="eastAsia"/>
          <w:b/>
          <w:sz w:val="44"/>
          <w:szCs w:val="44"/>
        </w:rPr>
        <w:t>噪声、固体废物污染防治设施</w:t>
      </w:r>
    </w:p>
    <w:p w:rsidR="00966400" w:rsidRDefault="0030544E">
      <w:pPr>
        <w:jc w:val="center"/>
        <w:rPr>
          <w:b/>
          <w:sz w:val="44"/>
          <w:szCs w:val="44"/>
        </w:rPr>
      </w:pPr>
      <w:bookmarkStart w:id="2" w:name="_Toc504988543"/>
      <w:bookmarkStart w:id="3" w:name="_Toc504986523"/>
      <w:r>
        <w:rPr>
          <w:rFonts w:hint="eastAsia"/>
          <w:b/>
          <w:sz w:val="44"/>
          <w:szCs w:val="44"/>
        </w:rPr>
        <w:t>竣工环境保护验收监测报告</w:t>
      </w:r>
      <w:bookmarkEnd w:id="2"/>
      <w:bookmarkEnd w:id="3"/>
    </w:p>
    <w:p w:rsidR="00966400" w:rsidRDefault="00966400">
      <w:pPr>
        <w:jc w:val="center"/>
        <w:rPr>
          <w:rFonts w:ascii="宋体" w:hAnsi="宋体"/>
          <w:b/>
          <w:sz w:val="28"/>
        </w:rPr>
      </w:pPr>
    </w:p>
    <w:p w:rsidR="00966400" w:rsidRDefault="00966400">
      <w:pPr>
        <w:jc w:val="center"/>
        <w:rPr>
          <w:rFonts w:ascii="宋体" w:hAnsi="宋体"/>
          <w:b/>
          <w:sz w:val="32"/>
          <w:szCs w:val="32"/>
        </w:rPr>
      </w:pPr>
    </w:p>
    <w:p w:rsidR="00966400" w:rsidRDefault="0030544E">
      <w:pPr>
        <w:jc w:val="center"/>
        <w:rPr>
          <w:rFonts w:ascii="宋体" w:hAnsi="宋体"/>
          <w:b/>
          <w:sz w:val="32"/>
          <w:szCs w:val="32"/>
        </w:rPr>
      </w:pPr>
      <w:r>
        <w:rPr>
          <w:rFonts w:ascii="宋体" w:hAnsi="宋体" w:hint="eastAsia"/>
          <w:b/>
          <w:sz w:val="32"/>
          <w:szCs w:val="32"/>
        </w:rPr>
        <w:t xml:space="preserve"> </w:t>
      </w:r>
    </w:p>
    <w:p w:rsidR="00966400" w:rsidRDefault="00966400">
      <w:pPr>
        <w:spacing w:line="360" w:lineRule="auto"/>
        <w:jc w:val="center"/>
        <w:rPr>
          <w:rFonts w:ascii="宋体" w:hAnsi="宋体"/>
          <w:b/>
          <w:bCs/>
          <w:spacing w:val="40"/>
          <w:sz w:val="44"/>
          <w:szCs w:val="44"/>
        </w:rPr>
      </w:pPr>
    </w:p>
    <w:p w:rsidR="00966400" w:rsidRDefault="0030544E">
      <w:pPr>
        <w:spacing w:line="360" w:lineRule="auto"/>
        <w:jc w:val="center"/>
        <w:rPr>
          <w:rFonts w:ascii="宋体" w:hAnsi="宋体"/>
          <w:b/>
          <w:bCs/>
          <w:spacing w:val="40"/>
          <w:sz w:val="30"/>
          <w:szCs w:val="30"/>
        </w:rPr>
      </w:pPr>
      <w:r>
        <w:rPr>
          <w:rFonts w:ascii="宋体" w:hAnsi="宋体" w:hint="eastAsia"/>
          <w:b/>
          <w:bCs/>
          <w:spacing w:val="40"/>
          <w:sz w:val="30"/>
          <w:szCs w:val="30"/>
        </w:rPr>
        <w:t>天津万科房地产有限公司</w:t>
      </w:r>
    </w:p>
    <w:p w:rsidR="00FD0F13" w:rsidRDefault="00086E5D">
      <w:pPr>
        <w:spacing w:line="360" w:lineRule="auto"/>
        <w:jc w:val="center"/>
        <w:rPr>
          <w:rFonts w:ascii="宋体" w:hAnsi="宋体"/>
          <w:b/>
          <w:bCs/>
          <w:spacing w:val="40"/>
          <w:sz w:val="30"/>
          <w:szCs w:val="30"/>
        </w:rPr>
      </w:pPr>
      <w:r>
        <w:rPr>
          <w:rFonts w:ascii="宋体" w:hAnsi="宋体" w:hint="eastAsia"/>
          <w:b/>
          <w:bCs/>
          <w:spacing w:val="40"/>
          <w:sz w:val="30"/>
          <w:szCs w:val="30"/>
        </w:rPr>
        <w:t>2018年</w:t>
      </w:r>
      <w:r>
        <w:rPr>
          <w:rFonts w:ascii="宋体" w:hAnsi="宋体"/>
          <w:b/>
          <w:bCs/>
          <w:spacing w:val="40"/>
          <w:sz w:val="30"/>
          <w:szCs w:val="30"/>
        </w:rPr>
        <w:t>6</w:t>
      </w:r>
      <w:r w:rsidR="0030544E">
        <w:rPr>
          <w:rFonts w:ascii="宋体" w:hAnsi="宋体" w:hint="eastAsia"/>
          <w:b/>
          <w:bCs/>
          <w:spacing w:val="40"/>
          <w:sz w:val="30"/>
          <w:szCs w:val="30"/>
        </w:rPr>
        <w:t>月</w:t>
      </w:r>
    </w:p>
    <w:p w:rsidR="00FD0F13" w:rsidRDefault="00FD0F13">
      <w:pPr>
        <w:widowControl/>
        <w:jc w:val="left"/>
        <w:rPr>
          <w:rFonts w:ascii="宋体" w:hAnsi="宋体"/>
          <w:b/>
          <w:bCs/>
          <w:spacing w:val="40"/>
          <w:sz w:val="30"/>
          <w:szCs w:val="30"/>
        </w:rPr>
      </w:pPr>
      <w:r>
        <w:rPr>
          <w:rFonts w:ascii="宋体" w:hAnsi="宋体"/>
          <w:b/>
          <w:bCs/>
          <w:spacing w:val="40"/>
          <w:sz w:val="30"/>
          <w:szCs w:val="30"/>
        </w:rPr>
        <w:br w:type="page"/>
      </w:r>
    </w:p>
    <w:p w:rsidR="00966400" w:rsidRPr="00FD0F13" w:rsidRDefault="00966400">
      <w:pPr>
        <w:spacing w:line="360" w:lineRule="auto"/>
        <w:jc w:val="center"/>
        <w:rPr>
          <w:rFonts w:ascii="宋体" w:hAnsi="宋体"/>
          <w:b/>
          <w:bCs/>
          <w:spacing w:val="40"/>
          <w:sz w:val="30"/>
          <w:szCs w:val="30"/>
        </w:rPr>
      </w:pPr>
    </w:p>
    <w:p w:rsidR="00966400" w:rsidRDefault="00966400">
      <w:pPr>
        <w:spacing w:line="360" w:lineRule="auto"/>
        <w:rPr>
          <w:rFonts w:ascii="宋体" w:hAnsi="宋体"/>
        </w:rPr>
      </w:pPr>
    </w:p>
    <w:p w:rsidR="00966400" w:rsidRDefault="0030544E">
      <w:pPr>
        <w:widowControl/>
        <w:jc w:val="left"/>
        <w:rPr>
          <w:rFonts w:ascii="宋体" w:hAnsi="宋体"/>
          <w:sz w:val="24"/>
          <w:szCs w:val="24"/>
        </w:rPr>
      </w:pPr>
      <w:r>
        <w:rPr>
          <w:rFonts w:ascii="宋体" w:hAnsi="宋体"/>
        </w:rPr>
        <w:br w:type="page"/>
      </w:r>
      <w:r>
        <w:rPr>
          <w:rFonts w:ascii="宋体" w:hAnsi="宋体" w:hint="eastAsia"/>
          <w:sz w:val="24"/>
          <w:szCs w:val="24"/>
        </w:rPr>
        <w:lastRenderedPageBreak/>
        <w:t>建设单位</w:t>
      </w:r>
      <w:r>
        <w:rPr>
          <w:rFonts w:ascii="宋体" w:hAnsi="宋体"/>
          <w:sz w:val="24"/>
          <w:szCs w:val="24"/>
        </w:rPr>
        <w:t>：</w:t>
      </w:r>
      <w:r>
        <w:rPr>
          <w:rFonts w:ascii="宋体" w:hAnsi="宋体" w:hint="eastAsia"/>
          <w:sz w:val="24"/>
          <w:szCs w:val="24"/>
        </w:rPr>
        <w:t>天津万科房地产有限公司</w:t>
      </w:r>
    </w:p>
    <w:p w:rsidR="00966400" w:rsidRDefault="0030544E">
      <w:pPr>
        <w:widowControl/>
        <w:jc w:val="left"/>
        <w:rPr>
          <w:rFonts w:ascii="宋体" w:hAnsi="宋体"/>
          <w:sz w:val="24"/>
          <w:szCs w:val="24"/>
        </w:rPr>
      </w:pPr>
      <w:r>
        <w:rPr>
          <w:rFonts w:ascii="宋体" w:hAnsi="宋体" w:hint="eastAsia"/>
          <w:sz w:val="24"/>
          <w:szCs w:val="24"/>
        </w:rPr>
        <w:t>负责人：刘坪杉</w:t>
      </w:r>
    </w:p>
    <w:p w:rsidR="00966400" w:rsidRDefault="00966400">
      <w:pPr>
        <w:spacing w:line="360" w:lineRule="auto"/>
        <w:rPr>
          <w:rFonts w:ascii="宋体" w:hAnsi="宋体"/>
        </w:rPr>
      </w:pPr>
    </w:p>
    <w:p w:rsidR="00966400" w:rsidRDefault="0030544E">
      <w:pPr>
        <w:spacing w:line="360" w:lineRule="auto"/>
        <w:rPr>
          <w:rFonts w:ascii="宋体" w:hAnsi="宋体"/>
          <w:sz w:val="24"/>
          <w:szCs w:val="24"/>
        </w:rPr>
      </w:pPr>
      <w:r>
        <w:rPr>
          <w:rFonts w:ascii="宋体" w:hAnsi="宋体" w:hint="eastAsia"/>
          <w:sz w:val="24"/>
          <w:szCs w:val="24"/>
        </w:rPr>
        <w:t>验收</w:t>
      </w:r>
      <w:r w:rsidR="00F9266E">
        <w:rPr>
          <w:rFonts w:ascii="宋体" w:hAnsi="宋体" w:hint="eastAsia"/>
          <w:sz w:val="24"/>
          <w:szCs w:val="24"/>
        </w:rPr>
        <w:t>编制</w:t>
      </w:r>
      <w:r>
        <w:rPr>
          <w:rFonts w:ascii="宋体" w:hAnsi="宋体"/>
          <w:sz w:val="24"/>
          <w:szCs w:val="24"/>
        </w:rPr>
        <w:t>单位：深圳市环新环保技术有限公司天津西青分公司</w:t>
      </w:r>
    </w:p>
    <w:p w:rsidR="00966400" w:rsidRDefault="0030544E">
      <w:pPr>
        <w:spacing w:line="360" w:lineRule="auto"/>
        <w:rPr>
          <w:rFonts w:ascii="宋体" w:hAnsi="宋体"/>
          <w:sz w:val="24"/>
          <w:szCs w:val="24"/>
        </w:rPr>
      </w:pPr>
      <w:r>
        <w:rPr>
          <w:rFonts w:ascii="宋体" w:hAnsi="宋体" w:hint="eastAsia"/>
          <w:sz w:val="24"/>
          <w:szCs w:val="24"/>
        </w:rPr>
        <w:t>项目</w:t>
      </w:r>
      <w:r>
        <w:rPr>
          <w:rFonts w:ascii="宋体" w:hAnsi="宋体"/>
          <w:sz w:val="24"/>
          <w:szCs w:val="24"/>
        </w:rPr>
        <w:t>负责人：王智刚</w:t>
      </w:r>
    </w:p>
    <w:p w:rsidR="00966400" w:rsidRDefault="0030544E">
      <w:pPr>
        <w:spacing w:line="360" w:lineRule="auto"/>
        <w:rPr>
          <w:rFonts w:ascii="宋体" w:hAnsi="宋体"/>
          <w:sz w:val="24"/>
          <w:szCs w:val="24"/>
        </w:rPr>
      </w:pPr>
      <w:r>
        <w:rPr>
          <w:rFonts w:ascii="宋体" w:hAnsi="宋体" w:hint="eastAsia"/>
          <w:sz w:val="24"/>
          <w:szCs w:val="24"/>
        </w:rPr>
        <w:t>编写人</w:t>
      </w:r>
      <w:r>
        <w:rPr>
          <w:rFonts w:ascii="宋体" w:hAnsi="宋体"/>
          <w:sz w:val="24"/>
          <w:szCs w:val="24"/>
        </w:rPr>
        <w:t>：王智刚、谈志明</w:t>
      </w: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966400" w:rsidRDefault="00966400">
      <w:pPr>
        <w:widowControl/>
        <w:jc w:val="left"/>
        <w:rPr>
          <w:rFonts w:ascii="宋体" w:hAnsi="宋体"/>
        </w:rPr>
      </w:pPr>
    </w:p>
    <w:p w:rsidR="00FD0F13" w:rsidRDefault="00FD0F13">
      <w:pPr>
        <w:widowControl/>
        <w:jc w:val="left"/>
        <w:rPr>
          <w:rFonts w:ascii="宋体" w:hAnsi="宋体"/>
        </w:rPr>
      </w:pPr>
    </w:p>
    <w:p w:rsidR="00FD0F13" w:rsidRDefault="00FD0F13">
      <w:pPr>
        <w:widowControl/>
        <w:jc w:val="left"/>
        <w:rPr>
          <w:rFonts w:ascii="宋体" w:hAnsi="宋体"/>
        </w:rPr>
      </w:pPr>
      <w:r>
        <w:rPr>
          <w:rFonts w:ascii="宋体" w:hAnsi="宋体"/>
        </w:rPr>
        <w:br w:type="page"/>
      </w:r>
    </w:p>
    <w:p w:rsidR="0090455B" w:rsidRDefault="0030544E">
      <w:pPr>
        <w:widowControl/>
        <w:jc w:val="left"/>
        <w:rPr>
          <w:rFonts w:ascii="宋体" w:hAnsi="宋体"/>
        </w:rPr>
        <w:sectPr w:rsidR="0090455B">
          <w:headerReference w:type="default" r:id="rId8"/>
          <w:footerReference w:type="default" r:id="rId9"/>
          <w:pgSz w:w="11906" w:h="16838"/>
          <w:pgMar w:top="1440" w:right="1797" w:bottom="1440" w:left="1797" w:header="851" w:footer="737" w:gutter="0"/>
          <w:pgNumType w:start="1"/>
          <w:cols w:space="720"/>
          <w:docGrid w:type="lines" w:linePitch="312"/>
        </w:sectPr>
      </w:pPr>
      <w:r>
        <w:rPr>
          <w:rFonts w:ascii="宋体" w:hAnsi="宋体"/>
        </w:rPr>
        <w:lastRenderedPageBreak/>
        <w:br w:type="page"/>
      </w:r>
    </w:p>
    <w:p w:rsidR="00966400" w:rsidRPr="008E3FD2" w:rsidRDefault="0030544E">
      <w:pPr>
        <w:pStyle w:val="10"/>
        <w:rPr>
          <w:rStyle w:val="af4"/>
          <w:b w:val="0"/>
          <w:color w:val="auto"/>
          <w:sz w:val="36"/>
          <w:u w:val="none"/>
        </w:rPr>
      </w:pPr>
      <w:r w:rsidRPr="008E3FD2">
        <w:rPr>
          <w:rStyle w:val="af4"/>
          <w:rFonts w:hint="eastAsia"/>
          <w:b w:val="0"/>
          <w:color w:val="auto"/>
          <w:sz w:val="36"/>
          <w:u w:val="none"/>
        </w:rPr>
        <w:lastRenderedPageBreak/>
        <w:t>目</w:t>
      </w:r>
      <w:r w:rsidRPr="008E3FD2">
        <w:rPr>
          <w:rStyle w:val="af4"/>
          <w:rFonts w:hint="eastAsia"/>
          <w:b w:val="0"/>
          <w:color w:val="auto"/>
          <w:sz w:val="36"/>
          <w:u w:val="none"/>
        </w:rPr>
        <w:t xml:space="preserve"> </w:t>
      </w:r>
      <w:r w:rsidRPr="008E3FD2">
        <w:rPr>
          <w:rStyle w:val="af4"/>
          <w:b w:val="0"/>
          <w:color w:val="auto"/>
          <w:sz w:val="36"/>
          <w:u w:val="none"/>
        </w:rPr>
        <w:t xml:space="preserve"> </w:t>
      </w:r>
      <w:r w:rsidRPr="008E3FD2">
        <w:rPr>
          <w:rStyle w:val="af4"/>
          <w:rFonts w:hint="eastAsia"/>
          <w:b w:val="0"/>
          <w:color w:val="auto"/>
          <w:sz w:val="36"/>
          <w:u w:val="none"/>
        </w:rPr>
        <w:t>录</w:t>
      </w:r>
    </w:p>
    <w:p w:rsidR="003D260C" w:rsidRPr="007A1F75" w:rsidRDefault="00BA1E5A">
      <w:pPr>
        <w:pStyle w:val="10"/>
        <w:rPr>
          <w:rFonts w:asciiTheme="minorHAnsi" w:eastAsiaTheme="minorEastAsia" w:hAnsiTheme="minorHAnsi" w:cstheme="minorBidi"/>
          <w:b w:val="0"/>
          <w:bCs w:val="0"/>
          <w:noProof/>
          <w:kern w:val="2"/>
          <w:sz w:val="24"/>
          <w:szCs w:val="22"/>
        </w:rPr>
      </w:pPr>
      <w:r w:rsidRPr="00BA1E5A">
        <w:rPr>
          <w:rStyle w:val="af4"/>
          <w:b w:val="0"/>
          <w:sz w:val="24"/>
        </w:rPr>
        <w:fldChar w:fldCharType="begin"/>
      </w:r>
      <w:r w:rsidR="0030544E" w:rsidRPr="008E3FD2">
        <w:rPr>
          <w:rStyle w:val="af4"/>
          <w:b w:val="0"/>
          <w:sz w:val="24"/>
        </w:rPr>
        <w:instrText xml:space="preserve"> TOC \o "2-2" \h \z \t "</w:instrText>
      </w:r>
      <w:r w:rsidR="0030544E" w:rsidRPr="008E3FD2">
        <w:rPr>
          <w:rStyle w:val="af4"/>
          <w:b w:val="0"/>
          <w:sz w:val="24"/>
        </w:rPr>
        <w:instrText>标题</w:instrText>
      </w:r>
      <w:r w:rsidR="0030544E" w:rsidRPr="008E3FD2">
        <w:rPr>
          <w:rStyle w:val="af4"/>
          <w:b w:val="0"/>
          <w:sz w:val="24"/>
        </w:rPr>
        <w:instrText xml:space="preserve"> 1,1" </w:instrText>
      </w:r>
      <w:r w:rsidRPr="00BA1E5A">
        <w:rPr>
          <w:rStyle w:val="af4"/>
          <w:b w:val="0"/>
          <w:sz w:val="24"/>
        </w:rPr>
        <w:fldChar w:fldCharType="separate"/>
      </w:r>
      <w:hyperlink w:anchor="_Toc523509894" w:history="1">
        <w:r w:rsidR="003D260C" w:rsidRPr="007A1F75">
          <w:rPr>
            <w:rStyle w:val="af4"/>
            <w:rFonts w:hint="eastAsia"/>
            <w:b w:val="0"/>
            <w:noProof/>
            <w:sz w:val="24"/>
          </w:rPr>
          <w:t>前</w:t>
        </w:r>
        <w:r w:rsidR="003D260C" w:rsidRPr="007A1F75">
          <w:rPr>
            <w:rStyle w:val="af4"/>
            <w:b w:val="0"/>
            <w:noProof/>
            <w:sz w:val="24"/>
          </w:rPr>
          <w:t xml:space="preserve"> </w:t>
        </w:r>
        <w:r w:rsidR="003D260C" w:rsidRPr="007A1F75">
          <w:rPr>
            <w:rStyle w:val="af4"/>
            <w:rFonts w:hint="eastAsia"/>
            <w:b w:val="0"/>
            <w:noProof/>
            <w:sz w:val="24"/>
          </w:rPr>
          <w:t>言</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_Toc523509894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1</w:t>
        </w:r>
        <w:r w:rsidRPr="007A1F75">
          <w:rPr>
            <w:b w:val="0"/>
            <w:noProof/>
            <w:webHidden/>
            <w:sz w:val="24"/>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895" w:history="1">
        <w:r w:rsidR="003D260C" w:rsidRPr="007A1F75">
          <w:rPr>
            <w:rStyle w:val="af4"/>
            <w:b w:val="0"/>
            <w:noProof/>
            <w:sz w:val="24"/>
          </w:rPr>
          <w:t>1.</w:t>
        </w:r>
        <w:r w:rsidR="003D260C" w:rsidRPr="007A1F75">
          <w:rPr>
            <w:rStyle w:val="af4"/>
            <w:rFonts w:hint="eastAsia"/>
            <w:b w:val="0"/>
            <w:noProof/>
            <w:sz w:val="24"/>
          </w:rPr>
          <w:t>总论</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_Toc523509895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2</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896" w:history="1">
        <w:r w:rsidR="003D260C" w:rsidRPr="003D260C">
          <w:rPr>
            <w:rStyle w:val="af4"/>
            <w:noProof/>
          </w:rPr>
          <w:t>1.1</w:t>
        </w:r>
        <w:r w:rsidR="003D260C" w:rsidRPr="003D260C">
          <w:rPr>
            <w:rStyle w:val="af4"/>
            <w:rFonts w:hint="eastAsia"/>
            <w:noProof/>
          </w:rPr>
          <w:t>编制依据</w:t>
        </w:r>
        <w:r w:rsidR="003D260C" w:rsidRPr="003D260C">
          <w:rPr>
            <w:noProof/>
            <w:webHidden/>
          </w:rPr>
          <w:tab/>
        </w:r>
        <w:r w:rsidRPr="007A1F75">
          <w:rPr>
            <w:noProof/>
            <w:webHidden/>
          </w:rPr>
          <w:fldChar w:fldCharType="begin"/>
        </w:r>
        <w:r w:rsidR="003D260C" w:rsidRPr="003D260C">
          <w:rPr>
            <w:noProof/>
            <w:webHidden/>
          </w:rPr>
          <w:instrText xml:space="preserve"> PAGEREF _Toc523509896 \h </w:instrText>
        </w:r>
        <w:r w:rsidRPr="007A1F75">
          <w:rPr>
            <w:noProof/>
            <w:webHidden/>
          </w:rPr>
        </w:r>
        <w:r w:rsidRPr="007A1F75">
          <w:rPr>
            <w:noProof/>
            <w:webHidden/>
          </w:rPr>
          <w:fldChar w:fldCharType="separate"/>
        </w:r>
        <w:r w:rsidR="003D260C" w:rsidRPr="003D260C">
          <w:rPr>
            <w:noProof/>
            <w:webHidden/>
          </w:rPr>
          <w:t>2</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897" w:history="1">
        <w:r w:rsidR="003D260C" w:rsidRPr="003D260C">
          <w:rPr>
            <w:rStyle w:val="af4"/>
            <w:noProof/>
          </w:rPr>
          <w:t>1.2</w:t>
        </w:r>
        <w:r w:rsidR="003D260C" w:rsidRPr="003D260C">
          <w:rPr>
            <w:rStyle w:val="af4"/>
            <w:rFonts w:hint="eastAsia"/>
            <w:noProof/>
          </w:rPr>
          <w:t>验收调查范围及项目</w:t>
        </w:r>
        <w:r w:rsidR="003D260C" w:rsidRPr="003D260C">
          <w:rPr>
            <w:noProof/>
            <w:webHidden/>
          </w:rPr>
          <w:tab/>
        </w:r>
        <w:r w:rsidRPr="007A1F75">
          <w:rPr>
            <w:noProof/>
            <w:webHidden/>
          </w:rPr>
          <w:fldChar w:fldCharType="begin"/>
        </w:r>
        <w:r w:rsidR="003D260C" w:rsidRPr="003D260C">
          <w:rPr>
            <w:noProof/>
            <w:webHidden/>
          </w:rPr>
          <w:instrText xml:space="preserve"> PAGEREF _Toc523509897 \h </w:instrText>
        </w:r>
        <w:r w:rsidRPr="007A1F75">
          <w:rPr>
            <w:noProof/>
            <w:webHidden/>
          </w:rPr>
        </w:r>
        <w:r w:rsidRPr="007A1F75">
          <w:rPr>
            <w:noProof/>
            <w:webHidden/>
          </w:rPr>
          <w:fldChar w:fldCharType="separate"/>
        </w:r>
        <w:r w:rsidR="003D260C" w:rsidRPr="003D260C">
          <w:rPr>
            <w:noProof/>
            <w:webHidden/>
          </w:rPr>
          <w:t>3</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898" w:history="1">
        <w:r w:rsidR="003D260C" w:rsidRPr="003D260C">
          <w:rPr>
            <w:rStyle w:val="af4"/>
            <w:noProof/>
          </w:rPr>
          <w:t>1.3</w:t>
        </w:r>
        <w:r w:rsidR="003D260C" w:rsidRPr="003D260C">
          <w:rPr>
            <w:rStyle w:val="af4"/>
            <w:rFonts w:hint="eastAsia"/>
            <w:noProof/>
          </w:rPr>
          <w:t>验收标准</w:t>
        </w:r>
        <w:r w:rsidR="003D260C" w:rsidRPr="003D260C">
          <w:rPr>
            <w:noProof/>
            <w:webHidden/>
          </w:rPr>
          <w:tab/>
        </w:r>
        <w:r w:rsidRPr="007A1F75">
          <w:rPr>
            <w:noProof/>
            <w:webHidden/>
          </w:rPr>
          <w:fldChar w:fldCharType="begin"/>
        </w:r>
        <w:r w:rsidR="003D260C" w:rsidRPr="003D260C">
          <w:rPr>
            <w:noProof/>
            <w:webHidden/>
          </w:rPr>
          <w:instrText xml:space="preserve"> PAGEREF _Toc523509898 \h </w:instrText>
        </w:r>
        <w:r w:rsidRPr="007A1F75">
          <w:rPr>
            <w:noProof/>
            <w:webHidden/>
          </w:rPr>
        </w:r>
        <w:r w:rsidRPr="007A1F75">
          <w:rPr>
            <w:noProof/>
            <w:webHidden/>
          </w:rPr>
          <w:fldChar w:fldCharType="separate"/>
        </w:r>
        <w:r w:rsidR="003D260C" w:rsidRPr="003D260C">
          <w:rPr>
            <w:noProof/>
            <w:webHidden/>
          </w:rPr>
          <w:t>3</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899" w:history="1">
        <w:r w:rsidR="003D260C" w:rsidRPr="007A1F75">
          <w:rPr>
            <w:rStyle w:val="af4"/>
            <w:b w:val="0"/>
            <w:noProof/>
            <w:sz w:val="24"/>
          </w:rPr>
          <w:t>2.</w:t>
        </w:r>
        <w:r w:rsidR="003D260C" w:rsidRPr="007A1F75">
          <w:rPr>
            <w:rStyle w:val="af4"/>
            <w:rFonts w:hint="eastAsia"/>
            <w:b w:val="0"/>
            <w:noProof/>
            <w:sz w:val="24"/>
          </w:rPr>
          <w:t>项目概况</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_Toc523509899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4</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0" w:history="1">
        <w:r w:rsidR="003D260C" w:rsidRPr="003D260C">
          <w:rPr>
            <w:rStyle w:val="af4"/>
            <w:noProof/>
          </w:rPr>
          <w:t>2.1</w:t>
        </w:r>
        <w:r w:rsidR="003D260C" w:rsidRPr="003D260C">
          <w:rPr>
            <w:rStyle w:val="af4"/>
            <w:rFonts w:hint="eastAsia"/>
            <w:noProof/>
          </w:rPr>
          <w:t>项目基本情况</w:t>
        </w:r>
        <w:r w:rsidR="003D260C" w:rsidRPr="003D260C">
          <w:rPr>
            <w:noProof/>
            <w:webHidden/>
          </w:rPr>
          <w:tab/>
        </w:r>
        <w:r w:rsidRPr="007A1F75">
          <w:rPr>
            <w:noProof/>
            <w:webHidden/>
          </w:rPr>
          <w:fldChar w:fldCharType="begin"/>
        </w:r>
        <w:r w:rsidR="003D260C" w:rsidRPr="003D260C">
          <w:rPr>
            <w:noProof/>
            <w:webHidden/>
          </w:rPr>
          <w:instrText xml:space="preserve"> PAGEREF _Toc523509900 \h </w:instrText>
        </w:r>
        <w:r w:rsidRPr="007A1F75">
          <w:rPr>
            <w:noProof/>
            <w:webHidden/>
          </w:rPr>
        </w:r>
        <w:r w:rsidRPr="007A1F75">
          <w:rPr>
            <w:noProof/>
            <w:webHidden/>
          </w:rPr>
          <w:fldChar w:fldCharType="separate"/>
        </w:r>
        <w:r w:rsidR="003D260C" w:rsidRPr="003D260C">
          <w:rPr>
            <w:noProof/>
            <w:webHidden/>
          </w:rPr>
          <w:t>4</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1" w:history="1">
        <w:r w:rsidR="003D260C" w:rsidRPr="003D260C">
          <w:rPr>
            <w:rStyle w:val="af4"/>
            <w:noProof/>
          </w:rPr>
          <w:t>2.2</w:t>
        </w:r>
        <w:r w:rsidR="003D260C" w:rsidRPr="003D260C">
          <w:rPr>
            <w:rStyle w:val="af4"/>
            <w:rFonts w:hint="eastAsia"/>
            <w:noProof/>
          </w:rPr>
          <w:t>项目规模调查</w:t>
        </w:r>
        <w:r w:rsidR="003D260C" w:rsidRPr="003D260C">
          <w:rPr>
            <w:noProof/>
            <w:webHidden/>
          </w:rPr>
          <w:tab/>
        </w:r>
        <w:r w:rsidRPr="007A1F75">
          <w:rPr>
            <w:noProof/>
            <w:webHidden/>
          </w:rPr>
          <w:fldChar w:fldCharType="begin"/>
        </w:r>
        <w:r w:rsidR="003D260C" w:rsidRPr="003D260C">
          <w:rPr>
            <w:noProof/>
            <w:webHidden/>
          </w:rPr>
          <w:instrText xml:space="preserve"> PAGEREF _Toc523509901 \h </w:instrText>
        </w:r>
        <w:r w:rsidRPr="007A1F75">
          <w:rPr>
            <w:noProof/>
            <w:webHidden/>
          </w:rPr>
        </w:r>
        <w:r w:rsidRPr="007A1F75">
          <w:rPr>
            <w:noProof/>
            <w:webHidden/>
          </w:rPr>
          <w:fldChar w:fldCharType="separate"/>
        </w:r>
        <w:r w:rsidR="003D260C" w:rsidRPr="003D260C">
          <w:rPr>
            <w:noProof/>
            <w:webHidden/>
          </w:rPr>
          <w:t>4</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2" w:history="1">
        <w:r w:rsidR="003D260C" w:rsidRPr="003D260C">
          <w:rPr>
            <w:rStyle w:val="af4"/>
            <w:noProof/>
          </w:rPr>
          <w:t>2.3</w:t>
        </w:r>
        <w:r w:rsidR="003D260C" w:rsidRPr="003D260C">
          <w:rPr>
            <w:rStyle w:val="af4"/>
            <w:rFonts w:hint="eastAsia"/>
            <w:noProof/>
          </w:rPr>
          <w:t>项目实施调查</w:t>
        </w:r>
        <w:r w:rsidR="003D260C" w:rsidRPr="003D260C">
          <w:rPr>
            <w:noProof/>
            <w:webHidden/>
          </w:rPr>
          <w:tab/>
        </w:r>
        <w:r w:rsidRPr="007A1F75">
          <w:rPr>
            <w:noProof/>
            <w:webHidden/>
          </w:rPr>
          <w:fldChar w:fldCharType="begin"/>
        </w:r>
        <w:r w:rsidR="003D260C" w:rsidRPr="003D260C">
          <w:rPr>
            <w:noProof/>
            <w:webHidden/>
          </w:rPr>
          <w:instrText xml:space="preserve"> PAGEREF _Toc523509902 \h </w:instrText>
        </w:r>
        <w:r w:rsidRPr="007A1F75">
          <w:rPr>
            <w:noProof/>
            <w:webHidden/>
          </w:rPr>
        </w:r>
        <w:r w:rsidRPr="007A1F75">
          <w:rPr>
            <w:noProof/>
            <w:webHidden/>
          </w:rPr>
          <w:fldChar w:fldCharType="separate"/>
        </w:r>
        <w:r w:rsidR="003D260C" w:rsidRPr="003D260C">
          <w:rPr>
            <w:noProof/>
            <w:webHidden/>
          </w:rPr>
          <w:t>5</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3" w:history="1">
        <w:r w:rsidR="003D260C" w:rsidRPr="003D260C">
          <w:rPr>
            <w:rStyle w:val="af4"/>
            <w:noProof/>
          </w:rPr>
          <w:t>2.4</w:t>
        </w:r>
        <w:r w:rsidR="003D260C" w:rsidRPr="003D260C">
          <w:rPr>
            <w:rStyle w:val="af4"/>
            <w:rFonts w:hint="eastAsia"/>
            <w:noProof/>
          </w:rPr>
          <w:t>公用工程</w:t>
        </w:r>
        <w:r w:rsidR="003D260C" w:rsidRPr="003D260C">
          <w:rPr>
            <w:noProof/>
            <w:webHidden/>
          </w:rPr>
          <w:tab/>
        </w:r>
        <w:r w:rsidRPr="007A1F75">
          <w:rPr>
            <w:noProof/>
            <w:webHidden/>
          </w:rPr>
          <w:fldChar w:fldCharType="begin"/>
        </w:r>
        <w:r w:rsidR="003D260C" w:rsidRPr="003D260C">
          <w:rPr>
            <w:noProof/>
            <w:webHidden/>
          </w:rPr>
          <w:instrText xml:space="preserve"> PAGEREF _Toc523509903 \h </w:instrText>
        </w:r>
        <w:r w:rsidRPr="007A1F75">
          <w:rPr>
            <w:noProof/>
            <w:webHidden/>
          </w:rPr>
        </w:r>
        <w:r w:rsidRPr="007A1F75">
          <w:rPr>
            <w:noProof/>
            <w:webHidden/>
          </w:rPr>
          <w:fldChar w:fldCharType="separate"/>
        </w:r>
        <w:r w:rsidR="003D260C" w:rsidRPr="003D260C">
          <w:rPr>
            <w:noProof/>
            <w:webHidden/>
          </w:rPr>
          <w:t>5</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04" w:history="1">
        <w:r w:rsidR="003D260C" w:rsidRPr="007A1F75">
          <w:rPr>
            <w:rStyle w:val="af4"/>
            <w:b w:val="0"/>
            <w:noProof/>
            <w:sz w:val="24"/>
          </w:rPr>
          <w:t>3.</w:t>
        </w:r>
        <w:r w:rsidR="003D260C" w:rsidRPr="007A1F75">
          <w:rPr>
            <w:rStyle w:val="af4"/>
            <w:rFonts w:hint="eastAsia"/>
            <w:b w:val="0"/>
            <w:noProof/>
            <w:sz w:val="24"/>
          </w:rPr>
          <w:t>环评文件与批复落实情况</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_Toc523509904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7</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5" w:history="1">
        <w:r w:rsidR="003D260C" w:rsidRPr="003D260C">
          <w:rPr>
            <w:rStyle w:val="af4"/>
            <w:noProof/>
          </w:rPr>
          <w:t>3.1</w:t>
        </w:r>
        <w:r w:rsidR="003D260C" w:rsidRPr="003D260C">
          <w:rPr>
            <w:rStyle w:val="af4"/>
            <w:rFonts w:hint="eastAsia"/>
            <w:noProof/>
          </w:rPr>
          <w:t>环评结论与落实情况</w:t>
        </w:r>
        <w:r w:rsidR="003D260C" w:rsidRPr="003D260C">
          <w:rPr>
            <w:noProof/>
            <w:webHidden/>
          </w:rPr>
          <w:tab/>
        </w:r>
        <w:r w:rsidRPr="007A1F75">
          <w:rPr>
            <w:noProof/>
            <w:webHidden/>
          </w:rPr>
          <w:fldChar w:fldCharType="begin"/>
        </w:r>
        <w:r w:rsidR="003D260C" w:rsidRPr="003D260C">
          <w:rPr>
            <w:noProof/>
            <w:webHidden/>
          </w:rPr>
          <w:instrText xml:space="preserve"> PAGEREF _Toc523509905 \h </w:instrText>
        </w:r>
        <w:r w:rsidRPr="007A1F75">
          <w:rPr>
            <w:noProof/>
            <w:webHidden/>
          </w:rPr>
        </w:r>
        <w:r w:rsidRPr="007A1F75">
          <w:rPr>
            <w:noProof/>
            <w:webHidden/>
          </w:rPr>
          <w:fldChar w:fldCharType="separate"/>
        </w:r>
        <w:r w:rsidR="003D260C" w:rsidRPr="003D260C">
          <w:rPr>
            <w:noProof/>
            <w:webHidden/>
          </w:rPr>
          <w:t>7</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6" w:history="1">
        <w:r w:rsidR="003D260C" w:rsidRPr="003D260C">
          <w:rPr>
            <w:rStyle w:val="af4"/>
            <w:noProof/>
          </w:rPr>
          <w:t>3.2</w:t>
        </w:r>
        <w:r w:rsidR="003D260C" w:rsidRPr="003D260C">
          <w:rPr>
            <w:rStyle w:val="af4"/>
            <w:rFonts w:hint="eastAsia"/>
            <w:noProof/>
          </w:rPr>
          <w:t>环评批复意见及落实情况</w:t>
        </w:r>
        <w:r w:rsidR="003D260C" w:rsidRPr="003D260C">
          <w:rPr>
            <w:noProof/>
            <w:webHidden/>
          </w:rPr>
          <w:tab/>
        </w:r>
        <w:r w:rsidRPr="007A1F75">
          <w:rPr>
            <w:noProof/>
            <w:webHidden/>
          </w:rPr>
          <w:fldChar w:fldCharType="begin"/>
        </w:r>
        <w:r w:rsidR="003D260C" w:rsidRPr="003D260C">
          <w:rPr>
            <w:noProof/>
            <w:webHidden/>
          </w:rPr>
          <w:instrText xml:space="preserve"> PAGEREF _Toc523509906 \h </w:instrText>
        </w:r>
        <w:r w:rsidRPr="007A1F75">
          <w:rPr>
            <w:noProof/>
            <w:webHidden/>
          </w:rPr>
        </w:r>
        <w:r w:rsidRPr="007A1F75">
          <w:rPr>
            <w:noProof/>
            <w:webHidden/>
          </w:rPr>
          <w:fldChar w:fldCharType="separate"/>
        </w:r>
        <w:r w:rsidR="003D260C" w:rsidRPr="003D260C">
          <w:rPr>
            <w:noProof/>
            <w:webHidden/>
          </w:rPr>
          <w:t>7</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07" w:history="1">
        <w:r w:rsidR="003D260C" w:rsidRPr="007A1F75">
          <w:rPr>
            <w:rStyle w:val="af4"/>
            <w:b w:val="0"/>
            <w:noProof/>
            <w:sz w:val="24"/>
          </w:rPr>
          <w:t>4.</w:t>
        </w:r>
        <w:r w:rsidR="003D260C" w:rsidRPr="007A1F75">
          <w:rPr>
            <w:rStyle w:val="af4"/>
            <w:rFonts w:hint="eastAsia"/>
            <w:b w:val="0"/>
            <w:noProof/>
            <w:sz w:val="24"/>
          </w:rPr>
          <w:t>污染源调查分析</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_Toc523509907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9</w:t>
        </w:r>
        <w:r w:rsidRPr="007A1F75">
          <w:rPr>
            <w:b w:val="0"/>
            <w:noProof/>
            <w:webHidden/>
            <w:sz w:val="24"/>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08" w:history="1">
        <w:r w:rsidR="003D260C" w:rsidRPr="007A1F75">
          <w:rPr>
            <w:rStyle w:val="af4"/>
            <w:b w:val="0"/>
            <w:noProof/>
            <w:sz w:val="24"/>
          </w:rPr>
          <w:t>5.</w:t>
        </w:r>
        <w:r w:rsidR="003D260C" w:rsidRPr="007A1F75">
          <w:rPr>
            <w:rStyle w:val="af4"/>
            <w:rFonts w:hint="eastAsia"/>
            <w:b w:val="0"/>
            <w:noProof/>
            <w:sz w:val="24"/>
          </w:rPr>
          <w:t>环境影响调查与分析</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_Toc523509908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10</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09" w:history="1">
        <w:r w:rsidR="003D260C" w:rsidRPr="003D260C">
          <w:rPr>
            <w:rStyle w:val="af4"/>
            <w:noProof/>
          </w:rPr>
          <w:t>5.1</w:t>
        </w:r>
        <w:r w:rsidR="003D260C" w:rsidRPr="003D260C">
          <w:rPr>
            <w:rStyle w:val="af4"/>
            <w:rFonts w:hint="eastAsia"/>
            <w:noProof/>
          </w:rPr>
          <w:t>项目建设情况调查与分析</w:t>
        </w:r>
        <w:r w:rsidR="003D260C" w:rsidRPr="003D260C">
          <w:rPr>
            <w:noProof/>
            <w:webHidden/>
          </w:rPr>
          <w:tab/>
        </w:r>
        <w:r w:rsidRPr="007A1F75">
          <w:rPr>
            <w:noProof/>
            <w:webHidden/>
          </w:rPr>
          <w:fldChar w:fldCharType="begin"/>
        </w:r>
        <w:r w:rsidR="003D260C" w:rsidRPr="003D260C">
          <w:rPr>
            <w:noProof/>
            <w:webHidden/>
          </w:rPr>
          <w:instrText xml:space="preserve"> PAGEREF _Toc523509909 \h </w:instrText>
        </w:r>
        <w:r w:rsidRPr="007A1F75">
          <w:rPr>
            <w:noProof/>
            <w:webHidden/>
          </w:rPr>
        </w:r>
        <w:r w:rsidRPr="007A1F75">
          <w:rPr>
            <w:noProof/>
            <w:webHidden/>
          </w:rPr>
          <w:fldChar w:fldCharType="separate"/>
        </w:r>
        <w:r w:rsidR="003D260C" w:rsidRPr="003D260C">
          <w:rPr>
            <w:noProof/>
            <w:webHidden/>
          </w:rPr>
          <w:t>10</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0" w:history="1">
        <w:r w:rsidR="003D260C" w:rsidRPr="003D260C">
          <w:rPr>
            <w:rStyle w:val="af4"/>
            <w:noProof/>
          </w:rPr>
          <w:t xml:space="preserve">5.2 </w:t>
        </w:r>
        <w:r w:rsidR="003D260C" w:rsidRPr="003D260C">
          <w:rPr>
            <w:rStyle w:val="af4"/>
            <w:rFonts w:hint="eastAsia"/>
            <w:noProof/>
          </w:rPr>
          <w:t>声环境影响调查与分析</w:t>
        </w:r>
        <w:r w:rsidR="003D260C" w:rsidRPr="003D260C">
          <w:rPr>
            <w:noProof/>
            <w:webHidden/>
          </w:rPr>
          <w:tab/>
        </w:r>
        <w:r w:rsidRPr="007A1F75">
          <w:rPr>
            <w:noProof/>
            <w:webHidden/>
          </w:rPr>
          <w:fldChar w:fldCharType="begin"/>
        </w:r>
        <w:r w:rsidR="003D260C" w:rsidRPr="003D260C">
          <w:rPr>
            <w:noProof/>
            <w:webHidden/>
          </w:rPr>
          <w:instrText xml:space="preserve"> PAGEREF _Toc523509910 \h </w:instrText>
        </w:r>
        <w:r w:rsidRPr="007A1F75">
          <w:rPr>
            <w:noProof/>
            <w:webHidden/>
          </w:rPr>
        </w:r>
        <w:r w:rsidRPr="007A1F75">
          <w:rPr>
            <w:noProof/>
            <w:webHidden/>
          </w:rPr>
          <w:fldChar w:fldCharType="separate"/>
        </w:r>
        <w:r w:rsidR="003D260C" w:rsidRPr="003D260C">
          <w:rPr>
            <w:noProof/>
            <w:webHidden/>
          </w:rPr>
          <w:t>10</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1" w:history="1">
        <w:r w:rsidR="003D260C" w:rsidRPr="003D260C">
          <w:rPr>
            <w:rStyle w:val="af4"/>
            <w:noProof/>
          </w:rPr>
          <w:t>5.3</w:t>
        </w:r>
        <w:r w:rsidR="003D260C" w:rsidRPr="003D260C">
          <w:rPr>
            <w:rStyle w:val="af4"/>
            <w:rFonts w:hint="eastAsia"/>
            <w:noProof/>
          </w:rPr>
          <w:t>固体废物环境影响调查与分析</w:t>
        </w:r>
        <w:r w:rsidR="003D260C" w:rsidRPr="003D260C">
          <w:rPr>
            <w:noProof/>
            <w:webHidden/>
          </w:rPr>
          <w:tab/>
        </w:r>
        <w:r w:rsidRPr="007A1F75">
          <w:rPr>
            <w:noProof/>
            <w:webHidden/>
          </w:rPr>
          <w:fldChar w:fldCharType="begin"/>
        </w:r>
        <w:r w:rsidR="003D260C" w:rsidRPr="003D260C">
          <w:rPr>
            <w:noProof/>
            <w:webHidden/>
          </w:rPr>
          <w:instrText xml:space="preserve"> PAGEREF _Toc523509911 \h </w:instrText>
        </w:r>
        <w:r w:rsidRPr="007A1F75">
          <w:rPr>
            <w:noProof/>
            <w:webHidden/>
          </w:rPr>
        </w:r>
        <w:r w:rsidRPr="007A1F75">
          <w:rPr>
            <w:noProof/>
            <w:webHidden/>
          </w:rPr>
          <w:fldChar w:fldCharType="separate"/>
        </w:r>
        <w:r w:rsidR="003D260C" w:rsidRPr="003D260C">
          <w:rPr>
            <w:noProof/>
            <w:webHidden/>
          </w:rPr>
          <w:t>11</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12" w:history="1">
        <w:r w:rsidR="003D260C" w:rsidRPr="007A1F75">
          <w:rPr>
            <w:rStyle w:val="af4"/>
            <w:b w:val="0"/>
            <w:noProof/>
            <w:sz w:val="24"/>
          </w:rPr>
          <w:t>6.</w:t>
        </w:r>
        <w:r w:rsidR="003D260C" w:rsidRPr="007A1F75">
          <w:rPr>
            <w:rStyle w:val="af4"/>
            <w:rFonts w:hint="eastAsia"/>
            <w:b w:val="0"/>
            <w:noProof/>
            <w:sz w:val="24"/>
          </w:rPr>
          <w:t>验收监测结果及分析</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_Toc523509912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12</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3" w:history="1">
        <w:r w:rsidR="003D260C" w:rsidRPr="003D260C">
          <w:rPr>
            <w:rStyle w:val="af4"/>
            <w:noProof/>
          </w:rPr>
          <w:t>6.1</w:t>
        </w:r>
        <w:r w:rsidR="003D260C" w:rsidRPr="003D260C">
          <w:rPr>
            <w:rStyle w:val="af4"/>
            <w:rFonts w:hint="eastAsia"/>
            <w:noProof/>
          </w:rPr>
          <w:t>验收期间工况说明</w:t>
        </w:r>
        <w:r w:rsidR="003D260C" w:rsidRPr="003D260C">
          <w:rPr>
            <w:noProof/>
            <w:webHidden/>
          </w:rPr>
          <w:tab/>
        </w:r>
        <w:r w:rsidRPr="007A1F75">
          <w:rPr>
            <w:noProof/>
            <w:webHidden/>
          </w:rPr>
          <w:fldChar w:fldCharType="begin"/>
        </w:r>
        <w:r w:rsidR="003D260C" w:rsidRPr="003D260C">
          <w:rPr>
            <w:noProof/>
            <w:webHidden/>
          </w:rPr>
          <w:instrText xml:space="preserve"> PAGEREF _Toc523509913 \h </w:instrText>
        </w:r>
        <w:r w:rsidRPr="007A1F75">
          <w:rPr>
            <w:noProof/>
            <w:webHidden/>
          </w:rPr>
        </w:r>
        <w:r w:rsidRPr="007A1F75">
          <w:rPr>
            <w:noProof/>
            <w:webHidden/>
          </w:rPr>
          <w:fldChar w:fldCharType="separate"/>
        </w:r>
        <w:r w:rsidR="003D260C" w:rsidRPr="003D260C">
          <w:rPr>
            <w:noProof/>
            <w:webHidden/>
          </w:rPr>
          <w:t>12</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4" w:history="1">
        <w:r w:rsidR="003D260C" w:rsidRPr="003D260C">
          <w:rPr>
            <w:rStyle w:val="af4"/>
            <w:noProof/>
          </w:rPr>
          <w:t>6.2</w:t>
        </w:r>
        <w:r w:rsidR="003D260C" w:rsidRPr="003D260C">
          <w:rPr>
            <w:rStyle w:val="af4"/>
            <w:rFonts w:hint="eastAsia"/>
            <w:noProof/>
          </w:rPr>
          <w:t>噪声监测结果及分析</w:t>
        </w:r>
        <w:r w:rsidR="003D260C" w:rsidRPr="003D260C">
          <w:rPr>
            <w:noProof/>
            <w:webHidden/>
          </w:rPr>
          <w:tab/>
        </w:r>
        <w:r w:rsidRPr="007A1F75">
          <w:rPr>
            <w:noProof/>
            <w:webHidden/>
          </w:rPr>
          <w:fldChar w:fldCharType="begin"/>
        </w:r>
        <w:r w:rsidR="003D260C" w:rsidRPr="003D260C">
          <w:rPr>
            <w:noProof/>
            <w:webHidden/>
          </w:rPr>
          <w:instrText xml:space="preserve"> PAGEREF _Toc523509914 \h </w:instrText>
        </w:r>
        <w:r w:rsidRPr="007A1F75">
          <w:rPr>
            <w:noProof/>
            <w:webHidden/>
          </w:rPr>
        </w:r>
        <w:r w:rsidRPr="007A1F75">
          <w:rPr>
            <w:noProof/>
            <w:webHidden/>
          </w:rPr>
          <w:fldChar w:fldCharType="separate"/>
        </w:r>
        <w:r w:rsidR="003D260C" w:rsidRPr="003D260C">
          <w:rPr>
            <w:noProof/>
            <w:webHidden/>
          </w:rPr>
          <w:t>12</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5" w:history="1">
        <w:r w:rsidR="003D260C" w:rsidRPr="003D260C">
          <w:rPr>
            <w:rStyle w:val="af4"/>
            <w:noProof/>
          </w:rPr>
          <w:t>6.3</w:t>
        </w:r>
        <w:r w:rsidR="003D260C" w:rsidRPr="003D260C">
          <w:rPr>
            <w:rStyle w:val="af4"/>
            <w:rFonts w:hint="eastAsia"/>
            <w:noProof/>
          </w:rPr>
          <w:t>固体废物</w:t>
        </w:r>
        <w:r w:rsidR="003D260C" w:rsidRPr="003D260C">
          <w:rPr>
            <w:noProof/>
            <w:webHidden/>
          </w:rPr>
          <w:tab/>
        </w:r>
        <w:r w:rsidRPr="007A1F75">
          <w:rPr>
            <w:noProof/>
            <w:webHidden/>
          </w:rPr>
          <w:fldChar w:fldCharType="begin"/>
        </w:r>
        <w:r w:rsidR="003D260C" w:rsidRPr="003D260C">
          <w:rPr>
            <w:noProof/>
            <w:webHidden/>
          </w:rPr>
          <w:instrText xml:space="preserve"> PAGEREF _Toc523509915 \h </w:instrText>
        </w:r>
        <w:r w:rsidRPr="007A1F75">
          <w:rPr>
            <w:noProof/>
            <w:webHidden/>
          </w:rPr>
        </w:r>
        <w:r w:rsidRPr="007A1F75">
          <w:rPr>
            <w:noProof/>
            <w:webHidden/>
          </w:rPr>
          <w:fldChar w:fldCharType="separate"/>
        </w:r>
        <w:r w:rsidR="003D260C" w:rsidRPr="003D260C">
          <w:rPr>
            <w:noProof/>
            <w:webHidden/>
          </w:rPr>
          <w:t>12</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6" w:history="1">
        <w:r w:rsidR="003D260C" w:rsidRPr="003D260C">
          <w:rPr>
            <w:rStyle w:val="af4"/>
            <w:noProof/>
          </w:rPr>
          <w:t>6.4</w:t>
        </w:r>
        <w:r w:rsidR="003D260C" w:rsidRPr="003D260C">
          <w:rPr>
            <w:rStyle w:val="af4"/>
            <w:rFonts w:hint="eastAsia"/>
            <w:noProof/>
          </w:rPr>
          <w:t>质量保证及控制措施</w:t>
        </w:r>
        <w:r w:rsidR="003D260C" w:rsidRPr="003D260C">
          <w:rPr>
            <w:noProof/>
            <w:webHidden/>
          </w:rPr>
          <w:tab/>
        </w:r>
        <w:r w:rsidRPr="007A1F75">
          <w:rPr>
            <w:noProof/>
            <w:webHidden/>
          </w:rPr>
          <w:fldChar w:fldCharType="begin"/>
        </w:r>
        <w:r w:rsidR="003D260C" w:rsidRPr="003D260C">
          <w:rPr>
            <w:noProof/>
            <w:webHidden/>
          </w:rPr>
          <w:instrText xml:space="preserve"> PAGEREF _Toc523509916 \h </w:instrText>
        </w:r>
        <w:r w:rsidRPr="007A1F75">
          <w:rPr>
            <w:noProof/>
            <w:webHidden/>
          </w:rPr>
        </w:r>
        <w:r w:rsidRPr="007A1F75">
          <w:rPr>
            <w:noProof/>
            <w:webHidden/>
          </w:rPr>
          <w:fldChar w:fldCharType="separate"/>
        </w:r>
        <w:r w:rsidR="003D260C" w:rsidRPr="003D260C">
          <w:rPr>
            <w:noProof/>
            <w:webHidden/>
          </w:rPr>
          <w:t>13</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17" w:history="1">
        <w:r w:rsidR="003D260C" w:rsidRPr="007A1F75">
          <w:rPr>
            <w:rStyle w:val="af4"/>
            <w:b w:val="0"/>
            <w:noProof/>
            <w:sz w:val="24"/>
          </w:rPr>
          <w:t>7.</w:t>
        </w:r>
        <w:r w:rsidR="003D260C" w:rsidRPr="007A1F75">
          <w:rPr>
            <w:rStyle w:val="af4"/>
            <w:rFonts w:hint="eastAsia"/>
            <w:b w:val="0"/>
            <w:noProof/>
            <w:sz w:val="24"/>
          </w:rPr>
          <w:t>环境管理及环保投资调查</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_Toc523509917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14</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8" w:history="1">
        <w:r w:rsidR="003D260C" w:rsidRPr="003D260C">
          <w:rPr>
            <w:rStyle w:val="af4"/>
            <w:noProof/>
          </w:rPr>
          <w:t>7.1</w:t>
        </w:r>
        <w:r w:rsidR="003D260C" w:rsidRPr="003D260C">
          <w:rPr>
            <w:rStyle w:val="af4"/>
            <w:rFonts w:hint="eastAsia"/>
            <w:noProof/>
          </w:rPr>
          <w:t>环境管理</w:t>
        </w:r>
        <w:r w:rsidR="003D260C" w:rsidRPr="003D260C">
          <w:rPr>
            <w:noProof/>
            <w:webHidden/>
          </w:rPr>
          <w:tab/>
        </w:r>
        <w:r w:rsidRPr="007A1F75">
          <w:rPr>
            <w:noProof/>
            <w:webHidden/>
          </w:rPr>
          <w:fldChar w:fldCharType="begin"/>
        </w:r>
        <w:r w:rsidR="003D260C" w:rsidRPr="003D260C">
          <w:rPr>
            <w:noProof/>
            <w:webHidden/>
          </w:rPr>
          <w:instrText xml:space="preserve"> PAGEREF _Toc523509918 \h </w:instrText>
        </w:r>
        <w:r w:rsidRPr="007A1F75">
          <w:rPr>
            <w:noProof/>
            <w:webHidden/>
          </w:rPr>
        </w:r>
        <w:r w:rsidRPr="007A1F75">
          <w:rPr>
            <w:noProof/>
            <w:webHidden/>
          </w:rPr>
          <w:fldChar w:fldCharType="separate"/>
        </w:r>
        <w:r w:rsidR="003D260C" w:rsidRPr="003D260C">
          <w:rPr>
            <w:noProof/>
            <w:webHidden/>
          </w:rPr>
          <w:t>14</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19" w:history="1">
        <w:r w:rsidR="003D260C" w:rsidRPr="003D260C">
          <w:rPr>
            <w:rStyle w:val="af4"/>
            <w:noProof/>
          </w:rPr>
          <w:t>7.2</w:t>
        </w:r>
        <w:r w:rsidR="003D260C" w:rsidRPr="003D260C">
          <w:rPr>
            <w:rStyle w:val="af4"/>
            <w:rFonts w:hint="eastAsia"/>
            <w:noProof/>
          </w:rPr>
          <w:t>环保投资调查</w:t>
        </w:r>
        <w:r w:rsidR="003D260C" w:rsidRPr="003D260C">
          <w:rPr>
            <w:noProof/>
            <w:webHidden/>
          </w:rPr>
          <w:tab/>
        </w:r>
        <w:r w:rsidRPr="007A1F75">
          <w:rPr>
            <w:noProof/>
            <w:webHidden/>
          </w:rPr>
          <w:fldChar w:fldCharType="begin"/>
        </w:r>
        <w:r w:rsidR="003D260C" w:rsidRPr="003D260C">
          <w:rPr>
            <w:noProof/>
            <w:webHidden/>
          </w:rPr>
          <w:instrText xml:space="preserve"> PAGEREF _Toc523509919 \h </w:instrText>
        </w:r>
        <w:r w:rsidRPr="007A1F75">
          <w:rPr>
            <w:noProof/>
            <w:webHidden/>
          </w:rPr>
        </w:r>
        <w:r w:rsidRPr="007A1F75">
          <w:rPr>
            <w:noProof/>
            <w:webHidden/>
          </w:rPr>
          <w:fldChar w:fldCharType="separate"/>
        </w:r>
        <w:r w:rsidR="003D260C" w:rsidRPr="003D260C">
          <w:rPr>
            <w:noProof/>
            <w:webHidden/>
          </w:rPr>
          <w:t>14</w:t>
        </w:r>
        <w:r w:rsidRPr="007A1F75">
          <w:rPr>
            <w:noProof/>
            <w:webHidden/>
          </w:rPr>
          <w:fldChar w:fldCharType="end"/>
        </w:r>
      </w:hyperlink>
    </w:p>
    <w:p w:rsidR="003D260C" w:rsidRPr="007A1F75" w:rsidRDefault="00BA1E5A">
      <w:pPr>
        <w:pStyle w:val="10"/>
        <w:rPr>
          <w:rFonts w:asciiTheme="minorHAnsi" w:eastAsiaTheme="minorEastAsia" w:hAnsiTheme="minorHAnsi" w:cstheme="minorBidi"/>
          <w:b w:val="0"/>
          <w:bCs w:val="0"/>
          <w:noProof/>
          <w:kern w:val="2"/>
          <w:sz w:val="24"/>
          <w:szCs w:val="22"/>
        </w:rPr>
      </w:pPr>
      <w:hyperlink w:anchor="_Toc523509920" w:history="1">
        <w:r w:rsidR="003D260C" w:rsidRPr="007A1F75">
          <w:rPr>
            <w:rStyle w:val="af4"/>
            <w:b w:val="0"/>
            <w:noProof/>
            <w:sz w:val="24"/>
          </w:rPr>
          <w:t>8.</w:t>
        </w:r>
        <w:r w:rsidR="003D260C" w:rsidRPr="007A1F75">
          <w:rPr>
            <w:rStyle w:val="af4"/>
            <w:rFonts w:hint="eastAsia"/>
            <w:b w:val="0"/>
            <w:noProof/>
            <w:sz w:val="24"/>
          </w:rPr>
          <w:t>调查结论与下一步计划</w:t>
        </w:r>
        <w:r w:rsidR="003D260C" w:rsidRPr="007A1F75">
          <w:rPr>
            <w:b w:val="0"/>
            <w:noProof/>
            <w:webHidden/>
            <w:sz w:val="24"/>
          </w:rPr>
          <w:tab/>
        </w:r>
        <w:r w:rsidRPr="007A1F75">
          <w:rPr>
            <w:b w:val="0"/>
            <w:noProof/>
            <w:webHidden/>
            <w:sz w:val="24"/>
          </w:rPr>
          <w:fldChar w:fldCharType="begin"/>
        </w:r>
        <w:r w:rsidR="003D260C" w:rsidRPr="007A1F75">
          <w:rPr>
            <w:b w:val="0"/>
            <w:noProof/>
            <w:webHidden/>
            <w:sz w:val="24"/>
          </w:rPr>
          <w:instrText xml:space="preserve"> PAGEREF _Toc523509920 \h </w:instrText>
        </w:r>
        <w:r w:rsidRPr="007A1F75">
          <w:rPr>
            <w:b w:val="0"/>
            <w:noProof/>
            <w:webHidden/>
            <w:sz w:val="24"/>
          </w:rPr>
        </w:r>
        <w:r w:rsidRPr="007A1F75">
          <w:rPr>
            <w:b w:val="0"/>
            <w:noProof/>
            <w:webHidden/>
            <w:sz w:val="24"/>
          </w:rPr>
          <w:fldChar w:fldCharType="separate"/>
        </w:r>
        <w:r w:rsidR="003D260C" w:rsidRPr="007A1F75">
          <w:rPr>
            <w:b w:val="0"/>
            <w:noProof/>
            <w:webHidden/>
            <w:sz w:val="24"/>
          </w:rPr>
          <w:t>15</w:t>
        </w:r>
        <w:r w:rsidRPr="007A1F75">
          <w:rPr>
            <w:b w:val="0"/>
            <w:noProof/>
            <w:webHidden/>
            <w:sz w:val="24"/>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21" w:history="1">
        <w:r w:rsidR="003D260C" w:rsidRPr="003D260C">
          <w:rPr>
            <w:rStyle w:val="af4"/>
            <w:noProof/>
          </w:rPr>
          <w:t>8.1</w:t>
        </w:r>
        <w:r w:rsidR="003D260C" w:rsidRPr="003D260C">
          <w:rPr>
            <w:rStyle w:val="af4"/>
            <w:rFonts w:hint="eastAsia"/>
            <w:noProof/>
          </w:rPr>
          <w:t>工程核查</w:t>
        </w:r>
        <w:r w:rsidR="003D260C" w:rsidRPr="003D260C">
          <w:rPr>
            <w:noProof/>
            <w:webHidden/>
          </w:rPr>
          <w:tab/>
        </w:r>
        <w:r w:rsidRPr="007A1F75">
          <w:rPr>
            <w:noProof/>
            <w:webHidden/>
          </w:rPr>
          <w:fldChar w:fldCharType="begin"/>
        </w:r>
        <w:r w:rsidR="003D260C" w:rsidRPr="003D260C">
          <w:rPr>
            <w:noProof/>
            <w:webHidden/>
          </w:rPr>
          <w:instrText xml:space="preserve"> PAGEREF _Toc523509921 \h </w:instrText>
        </w:r>
        <w:r w:rsidRPr="007A1F75">
          <w:rPr>
            <w:noProof/>
            <w:webHidden/>
          </w:rPr>
        </w:r>
        <w:r w:rsidRPr="007A1F75">
          <w:rPr>
            <w:noProof/>
            <w:webHidden/>
          </w:rPr>
          <w:fldChar w:fldCharType="separate"/>
        </w:r>
        <w:r w:rsidR="003D260C" w:rsidRPr="003D260C">
          <w:rPr>
            <w:noProof/>
            <w:webHidden/>
          </w:rPr>
          <w:t>15</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22" w:history="1">
        <w:r w:rsidR="003D260C" w:rsidRPr="003D260C">
          <w:rPr>
            <w:rStyle w:val="af4"/>
            <w:noProof/>
          </w:rPr>
          <w:t>8.2</w:t>
        </w:r>
        <w:r w:rsidR="003D260C" w:rsidRPr="003D260C">
          <w:rPr>
            <w:rStyle w:val="af4"/>
            <w:rFonts w:hint="eastAsia"/>
            <w:noProof/>
          </w:rPr>
          <w:t>监测及环保措施落实情况</w:t>
        </w:r>
        <w:r w:rsidR="003D260C" w:rsidRPr="003D260C">
          <w:rPr>
            <w:noProof/>
            <w:webHidden/>
          </w:rPr>
          <w:tab/>
        </w:r>
        <w:r w:rsidRPr="007A1F75">
          <w:rPr>
            <w:noProof/>
            <w:webHidden/>
          </w:rPr>
          <w:fldChar w:fldCharType="begin"/>
        </w:r>
        <w:r w:rsidR="003D260C" w:rsidRPr="003D260C">
          <w:rPr>
            <w:noProof/>
            <w:webHidden/>
          </w:rPr>
          <w:instrText xml:space="preserve"> PAGEREF _Toc523509922 \h </w:instrText>
        </w:r>
        <w:r w:rsidRPr="007A1F75">
          <w:rPr>
            <w:noProof/>
            <w:webHidden/>
          </w:rPr>
        </w:r>
        <w:r w:rsidRPr="007A1F75">
          <w:rPr>
            <w:noProof/>
            <w:webHidden/>
          </w:rPr>
          <w:fldChar w:fldCharType="separate"/>
        </w:r>
        <w:r w:rsidR="003D260C" w:rsidRPr="003D260C">
          <w:rPr>
            <w:noProof/>
            <w:webHidden/>
          </w:rPr>
          <w:t>15</w:t>
        </w:r>
        <w:r w:rsidRPr="007A1F75">
          <w:rPr>
            <w:noProof/>
            <w:webHidden/>
          </w:rPr>
          <w:fldChar w:fldCharType="end"/>
        </w:r>
      </w:hyperlink>
    </w:p>
    <w:p w:rsidR="003D260C" w:rsidRPr="007A1F75" w:rsidRDefault="00BA1E5A">
      <w:pPr>
        <w:pStyle w:val="21"/>
        <w:ind w:firstLine="480"/>
        <w:rPr>
          <w:rFonts w:asciiTheme="minorHAnsi" w:eastAsiaTheme="minorEastAsia" w:hAnsiTheme="minorHAnsi" w:cstheme="minorBidi"/>
          <w:noProof/>
          <w:kern w:val="2"/>
          <w:szCs w:val="22"/>
        </w:rPr>
      </w:pPr>
      <w:hyperlink w:anchor="_Toc523509923" w:history="1">
        <w:r w:rsidR="003D260C" w:rsidRPr="003D260C">
          <w:rPr>
            <w:rStyle w:val="af4"/>
            <w:noProof/>
          </w:rPr>
          <w:t>8.3</w:t>
        </w:r>
        <w:r w:rsidR="003D260C" w:rsidRPr="003D260C">
          <w:rPr>
            <w:rStyle w:val="af4"/>
            <w:rFonts w:hint="eastAsia"/>
            <w:noProof/>
          </w:rPr>
          <w:t>结论</w:t>
        </w:r>
        <w:r w:rsidR="003D260C" w:rsidRPr="003D260C">
          <w:rPr>
            <w:noProof/>
            <w:webHidden/>
          </w:rPr>
          <w:tab/>
        </w:r>
        <w:r w:rsidRPr="007A1F75">
          <w:rPr>
            <w:noProof/>
            <w:webHidden/>
          </w:rPr>
          <w:fldChar w:fldCharType="begin"/>
        </w:r>
        <w:r w:rsidR="003D260C" w:rsidRPr="003D260C">
          <w:rPr>
            <w:noProof/>
            <w:webHidden/>
          </w:rPr>
          <w:instrText xml:space="preserve"> PAGEREF _Toc523509923 \h </w:instrText>
        </w:r>
        <w:r w:rsidRPr="007A1F75">
          <w:rPr>
            <w:noProof/>
            <w:webHidden/>
          </w:rPr>
        </w:r>
        <w:r w:rsidRPr="007A1F75">
          <w:rPr>
            <w:noProof/>
            <w:webHidden/>
          </w:rPr>
          <w:fldChar w:fldCharType="separate"/>
        </w:r>
        <w:r w:rsidR="003D260C" w:rsidRPr="003D260C">
          <w:rPr>
            <w:noProof/>
            <w:webHidden/>
          </w:rPr>
          <w:t>15</w:t>
        </w:r>
        <w:r w:rsidRPr="007A1F75">
          <w:rPr>
            <w:noProof/>
            <w:webHidden/>
          </w:rPr>
          <w:fldChar w:fldCharType="end"/>
        </w:r>
      </w:hyperlink>
    </w:p>
    <w:p w:rsidR="003D260C" w:rsidRDefault="00BA1E5A">
      <w:pPr>
        <w:pStyle w:val="21"/>
        <w:ind w:firstLine="480"/>
        <w:rPr>
          <w:rFonts w:asciiTheme="minorHAnsi" w:eastAsiaTheme="minorEastAsia" w:hAnsiTheme="minorHAnsi" w:cstheme="minorBidi"/>
          <w:noProof/>
          <w:kern w:val="2"/>
          <w:sz w:val="21"/>
          <w:szCs w:val="22"/>
        </w:rPr>
      </w:pPr>
      <w:hyperlink w:anchor="_Toc523509924" w:history="1">
        <w:r w:rsidR="003D260C" w:rsidRPr="003D260C">
          <w:rPr>
            <w:rStyle w:val="af4"/>
            <w:noProof/>
          </w:rPr>
          <w:t xml:space="preserve">8.4 </w:t>
        </w:r>
        <w:r w:rsidR="003D260C" w:rsidRPr="003D260C">
          <w:rPr>
            <w:rStyle w:val="af4"/>
            <w:rFonts w:hint="eastAsia"/>
            <w:noProof/>
          </w:rPr>
          <w:t>下一步计划</w:t>
        </w:r>
        <w:r w:rsidR="003D260C" w:rsidRPr="003D260C">
          <w:rPr>
            <w:noProof/>
            <w:webHidden/>
          </w:rPr>
          <w:tab/>
        </w:r>
        <w:r w:rsidRPr="007A1F75">
          <w:rPr>
            <w:noProof/>
            <w:webHidden/>
          </w:rPr>
          <w:fldChar w:fldCharType="begin"/>
        </w:r>
        <w:r w:rsidR="003D260C" w:rsidRPr="003D260C">
          <w:rPr>
            <w:noProof/>
            <w:webHidden/>
          </w:rPr>
          <w:instrText xml:space="preserve"> PAGEREF _Toc523509924 \h </w:instrText>
        </w:r>
        <w:r w:rsidRPr="007A1F75">
          <w:rPr>
            <w:noProof/>
            <w:webHidden/>
          </w:rPr>
        </w:r>
        <w:r w:rsidRPr="007A1F75">
          <w:rPr>
            <w:noProof/>
            <w:webHidden/>
          </w:rPr>
          <w:fldChar w:fldCharType="separate"/>
        </w:r>
        <w:r w:rsidR="003D260C" w:rsidRPr="003D260C">
          <w:rPr>
            <w:noProof/>
            <w:webHidden/>
          </w:rPr>
          <w:t>15</w:t>
        </w:r>
        <w:r w:rsidRPr="007A1F75">
          <w:rPr>
            <w:noProof/>
            <w:webHidden/>
          </w:rPr>
          <w:fldChar w:fldCharType="end"/>
        </w:r>
      </w:hyperlink>
    </w:p>
    <w:p w:rsidR="00966400" w:rsidRDefault="00BA1E5A">
      <w:pPr>
        <w:spacing w:line="360" w:lineRule="auto"/>
        <w:rPr>
          <w:rStyle w:val="af4"/>
          <w:rFonts w:eastAsia="楷体"/>
          <w:kern w:val="0"/>
          <w:sz w:val="24"/>
        </w:rPr>
      </w:pPr>
      <w:r w:rsidRPr="008E3FD2">
        <w:rPr>
          <w:rStyle w:val="af4"/>
          <w:rFonts w:eastAsia="楷体"/>
          <w:kern w:val="0"/>
          <w:sz w:val="24"/>
        </w:rPr>
        <w:fldChar w:fldCharType="end"/>
      </w:r>
    </w:p>
    <w:p w:rsidR="00A9105E" w:rsidRDefault="00A9105E">
      <w:pPr>
        <w:spacing w:line="360" w:lineRule="auto"/>
        <w:rPr>
          <w:rFonts w:ascii="宋体" w:hAnsi="宋体"/>
          <w:sz w:val="24"/>
          <w:szCs w:val="24"/>
        </w:rPr>
      </w:pPr>
      <w:r>
        <w:rPr>
          <w:rFonts w:ascii="宋体" w:hAnsi="宋体" w:hint="eastAsia"/>
          <w:b/>
          <w:bCs/>
          <w:sz w:val="24"/>
          <w:szCs w:val="24"/>
        </w:rPr>
        <w:t>附图</w:t>
      </w:r>
    </w:p>
    <w:p w:rsidR="00966400" w:rsidRDefault="0030544E">
      <w:pPr>
        <w:spacing w:line="360" w:lineRule="auto"/>
        <w:rPr>
          <w:rFonts w:ascii="宋体" w:hAnsi="宋体"/>
          <w:sz w:val="24"/>
          <w:szCs w:val="24"/>
        </w:rPr>
      </w:pPr>
      <w:r>
        <w:rPr>
          <w:rFonts w:ascii="宋体" w:hAnsi="宋体" w:hint="eastAsia"/>
          <w:sz w:val="24"/>
          <w:szCs w:val="24"/>
        </w:rPr>
        <w:t>附图</w:t>
      </w:r>
      <w:r w:rsidRPr="00297B04">
        <w:rPr>
          <w:rFonts w:hint="eastAsia"/>
          <w:sz w:val="24"/>
          <w:szCs w:val="24"/>
        </w:rPr>
        <w:t>1</w:t>
      </w:r>
      <w:r>
        <w:rPr>
          <w:rFonts w:ascii="宋体" w:hAnsi="宋体" w:hint="eastAsia"/>
          <w:sz w:val="24"/>
          <w:szCs w:val="24"/>
        </w:rPr>
        <w:t xml:space="preserve"> 项目地理位置图</w:t>
      </w:r>
    </w:p>
    <w:p w:rsidR="00966400" w:rsidRDefault="0030544E">
      <w:pPr>
        <w:spacing w:line="360" w:lineRule="auto"/>
        <w:rPr>
          <w:rFonts w:ascii="宋体" w:hAnsi="宋体"/>
          <w:sz w:val="24"/>
          <w:szCs w:val="24"/>
        </w:rPr>
      </w:pPr>
      <w:r>
        <w:rPr>
          <w:rFonts w:ascii="宋体" w:hAnsi="宋体" w:hint="eastAsia"/>
          <w:sz w:val="24"/>
          <w:szCs w:val="24"/>
        </w:rPr>
        <w:t>附图</w:t>
      </w:r>
      <w:r w:rsidRPr="00297B04">
        <w:rPr>
          <w:rFonts w:hint="eastAsia"/>
          <w:sz w:val="24"/>
          <w:szCs w:val="24"/>
        </w:rPr>
        <w:t>2</w:t>
      </w:r>
      <w:r>
        <w:rPr>
          <w:rFonts w:ascii="宋体" w:hAnsi="宋体" w:hint="eastAsia"/>
          <w:sz w:val="24"/>
          <w:szCs w:val="24"/>
        </w:rPr>
        <w:t xml:space="preserve"> 项目周围环境图</w:t>
      </w:r>
    </w:p>
    <w:p w:rsidR="00966400" w:rsidRDefault="0030544E">
      <w:pPr>
        <w:spacing w:line="360" w:lineRule="auto"/>
        <w:rPr>
          <w:rFonts w:ascii="宋体" w:hAnsi="宋体"/>
          <w:sz w:val="24"/>
          <w:szCs w:val="24"/>
        </w:rPr>
      </w:pPr>
      <w:r>
        <w:rPr>
          <w:rFonts w:ascii="宋体" w:hAnsi="宋体" w:hint="eastAsia"/>
          <w:sz w:val="24"/>
          <w:szCs w:val="24"/>
        </w:rPr>
        <w:t>附图</w:t>
      </w:r>
      <w:r w:rsidRPr="00297B04">
        <w:rPr>
          <w:sz w:val="24"/>
          <w:szCs w:val="24"/>
        </w:rPr>
        <w:t>3</w:t>
      </w:r>
      <w:r>
        <w:rPr>
          <w:rFonts w:ascii="宋体" w:hAnsi="宋体" w:hint="eastAsia"/>
          <w:sz w:val="24"/>
          <w:szCs w:val="24"/>
        </w:rPr>
        <w:t xml:space="preserve"> 项目</w:t>
      </w:r>
      <w:r>
        <w:rPr>
          <w:rFonts w:ascii="宋体" w:hAnsi="宋体"/>
          <w:sz w:val="24"/>
          <w:szCs w:val="24"/>
        </w:rPr>
        <w:t>总平图</w:t>
      </w:r>
    </w:p>
    <w:p w:rsidR="00966400" w:rsidRDefault="00966400">
      <w:pPr>
        <w:spacing w:line="360" w:lineRule="auto"/>
        <w:rPr>
          <w:rFonts w:ascii="宋体" w:hAnsi="宋体"/>
          <w:sz w:val="24"/>
          <w:szCs w:val="24"/>
        </w:rPr>
      </w:pPr>
    </w:p>
    <w:p w:rsidR="00A9105E" w:rsidRPr="00A9105E" w:rsidRDefault="00A9105E">
      <w:pPr>
        <w:spacing w:line="360" w:lineRule="auto"/>
        <w:rPr>
          <w:rFonts w:ascii="宋体" w:hAnsi="宋体"/>
          <w:sz w:val="24"/>
          <w:szCs w:val="24"/>
        </w:rPr>
      </w:pPr>
      <w:r w:rsidRPr="00A9105E">
        <w:rPr>
          <w:rFonts w:ascii="宋体" w:hAnsi="宋体" w:hint="eastAsia"/>
          <w:b/>
          <w:sz w:val="24"/>
          <w:szCs w:val="24"/>
        </w:rPr>
        <w:t>附件</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1</w:t>
      </w:r>
      <w:r>
        <w:rPr>
          <w:rFonts w:ascii="宋体" w:hAnsi="宋体" w:hint="eastAsia"/>
          <w:sz w:val="24"/>
          <w:szCs w:val="24"/>
        </w:rPr>
        <w:t xml:space="preserve"> 项目备案 </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2</w:t>
      </w:r>
      <w:r>
        <w:rPr>
          <w:rFonts w:ascii="宋体" w:hAnsi="宋体" w:hint="eastAsia"/>
          <w:sz w:val="24"/>
          <w:szCs w:val="24"/>
        </w:rPr>
        <w:t>《天津市规划行政许可事项&lt;建设工程规划许可证&gt;通知书》</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3</w:t>
      </w:r>
      <w:r>
        <w:rPr>
          <w:rFonts w:ascii="宋体" w:hAnsi="宋体" w:hint="eastAsia"/>
          <w:sz w:val="24"/>
          <w:szCs w:val="24"/>
        </w:rPr>
        <w:t xml:space="preserve"> 环评批复</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4</w:t>
      </w:r>
      <w:r>
        <w:rPr>
          <w:rFonts w:ascii="宋体" w:hAnsi="宋体" w:hint="eastAsia"/>
          <w:sz w:val="24"/>
          <w:szCs w:val="24"/>
        </w:rPr>
        <w:t xml:space="preserve"> 监测报告</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5</w:t>
      </w:r>
      <w:r>
        <w:rPr>
          <w:rFonts w:ascii="宋体" w:hAnsi="宋体" w:hint="eastAsia"/>
          <w:sz w:val="24"/>
          <w:szCs w:val="24"/>
        </w:rPr>
        <w:t xml:space="preserve"> 验收监测工况说明</w:t>
      </w:r>
    </w:p>
    <w:p w:rsidR="00966400" w:rsidRDefault="0030544E">
      <w:pPr>
        <w:spacing w:line="360" w:lineRule="auto"/>
        <w:rPr>
          <w:rFonts w:ascii="宋体" w:hAnsi="宋体"/>
          <w:sz w:val="24"/>
          <w:szCs w:val="24"/>
        </w:rPr>
      </w:pPr>
      <w:r>
        <w:rPr>
          <w:rFonts w:ascii="宋体" w:hAnsi="宋体" w:hint="eastAsia"/>
          <w:sz w:val="24"/>
          <w:szCs w:val="24"/>
        </w:rPr>
        <w:t>附件</w:t>
      </w:r>
      <w:r w:rsidRPr="00297B04">
        <w:rPr>
          <w:rFonts w:hint="eastAsia"/>
          <w:sz w:val="24"/>
          <w:szCs w:val="24"/>
        </w:rPr>
        <w:t>6</w:t>
      </w:r>
      <w:r>
        <w:rPr>
          <w:rFonts w:ascii="宋体" w:hAnsi="宋体" w:hint="eastAsia"/>
          <w:sz w:val="24"/>
          <w:szCs w:val="24"/>
        </w:rPr>
        <w:t xml:space="preserve"> 委托垃圾清运协议书</w:t>
      </w:r>
    </w:p>
    <w:p w:rsidR="00966400" w:rsidRDefault="00966400">
      <w:pPr>
        <w:spacing w:line="360" w:lineRule="auto"/>
        <w:rPr>
          <w:rFonts w:ascii="宋体" w:hAnsi="宋体"/>
          <w:sz w:val="24"/>
          <w:szCs w:val="24"/>
          <w:highlight w:val="yellow"/>
        </w:rPr>
      </w:pPr>
    </w:p>
    <w:p w:rsidR="007D0A92" w:rsidRDefault="007D0A92" w:rsidP="008E3FD2">
      <w:pPr>
        <w:pStyle w:val="1-"/>
      </w:pPr>
      <w:bookmarkStart w:id="4" w:name="_Toc504986525"/>
      <w:bookmarkStart w:id="5" w:name="_Toc68086687"/>
      <w:bookmarkStart w:id="6" w:name="_Toc509734588"/>
      <w:bookmarkStart w:id="7" w:name="_Toc504988545"/>
      <w:bookmarkStart w:id="8" w:name="_Toc471376780"/>
      <w:bookmarkStart w:id="9" w:name="_Toc504988917"/>
      <w:bookmarkStart w:id="10" w:name="_Toc509491808"/>
      <w:bookmarkStart w:id="11" w:name="_Toc504988867"/>
    </w:p>
    <w:p w:rsidR="007D0A92" w:rsidRDefault="007D0A92">
      <w:pPr>
        <w:widowControl/>
        <w:jc w:val="left"/>
        <w:rPr>
          <w:rFonts w:ascii="宋体" w:hAnsi="宋体" w:cs="宋体"/>
          <w:sz w:val="24"/>
          <w:szCs w:val="24"/>
        </w:rPr>
      </w:pPr>
      <w:r>
        <w:br w:type="page"/>
      </w:r>
    </w:p>
    <w:p w:rsidR="00966400" w:rsidRDefault="00966400" w:rsidP="008E3FD2">
      <w:pPr>
        <w:pStyle w:val="1-"/>
        <w:sectPr w:rsidR="00966400">
          <w:headerReference w:type="default" r:id="rId10"/>
          <w:footerReference w:type="default" r:id="rId11"/>
          <w:pgSz w:w="11906" w:h="16838"/>
          <w:pgMar w:top="1440" w:right="1797" w:bottom="1440" w:left="1797" w:header="851" w:footer="737" w:gutter="0"/>
          <w:pgNumType w:start="1"/>
          <w:cols w:space="720"/>
          <w:docGrid w:type="lines" w:linePitch="312"/>
        </w:sectPr>
      </w:pPr>
    </w:p>
    <w:p w:rsidR="00966400" w:rsidRDefault="0030544E" w:rsidP="008E3FD2">
      <w:pPr>
        <w:pStyle w:val="1"/>
        <w:jc w:val="center"/>
      </w:pPr>
      <w:bookmarkStart w:id="12" w:name="_Toc523509894"/>
      <w:bookmarkEnd w:id="4"/>
      <w:bookmarkEnd w:id="5"/>
      <w:bookmarkEnd w:id="6"/>
      <w:bookmarkEnd w:id="7"/>
      <w:bookmarkEnd w:id="8"/>
      <w:bookmarkEnd w:id="9"/>
      <w:bookmarkEnd w:id="10"/>
      <w:bookmarkEnd w:id="11"/>
      <w:r>
        <w:rPr>
          <w:rFonts w:hint="eastAsia"/>
        </w:rPr>
        <w:lastRenderedPageBreak/>
        <w:t>前</w:t>
      </w:r>
      <w:r>
        <w:rPr>
          <w:rFonts w:hint="eastAsia"/>
        </w:rPr>
        <w:t xml:space="preserve"> </w:t>
      </w:r>
      <w:r>
        <w:rPr>
          <w:rFonts w:hint="eastAsia"/>
        </w:rPr>
        <w:t>言</w:t>
      </w:r>
      <w:bookmarkEnd w:id="12"/>
    </w:p>
    <w:p w:rsidR="00966400" w:rsidRDefault="0030544E" w:rsidP="008E3FD2">
      <w:pPr>
        <w:pStyle w:val="1-"/>
        <w:rPr>
          <w:rFonts w:cs="Times New Roman"/>
        </w:rPr>
      </w:pPr>
      <w:r>
        <w:rPr>
          <w:rFonts w:hint="eastAsia"/>
        </w:rPr>
        <w:t>东丽湖万科六期</w:t>
      </w:r>
      <w:r>
        <w:rPr>
          <w:rFonts w:cs="Times New Roman"/>
        </w:rPr>
        <w:t>B</w:t>
      </w:r>
      <w:r>
        <w:rPr>
          <w:rFonts w:hint="eastAsia"/>
        </w:rPr>
        <w:t>地块（碧湖苑、碧虹苑）项目位于天津市东丽湖温泉度假旅游区——东丽湖·万科城内，项目建设主体为天津万科房地产有限公司，项目选址范围为：东丽湖万科城东南角的万科城六期</w:t>
      </w:r>
      <w:r w:rsidR="00F9266E" w:rsidRPr="00297B04">
        <w:rPr>
          <w:rFonts w:cs="Times New Roman"/>
        </w:rPr>
        <w:t>B</w:t>
      </w:r>
      <w:r>
        <w:rPr>
          <w:rFonts w:hint="eastAsia"/>
        </w:rPr>
        <w:t>地块，地理坐标为北纬</w:t>
      </w:r>
      <w:r>
        <w:rPr>
          <w:rFonts w:cs="Times New Roman"/>
        </w:rPr>
        <w:t>N39°10´24.17"</w:t>
      </w:r>
      <w:r>
        <w:rPr>
          <w:rFonts w:cs="Times New Roman"/>
        </w:rPr>
        <w:t>，东经</w:t>
      </w:r>
      <w:r>
        <w:rPr>
          <w:rFonts w:cs="Times New Roman"/>
        </w:rPr>
        <w:t>E117°29´45.22"</w:t>
      </w:r>
      <w:r>
        <w:rPr>
          <w:rFonts w:hint="eastAsia"/>
        </w:rPr>
        <w:t>，项目</w:t>
      </w:r>
      <w:r>
        <w:t>四至：</w:t>
      </w:r>
      <w:r>
        <w:rPr>
          <w:rFonts w:hint="eastAsia"/>
        </w:rPr>
        <w:t>东至现状空地、南至东景环路、西至碧溪苑、北至映湖苑和观湖苑。项目总投资</w:t>
      </w:r>
      <w:r>
        <w:rPr>
          <w:rFonts w:cs="Times New Roman"/>
        </w:rPr>
        <w:t>3.4</w:t>
      </w:r>
      <w:r>
        <w:rPr>
          <w:rFonts w:cs="Times New Roman" w:hint="eastAsia"/>
        </w:rPr>
        <w:t>亿元，总用地面积</w:t>
      </w:r>
      <w:r>
        <w:rPr>
          <w:rFonts w:cs="Times New Roman"/>
        </w:rPr>
        <w:t>267500m</w:t>
      </w:r>
      <w:r>
        <w:rPr>
          <w:rFonts w:cs="Times New Roman"/>
          <w:vertAlign w:val="superscript"/>
        </w:rPr>
        <w:t>2</w:t>
      </w:r>
      <w:r>
        <w:rPr>
          <w:rFonts w:cs="Times New Roman" w:hint="eastAsia"/>
        </w:rPr>
        <w:t>，可用地面积</w:t>
      </w:r>
      <w:r>
        <w:rPr>
          <w:rFonts w:cs="Times New Roman"/>
        </w:rPr>
        <w:t>199700</w:t>
      </w:r>
      <w:r>
        <w:rPr>
          <w:rFonts w:cs="Times New Roman"/>
          <w:sz w:val="21"/>
          <w:szCs w:val="20"/>
        </w:rPr>
        <w:t xml:space="preserve"> </w:t>
      </w:r>
      <w:r>
        <w:rPr>
          <w:rFonts w:cs="Times New Roman"/>
        </w:rPr>
        <w:t>m</w:t>
      </w:r>
      <w:r>
        <w:rPr>
          <w:rFonts w:cs="Times New Roman"/>
          <w:vertAlign w:val="superscript"/>
        </w:rPr>
        <w:t>2</w:t>
      </w:r>
      <w:r>
        <w:rPr>
          <w:rFonts w:cs="Times New Roman" w:hint="eastAsia"/>
        </w:rPr>
        <w:t>，建筑面积为</w:t>
      </w:r>
      <w:r>
        <w:rPr>
          <w:rFonts w:cs="Times New Roman"/>
        </w:rPr>
        <w:t>113694</w:t>
      </w:r>
      <w:r>
        <w:rPr>
          <w:rFonts w:cs="Times New Roman"/>
          <w:sz w:val="21"/>
          <w:szCs w:val="20"/>
        </w:rPr>
        <w:t xml:space="preserve"> </w:t>
      </w:r>
      <w:r w:rsidRPr="00297B04">
        <w:rPr>
          <w:rFonts w:cs="Times New Roman"/>
          <w:szCs w:val="20"/>
        </w:rPr>
        <w:t>m</w:t>
      </w:r>
      <w:r w:rsidRPr="00297B04">
        <w:rPr>
          <w:rFonts w:cs="Times New Roman" w:hint="eastAsia"/>
          <w:szCs w:val="20"/>
          <w:vertAlign w:val="superscript"/>
        </w:rPr>
        <w:t>2</w:t>
      </w:r>
      <w:r>
        <w:rPr>
          <w:rFonts w:cs="Times New Roman" w:hint="eastAsia"/>
        </w:rPr>
        <w:t>，住宅建筑面积</w:t>
      </w:r>
      <w:r>
        <w:rPr>
          <w:rFonts w:cs="Times New Roman"/>
        </w:rPr>
        <w:t xml:space="preserve"> 111933</w:t>
      </w:r>
      <w:r>
        <w:rPr>
          <w:rFonts w:cs="Times New Roman"/>
          <w:sz w:val="21"/>
          <w:szCs w:val="20"/>
        </w:rPr>
        <w:t xml:space="preserve"> </w:t>
      </w:r>
      <w:r>
        <w:rPr>
          <w:rFonts w:cs="Times New Roman"/>
        </w:rPr>
        <w:t>m</w:t>
      </w:r>
      <w:r>
        <w:rPr>
          <w:rFonts w:cs="Times New Roman"/>
          <w:vertAlign w:val="superscript"/>
        </w:rPr>
        <w:t>2</w:t>
      </w:r>
      <w:r>
        <w:rPr>
          <w:rFonts w:cs="Times New Roman" w:hint="eastAsia"/>
        </w:rPr>
        <w:t>，配套公建建筑面积</w:t>
      </w:r>
      <w:r>
        <w:rPr>
          <w:rFonts w:cs="Times New Roman"/>
        </w:rPr>
        <w:t>1761</w:t>
      </w:r>
      <w:r>
        <w:rPr>
          <w:rFonts w:cs="Times New Roman"/>
          <w:sz w:val="21"/>
          <w:szCs w:val="20"/>
        </w:rPr>
        <w:t xml:space="preserve"> </w:t>
      </w:r>
      <w:r>
        <w:rPr>
          <w:rFonts w:cs="Times New Roman"/>
        </w:rPr>
        <w:t>m</w:t>
      </w:r>
      <w:r>
        <w:rPr>
          <w:rFonts w:cs="Times New Roman"/>
          <w:vertAlign w:val="superscript"/>
        </w:rPr>
        <w:t>2</w:t>
      </w:r>
      <w:r>
        <w:rPr>
          <w:rFonts w:cs="Times New Roman" w:hint="eastAsia"/>
        </w:rPr>
        <w:t>。主要建设内容包括</w:t>
      </w:r>
      <w:r>
        <w:rPr>
          <w:rFonts w:cs="Times New Roman"/>
        </w:rPr>
        <w:t xml:space="preserve">115 </w:t>
      </w:r>
      <w:r>
        <w:rPr>
          <w:rFonts w:cs="Times New Roman" w:hint="eastAsia"/>
        </w:rPr>
        <w:t>栋三层住宅楼和</w:t>
      </w:r>
      <w:r>
        <w:rPr>
          <w:rFonts w:cs="Times New Roman"/>
        </w:rPr>
        <w:t>1</w:t>
      </w:r>
      <w:r>
        <w:rPr>
          <w:rFonts w:cs="Times New Roman"/>
        </w:rPr>
        <w:t>栋</w:t>
      </w:r>
      <w:r>
        <w:rPr>
          <w:rFonts w:cs="Times New Roman"/>
        </w:rPr>
        <w:t>2</w:t>
      </w:r>
      <w:r>
        <w:rPr>
          <w:rFonts w:cs="Times New Roman"/>
        </w:rPr>
        <w:t>层公建楼。</w:t>
      </w:r>
      <w:r>
        <w:rPr>
          <w:rFonts w:cs="Times New Roman" w:hint="eastAsia"/>
        </w:rPr>
        <w:t>住宅由绿地公园分为两个组团，绿地公园西侧为碧湖苑，主要建有</w:t>
      </w:r>
      <w:r>
        <w:rPr>
          <w:rFonts w:cs="Times New Roman"/>
        </w:rPr>
        <w:t xml:space="preserve"> 44 </w:t>
      </w:r>
      <w:r>
        <w:rPr>
          <w:rFonts w:cs="Times New Roman" w:hint="eastAsia"/>
        </w:rPr>
        <w:t>栋三层住宅；绿地公园东侧为碧虹苑，为</w:t>
      </w:r>
      <w:r>
        <w:t>71</w:t>
      </w:r>
      <w:r>
        <w:rPr>
          <w:rFonts w:cs="Times New Roman"/>
        </w:rPr>
        <w:t xml:space="preserve"> </w:t>
      </w:r>
      <w:r>
        <w:rPr>
          <w:rFonts w:cs="Times New Roman" w:hint="eastAsia"/>
        </w:rPr>
        <w:t>栋三层住宅。</w:t>
      </w:r>
    </w:p>
    <w:p w:rsidR="00966400" w:rsidRDefault="0030544E" w:rsidP="008E3FD2">
      <w:pPr>
        <w:pStyle w:val="1-"/>
      </w:pPr>
      <w:r>
        <w:rPr>
          <w:rFonts w:hint="eastAsia"/>
        </w:rPr>
        <w:t>天津万科房地产有限公司于</w:t>
      </w:r>
      <w:r>
        <w:rPr>
          <w:rFonts w:hint="eastAsia"/>
        </w:rPr>
        <w:t>2012</w:t>
      </w:r>
      <w:r>
        <w:rPr>
          <w:rFonts w:hint="eastAsia"/>
        </w:rPr>
        <w:t>年</w:t>
      </w:r>
      <w:r>
        <w:rPr>
          <w:rFonts w:hint="eastAsia"/>
        </w:rPr>
        <w:t>8</w:t>
      </w:r>
      <w:r>
        <w:rPr>
          <w:rFonts w:hint="eastAsia"/>
        </w:rPr>
        <w:t>月</w:t>
      </w:r>
      <w:r>
        <w:t>委托</w:t>
      </w:r>
      <w:r>
        <w:rPr>
          <w:rFonts w:hint="eastAsia"/>
        </w:rPr>
        <w:t>天津天发源环境保护事务代理中心有限公司</w:t>
      </w:r>
      <w:r>
        <w:t>编制</w:t>
      </w:r>
      <w:r>
        <w:rPr>
          <w:rFonts w:hint="eastAsia"/>
        </w:rPr>
        <w:t>完成</w:t>
      </w:r>
      <w:r>
        <w:t>了《</w:t>
      </w:r>
      <w:r>
        <w:rPr>
          <w:rFonts w:hint="eastAsia"/>
        </w:rPr>
        <w:t>东丽湖万科六期</w:t>
      </w:r>
      <w:r>
        <w:t>B</w:t>
      </w:r>
      <w:r>
        <w:rPr>
          <w:rFonts w:hint="eastAsia"/>
        </w:rPr>
        <w:t>地块（碧湖苑、碧虹苑）项目</w:t>
      </w:r>
      <w:r>
        <w:t>环境影响报告书》</w:t>
      </w:r>
      <w:r>
        <w:rPr>
          <w:rFonts w:hint="eastAsia"/>
        </w:rPr>
        <w:t>，并于</w:t>
      </w:r>
      <w:r>
        <w:t>2012</w:t>
      </w:r>
      <w:r>
        <w:t>年</w:t>
      </w:r>
      <w:r>
        <w:t>8</w:t>
      </w:r>
      <w:r>
        <w:t>月</w:t>
      </w:r>
      <w:r>
        <w:t>29</w:t>
      </w:r>
      <w:r>
        <w:t>日</w:t>
      </w:r>
      <w:r>
        <w:rPr>
          <w:rFonts w:hint="eastAsia"/>
        </w:rPr>
        <w:t>在</w:t>
      </w:r>
      <w:r>
        <w:rPr>
          <w:bCs/>
        </w:rPr>
        <w:t>天津市</w:t>
      </w:r>
      <w:r>
        <w:rPr>
          <w:rFonts w:hint="eastAsia"/>
          <w:bCs/>
        </w:rPr>
        <w:t>东丽</w:t>
      </w:r>
      <w:r>
        <w:rPr>
          <w:bCs/>
        </w:rPr>
        <w:t>环境保护局</w:t>
      </w:r>
      <w:r>
        <w:rPr>
          <w:rFonts w:hint="eastAsia"/>
          <w:bCs/>
        </w:rPr>
        <w:t>取得</w:t>
      </w:r>
      <w:r>
        <w:t>对该项目环境影响报告书批复。</w:t>
      </w:r>
      <w:r>
        <w:rPr>
          <w:rFonts w:hint="eastAsia"/>
        </w:rPr>
        <w:t>该项目自</w:t>
      </w:r>
      <w:r>
        <w:t>2012</w:t>
      </w:r>
      <w:r>
        <w:rPr>
          <w:rFonts w:hint="eastAsia"/>
        </w:rPr>
        <w:t>年</w:t>
      </w:r>
      <w:r>
        <w:t>10</w:t>
      </w:r>
      <w:r>
        <w:rPr>
          <w:rFonts w:hint="eastAsia"/>
        </w:rPr>
        <w:t>月开始施工，于</w:t>
      </w:r>
      <w:r>
        <w:rPr>
          <w:rFonts w:hint="eastAsia"/>
        </w:rPr>
        <w:t>201</w:t>
      </w:r>
      <w:r>
        <w:t>4</w:t>
      </w:r>
      <w:r>
        <w:rPr>
          <w:rFonts w:hint="eastAsia"/>
        </w:rPr>
        <w:t>年</w:t>
      </w:r>
      <w:r>
        <w:t>10</w:t>
      </w:r>
      <w:r>
        <w:rPr>
          <w:rFonts w:hint="eastAsia"/>
        </w:rPr>
        <w:t>月竣工。</w:t>
      </w:r>
    </w:p>
    <w:p w:rsidR="006E30D1" w:rsidRDefault="00FD0F13" w:rsidP="008E3FD2">
      <w:pPr>
        <w:pStyle w:val="1-"/>
      </w:pPr>
      <w:r w:rsidRPr="00FD0F13">
        <w:rPr>
          <w:rFonts w:hint="eastAsia"/>
        </w:rPr>
        <w:t>天津万科房地产有限公司委托深圳市环新环保技术有限公司天津西青分公司进行该工程的验收调查工作。深圳市环新环保技术有限公司天津西青分公司</w:t>
      </w:r>
      <w:r w:rsidR="006E30D1" w:rsidRPr="006E30D1">
        <w:rPr>
          <w:rFonts w:hint="eastAsia"/>
        </w:rPr>
        <w:t>根据环境保护部国环规环评</w:t>
      </w:r>
      <w:r w:rsidR="006E30D1" w:rsidRPr="006E30D1">
        <w:rPr>
          <w:rFonts w:hint="eastAsia"/>
        </w:rPr>
        <w:t>[2017]4</w:t>
      </w:r>
      <w:r w:rsidR="006E30D1" w:rsidRPr="006E30D1">
        <w:rPr>
          <w:rFonts w:hint="eastAsia"/>
        </w:rPr>
        <w:t>号《建设项目竣工环境保护验收暂行办法》和《国务院关于修改</w:t>
      </w:r>
      <w:r w:rsidR="006E30D1" w:rsidRPr="006E30D1">
        <w:rPr>
          <w:rFonts w:hint="eastAsia"/>
        </w:rPr>
        <w:t>&lt;</w:t>
      </w:r>
      <w:r w:rsidR="006E30D1" w:rsidRPr="006E30D1">
        <w:rPr>
          <w:rFonts w:hint="eastAsia"/>
        </w:rPr>
        <w:t>建设项目环境保护管理条例</w:t>
      </w:r>
      <w:r w:rsidR="006E30D1" w:rsidRPr="006E30D1">
        <w:rPr>
          <w:rFonts w:hint="eastAsia"/>
        </w:rPr>
        <w:t>&gt;</w:t>
      </w:r>
      <w:r w:rsidR="006E30D1" w:rsidRPr="006E30D1">
        <w:rPr>
          <w:rFonts w:hint="eastAsia"/>
        </w:rPr>
        <w:t>的决定》国务院令第</w:t>
      </w:r>
      <w:r w:rsidR="006E30D1" w:rsidRPr="006E30D1">
        <w:rPr>
          <w:rFonts w:hint="eastAsia"/>
        </w:rPr>
        <w:t>682</w:t>
      </w:r>
      <w:r w:rsidR="006E30D1" w:rsidRPr="006E30D1">
        <w:rPr>
          <w:rFonts w:hint="eastAsia"/>
        </w:rPr>
        <w:t>号的要求和规定，在进行了现场勘察，查阅有关文件和技术资料，查看污染物治理及排放、环保措施的落实情况后，在此基础上于</w:t>
      </w:r>
      <w:r w:rsidR="006E30D1" w:rsidRPr="006E30D1">
        <w:rPr>
          <w:rFonts w:hint="eastAsia"/>
        </w:rPr>
        <w:t>201</w:t>
      </w:r>
      <w:r w:rsidR="006E30D1">
        <w:t>8</w:t>
      </w:r>
      <w:r w:rsidR="006E30D1" w:rsidRPr="006E30D1">
        <w:rPr>
          <w:rFonts w:hint="eastAsia"/>
        </w:rPr>
        <w:t>年</w:t>
      </w:r>
      <w:r w:rsidR="006E30D1">
        <w:t>3</w:t>
      </w:r>
      <w:r w:rsidR="006E30D1" w:rsidRPr="006E30D1">
        <w:rPr>
          <w:rFonts w:hint="eastAsia"/>
        </w:rPr>
        <w:t>月编制监测方案，作为本项目环境保护验收监测的依据。根据方案于</w:t>
      </w:r>
      <w:r w:rsidR="006E30D1" w:rsidRPr="006E30D1">
        <w:rPr>
          <w:rFonts w:hint="eastAsia"/>
        </w:rPr>
        <w:t>201</w:t>
      </w:r>
      <w:r w:rsidR="006E30D1">
        <w:t>8</w:t>
      </w:r>
      <w:r w:rsidR="006E30D1" w:rsidRPr="006E30D1">
        <w:rPr>
          <w:rFonts w:hint="eastAsia"/>
        </w:rPr>
        <w:t>年</w:t>
      </w:r>
      <w:r w:rsidR="006E30D1">
        <w:rPr>
          <w:rFonts w:hint="eastAsia"/>
        </w:rPr>
        <w:t>3</w:t>
      </w:r>
      <w:r w:rsidR="006E30D1">
        <w:rPr>
          <w:rFonts w:hint="eastAsia"/>
        </w:rPr>
        <w:t>月</w:t>
      </w:r>
      <w:r w:rsidR="006E30D1">
        <w:rPr>
          <w:rFonts w:hint="eastAsia"/>
        </w:rPr>
        <w:t>20</w:t>
      </w:r>
      <w:r w:rsidR="006E30D1">
        <w:rPr>
          <w:rFonts w:hint="eastAsia"/>
        </w:rPr>
        <w:t>日</w:t>
      </w:r>
      <w:r w:rsidR="006E30D1" w:rsidRPr="007D4226">
        <w:rPr>
          <w:rFonts w:hint="eastAsia"/>
        </w:rPr>
        <w:t>～</w:t>
      </w:r>
      <w:r w:rsidR="006E30D1">
        <w:rPr>
          <w:rFonts w:hint="eastAsia"/>
        </w:rPr>
        <w:t>21</w:t>
      </w:r>
      <w:r w:rsidR="006E30D1">
        <w:rPr>
          <w:rFonts w:hint="eastAsia"/>
        </w:rPr>
        <w:t>日</w:t>
      </w:r>
      <w:r w:rsidR="006E30D1" w:rsidRPr="006E30D1">
        <w:rPr>
          <w:rFonts w:hint="eastAsia"/>
        </w:rPr>
        <w:t>进行了现场验收监测。根据国环规环评</w:t>
      </w:r>
      <w:r w:rsidR="006E30D1" w:rsidRPr="006E30D1">
        <w:rPr>
          <w:rFonts w:hint="eastAsia"/>
        </w:rPr>
        <w:t>[2017]4</w:t>
      </w:r>
      <w:r w:rsidR="006E30D1" w:rsidRPr="006E30D1">
        <w:rPr>
          <w:rFonts w:hint="eastAsia"/>
        </w:rPr>
        <w:t>号“关于发布《建设项目竣工环境保护验收暂行办法》的公告”要求，编制完成《东丽湖万科六期</w:t>
      </w:r>
      <w:r w:rsidR="006E30D1" w:rsidRPr="006E30D1">
        <w:rPr>
          <w:rFonts w:hint="eastAsia"/>
        </w:rPr>
        <w:t>B</w:t>
      </w:r>
      <w:r w:rsidR="006E30D1" w:rsidRPr="006E30D1">
        <w:rPr>
          <w:rFonts w:hint="eastAsia"/>
        </w:rPr>
        <w:t>地块（碧湖苑、碧虹苑）项目噪声、固体废物污染防治设施竣工环境保护验收监测报告》。</w:t>
      </w:r>
    </w:p>
    <w:p w:rsidR="00966400" w:rsidRDefault="00966400" w:rsidP="008E3FD2">
      <w:pPr>
        <w:pStyle w:val="1-"/>
      </w:pPr>
    </w:p>
    <w:p w:rsidR="00966400" w:rsidRDefault="00966400" w:rsidP="008E3FD2">
      <w:pPr>
        <w:pStyle w:val="1-"/>
      </w:pPr>
    </w:p>
    <w:p w:rsidR="00966400" w:rsidRDefault="00966400" w:rsidP="008E3FD2">
      <w:pPr>
        <w:pStyle w:val="1-"/>
      </w:pPr>
    </w:p>
    <w:p w:rsidR="00966400" w:rsidRDefault="00966400" w:rsidP="008E3FD2">
      <w:pPr>
        <w:pStyle w:val="1-"/>
      </w:pPr>
    </w:p>
    <w:p w:rsidR="00966400" w:rsidRDefault="00966400" w:rsidP="008E3FD2">
      <w:pPr>
        <w:pStyle w:val="1-"/>
      </w:pPr>
    </w:p>
    <w:p w:rsidR="00966400" w:rsidRDefault="0030544E" w:rsidP="008E3FD2">
      <w:pPr>
        <w:pStyle w:val="1"/>
      </w:pPr>
      <w:bookmarkStart w:id="13" w:name="_Toc496018776"/>
      <w:bookmarkStart w:id="14" w:name="_Toc523509895"/>
      <w:bookmarkStart w:id="15" w:name="_Toc118171552"/>
      <w:bookmarkStart w:id="16" w:name="_Toc127942979"/>
      <w:bookmarkStart w:id="17" w:name="_Toc149370738"/>
      <w:r>
        <w:lastRenderedPageBreak/>
        <w:t>1.</w:t>
      </w:r>
      <w:r>
        <w:rPr>
          <w:rFonts w:hint="eastAsia"/>
        </w:rPr>
        <w:t>总论</w:t>
      </w:r>
      <w:bookmarkEnd w:id="13"/>
      <w:bookmarkEnd w:id="14"/>
    </w:p>
    <w:p w:rsidR="00966400" w:rsidRDefault="0030544E" w:rsidP="00297B04">
      <w:pPr>
        <w:pStyle w:val="2"/>
      </w:pPr>
      <w:bookmarkStart w:id="18" w:name="_Toc265509982"/>
      <w:bookmarkStart w:id="19" w:name="_Toc265510205"/>
      <w:bookmarkStart w:id="20" w:name="_Toc313609356"/>
      <w:bookmarkStart w:id="21" w:name="_Toc265178270"/>
      <w:bookmarkStart w:id="22" w:name="_Toc149371058"/>
      <w:bookmarkStart w:id="23" w:name="_Toc265133298"/>
      <w:bookmarkStart w:id="24" w:name="_Toc265180207"/>
      <w:bookmarkStart w:id="25" w:name="_Toc265179664"/>
      <w:bookmarkStart w:id="26" w:name="_Toc149371264"/>
      <w:bookmarkStart w:id="27" w:name="_Toc265070790"/>
      <w:bookmarkStart w:id="28" w:name="_Toc265180346"/>
      <w:bookmarkStart w:id="29" w:name="_Toc180397643"/>
      <w:bookmarkStart w:id="30" w:name="_Toc267573008"/>
      <w:bookmarkStart w:id="31" w:name="_Toc263691111"/>
      <w:bookmarkStart w:id="32" w:name="_Toc265070388"/>
      <w:bookmarkStart w:id="33" w:name="_Toc265070096"/>
      <w:bookmarkStart w:id="34" w:name="_Toc312936178"/>
      <w:bookmarkStart w:id="35" w:name="_Toc265510134"/>
      <w:bookmarkStart w:id="36" w:name="_Toc268100290"/>
      <w:bookmarkStart w:id="37" w:name="_Toc265180479"/>
      <w:bookmarkStart w:id="38" w:name="_Toc265069938"/>
      <w:bookmarkStart w:id="39" w:name="_Toc265181279"/>
      <w:bookmarkStart w:id="40" w:name="_Toc265070043"/>
      <w:bookmarkStart w:id="41" w:name="_Toc127942978"/>
      <w:bookmarkStart w:id="42" w:name="_Toc149370737"/>
      <w:bookmarkStart w:id="43" w:name="_Toc265069990"/>
      <w:bookmarkStart w:id="44" w:name="_Toc149370890"/>
      <w:bookmarkStart w:id="45" w:name="_Toc265070490"/>
      <w:bookmarkStart w:id="46" w:name="_Toc496018777"/>
      <w:bookmarkStart w:id="47" w:name="_Toc523509896"/>
      <w:r>
        <w:t>1.1</w:t>
      </w:r>
      <w:r>
        <w:t>编制依据</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1</w:t>
      </w:r>
      <w:r w:rsidRPr="00086E5D">
        <w:rPr>
          <w:rFonts w:hAnsi="宋体"/>
          <w:color w:val="171717" w:themeColor="background2" w:themeShade="1A"/>
          <w:sz w:val="24"/>
          <w:szCs w:val="24"/>
        </w:rPr>
        <w:t>）《中华人民共和国环境保护法》（</w:t>
      </w:r>
      <w:r w:rsidRPr="00086E5D">
        <w:rPr>
          <w:rFonts w:hint="eastAsia"/>
          <w:color w:val="171717" w:themeColor="background2" w:themeShade="1A"/>
          <w:sz w:val="24"/>
          <w:szCs w:val="24"/>
        </w:rPr>
        <w:t>2015</w:t>
      </w:r>
      <w:r w:rsidRPr="00086E5D">
        <w:rPr>
          <w:rFonts w:hAnsi="宋体"/>
          <w:color w:val="171717" w:themeColor="background2" w:themeShade="1A"/>
          <w:sz w:val="24"/>
          <w:szCs w:val="24"/>
        </w:rPr>
        <w:t>年</w:t>
      </w:r>
      <w:r w:rsidRPr="00086E5D">
        <w:rPr>
          <w:rFonts w:hint="eastAsia"/>
          <w:color w:val="171717" w:themeColor="background2" w:themeShade="1A"/>
          <w:sz w:val="24"/>
          <w:szCs w:val="24"/>
        </w:rPr>
        <w:t>1</w:t>
      </w:r>
      <w:r w:rsidRPr="00086E5D">
        <w:rPr>
          <w:rFonts w:hAnsi="宋体"/>
          <w:color w:val="171717" w:themeColor="background2" w:themeShade="1A"/>
          <w:sz w:val="24"/>
          <w:szCs w:val="24"/>
        </w:rPr>
        <w:t>月</w:t>
      </w:r>
      <w:r w:rsidRPr="00086E5D">
        <w:rPr>
          <w:rFonts w:hint="eastAsia"/>
          <w:color w:val="171717" w:themeColor="background2" w:themeShade="1A"/>
          <w:sz w:val="24"/>
          <w:szCs w:val="24"/>
        </w:rPr>
        <w:t>1</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2</w:t>
      </w:r>
      <w:r w:rsidRPr="00086E5D">
        <w:rPr>
          <w:rFonts w:hAnsi="宋体"/>
          <w:color w:val="171717" w:themeColor="background2" w:themeShade="1A"/>
          <w:sz w:val="24"/>
          <w:szCs w:val="24"/>
        </w:rPr>
        <w:t>）《中华人民共和国土地管理法》（</w:t>
      </w:r>
      <w:r w:rsidRPr="00086E5D">
        <w:rPr>
          <w:color w:val="171717" w:themeColor="background2" w:themeShade="1A"/>
          <w:sz w:val="24"/>
          <w:szCs w:val="24"/>
        </w:rPr>
        <w:t>2004</w:t>
      </w:r>
      <w:r w:rsidRPr="00086E5D">
        <w:rPr>
          <w:rFonts w:hAnsi="宋体"/>
          <w:color w:val="171717" w:themeColor="background2" w:themeShade="1A"/>
          <w:sz w:val="24"/>
          <w:szCs w:val="24"/>
        </w:rPr>
        <w:t>年</w:t>
      </w:r>
      <w:r w:rsidRPr="00086E5D">
        <w:rPr>
          <w:color w:val="171717" w:themeColor="background2" w:themeShade="1A"/>
          <w:sz w:val="24"/>
          <w:szCs w:val="24"/>
        </w:rPr>
        <w:t>8</w:t>
      </w:r>
      <w:r w:rsidRPr="00086E5D">
        <w:rPr>
          <w:rFonts w:hAnsi="宋体"/>
          <w:color w:val="171717" w:themeColor="background2" w:themeShade="1A"/>
          <w:sz w:val="24"/>
          <w:szCs w:val="24"/>
        </w:rPr>
        <w:t>月</w:t>
      </w:r>
      <w:r w:rsidRPr="00086E5D">
        <w:rPr>
          <w:color w:val="171717" w:themeColor="background2" w:themeShade="1A"/>
          <w:sz w:val="24"/>
          <w:szCs w:val="24"/>
        </w:rPr>
        <w:t>28</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jc w:val="left"/>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3</w:t>
      </w:r>
      <w:r w:rsidRPr="00086E5D">
        <w:rPr>
          <w:rFonts w:hAnsi="宋体"/>
          <w:color w:val="171717" w:themeColor="background2" w:themeShade="1A"/>
          <w:sz w:val="24"/>
          <w:szCs w:val="24"/>
        </w:rPr>
        <w:t>）《中华人民共和国大气污染防治法》（</w:t>
      </w:r>
      <w:r w:rsidRPr="00086E5D">
        <w:rPr>
          <w:color w:val="171717" w:themeColor="background2" w:themeShade="1A"/>
          <w:sz w:val="24"/>
          <w:szCs w:val="24"/>
        </w:rPr>
        <w:t>20</w:t>
      </w:r>
      <w:r w:rsidRPr="00086E5D">
        <w:rPr>
          <w:rFonts w:hint="eastAsia"/>
          <w:color w:val="171717" w:themeColor="background2" w:themeShade="1A"/>
          <w:sz w:val="24"/>
          <w:szCs w:val="24"/>
        </w:rPr>
        <w:t>16</w:t>
      </w:r>
      <w:r w:rsidRPr="00086E5D">
        <w:rPr>
          <w:rFonts w:hAnsi="宋体"/>
          <w:color w:val="171717" w:themeColor="background2" w:themeShade="1A"/>
          <w:sz w:val="24"/>
          <w:szCs w:val="24"/>
        </w:rPr>
        <w:t>年</w:t>
      </w:r>
      <w:r w:rsidRPr="00086E5D">
        <w:rPr>
          <w:rFonts w:hint="eastAsia"/>
          <w:color w:val="171717" w:themeColor="background2" w:themeShade="1A"/>
          <w:sz w:val="24"/>
          <w:szCs w:val="24"/>
        </w:rPr>
        <w:t>1</w:t>
      </w:r>
      <w:r w:rsidRPr="00086E5D">
        <w:rPr>
          <w:rFonts w:hAnsi="宋体"/>
          <w:color w:val="171717" w:themeColor="background2" w:themeShade="1A"/>
          <w:sz w:val="24"/>
          <w:szCs w:val="24"/>
        </w:rPr>
        <w:t>月</w:t>
      </w:r>
      <w:r w:rsidRPr="00086E5D">
        <w:rPr>
          <w:color w:val="171717" w:themeColor="background2" w:themeShade="1A"/>
          <w:sz w:val="24"/>
          <w:szCs w:val="24"/>
        </w:rPr>
        <w:t>1</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4</w:t>
      </w:r>
      <w:r w:rsidRPr="00086E5D">
        <w:rPr>
          <w:rFonts w:hAnsi="宋体"/>
          <w:color w:val="171717" w:themeColor="background2" w:themeShade="1A"/>
          <w:sz w:val="24"/>
          <w:szCs w:val="24"/>
        </w:rPr>
        <w:t>）《中华人民共和国水污染防治法》（</w:t>
      </w:r>
      <w:r w:rsidRPr="00086E5D">
        <w:rPr>
          <w:rFonts w:hint="eastAsia"/>
          <w:color w:val="171717" w:themeColor="background2" w:themeShade="1A"/>
          <w:sz w:val="24"/>
          <w:szCs w:val="24"/>
        </w:rPr>
        <w:t>2018</w:t>
      </w:r>
      <w:r w:rsidRPr="00086E5D">
        <w:rPr>
          <w:rFonts w:hAnsi="宋体"/>
          <w:color w:val="171717" w:themeColor="background2" w:themeShade="1A"/>
          <w:sz w:val="24"/>
          <w:szCs w:val="24"/>
        </w:rPr>
        <w:t>年</w:t>
      </w:r>
      <w:r w:rsidRPr="00086E5D">
        <w:rPr>
          <w:color w:val="171717" w:themeColor="background2" w:themeShade="1A"/>
          <w:sz w:val="24"/>
          <w:szCs w:val="24"/>
        </w:rPr>
        <w:t>1</w:t>
      </w:r>
      <w:r w:rsidRPr="00086E5D">
        <w:rPr>
          <w:rFonts w:hAnsi="宋体"/>
          <w:color w:val="171717" w:themeColor="background2" w:themeShade="1A"/>
          <w:sz w:val="24"/>
          <w:szCs w:val="24"/>
        </w:rPr>
        <w:t>月</w:t>
      </w:r>
      <w:r w:rsidRPr="00086E5D">
        <w:rPr>
          <w:rFonts w:hint="eastAsia"/>
          <w:color w:val="171717" w:themeColor="background2" w:themeShade="1A"/>
          <w:sz w:val="24"/>
          <w:szCs w:val="24"/>
        </w:rPr>
        <w:t>1</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rPr>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5</w:t>
      </w:r>
      <w:r w:rsidRPr="00086E5D">
        <w:rPr>
          <w:rFonts w:hAnsi="宋体"/>
          <w:color w:val="171717" w:themeColor="background2" w:themeShade="1A"/>
          <w:sz w:val="24"/>
          <w:szCs w:val="24"/>
        </w:rPr>
        <w:t>）《中华人民共和国环境噪声污染防治法》（</w:t>
      </w:r>
      <w:r w:rsidRPr="00086E5D">
        <w:rPr>
          <w:color w:val="171717" w:themeColor="background2" w:themeShade="1A"/>
          <w:sz w:val="24"/>
          <w:szCs w:val="24"/>
        </w:rPr>
        <w:t>199</w:t>
      </w:r>
      <w:r w:rsidRPr="00086E5D">
        <w:rPr>
          <w:rFonts w:hint="eastAsia"/>
          <w:color w:val="171717" w:themeColor="background2" w:themeShade="1A"/>
          <w:sz w:val="24"/>
          <w:szCs w:val="24"/>
        </w:rPr>
        <w:t>7</w:t>
      </w:r>
      <w:r w:rsidRPr="00086E5D">
        <w:rPr>
          <w:rFonts w:hAnsi="宋体"/>
          <w:color w:val="171717" w:themeColor="background2" w:themeShade="1A"/>
          <w:sz w:val="24"/>
          <w:szCs w:val="24"/>
        </w:rPr>
        <w:t>年</w:t>
      </w:r>
      <w:r w:rsidRPr="00086E5D">
        <w:rPr>
          <w:rFonts w:hint="eastAsia"/>
          <w:color w:val="171717" w:themeColor="background2" w:themeShade="1A"/>
          <w:sz w:val="24"/>
          <w:szCs w:val="24"/>
        </w:rPr>
        <w:t>3</w:t>
      </w:r>
      <w:r w:rsidRPr="00086E5D">
        <w:rPr>
          <w:rFonts w:hAnsi="宋体"/>
          <w:color w:val="171717" w:themeColor="background2" w:themeShade="1A"/>
          <w:sz w:val="24"/>
          <w:szCs w:val="24"/>
        </w:rPr>
        <w:t>月</w:t>
      </w:r>
      <w:r w:rsidRPr="00086E5D">
        <w:rPr>
          <w:rFonts w:hint="eastAsia"/>
          <w:color w:val="171717" w:themeColor="background2" w:themeShade="1A"/>
          <w:sz w:val="24"/>
          <w:szCs w:val="24"/>
        </w:rPr>
        <w:t>1</w:t>
      </w:r>
      <w:r w:rsidRPr="00086E5D">
        <w:rPr>
          <w:rFonts w:hAnsi="宋体"/>
          <w:color w:val="171717" w:themeColor="background2" w:themeShade="1A"/>
          <w:sz w:val="24"/>
          <w:szCs w:val="24"/>
        </w:rPr>
        <w:t>日）；</w:t>
      </w:r>
    </w:p>
    <w:p w:rsidR="00086E5D" w:rsidRPr="00086E5D" w:rsidRDefault="00086E5D" w:rsidP="00086E5D">
      <w:pPr>
        <w:spacing w:line="360" w:lineRule="auto"/>
        <w:ind w:firstLineChars="200" w:firstLine="480"/>
        <w:rPr>
          <w:rFonts w:hAnsi="宋体"/>
          <w:color w:val="171717" w:themeColor="background2" w:themeShade="1A"/>
          <w:sz w:val="24"/>
          <w:szCs w:val="24"/>
        </w:rPr>
      </w:pPr>
      <w:r w:rsidRPr="00086E5D">
        <w:rPr>
          <w:rFonts w:hAnsi="宋体"/>
          <w:color w:val="171717" w:themeColor="background2" w:themeShade="1A"/>
          <w:sz w:val="24"/>
          <w:szCs w:val="24"/>
        </w:rPr>
        <w:t>（</w:t>
      </w:r>
      <w:r w:rsidRPr="00086E5D">
        <w:rPr>
          <w:color w:val="171717" w:themeColor="background2" w:themeShade="1A"/>
          <w:sz w:val="24"/>
          <w:szCs w:val="24"/>
        </w:rPr>
        <w:t>6</w:t>
      </w:r>
      <w:r w:rsidRPr="00086E5D">
        <w:rPr>
          <w:rFonts w:hAnsi="宋体"/>
          <w:color w:val="171717" w:themeColor="background2" w:themeShade="1A"/>
          <w:sz w:val="24"/>
          <w:szCs w:val="24"/>
        </w:rPr>
        <w:t>）《中华人民共和国固体废物污染环境防治法》（</w:t>
      </w:r>
      <w:r w:rsidRPr="00086E5D">
        <w:rPr>
          <w:color w:val="171717" w:themeColor="background2" w:themeShade="1A"/>
          <w:sz w:val="24"/>
          <w:szCs w:val="24"/>
        </w:rPr>
        <w:t>2016</w:t>
      </w:r>
      <w:r w:rsidRPr="00086E5D">
        <w:rPr>
          <w:rFonts w:hAnsi="宋体"/>
          <w:color w:val="171717" w:themeColor="background2" w:themeShade="1A"/>
          <w:sz w:val="24"/>
          <w:szCs w:val="24"/>
        </w:rPr>
        <w:t>年</w:t>
      </w:r>
      <w:r w:rsidRPr="00086E5D">
        <w:rPr>
          <w:color w:val="171717" w:themeColor="background2" w:themeShade="1A"/>
          <w:sz w:val="24"/>
          <w:szCs w:val="24"/>
        </w:rPr>
        <w:t>11</w:t>
      </w:r>
      <w:r w:rsidRPr="00086E5D">
        <w:rPr>
          <w:rFonts w:hAnsi="宋体"/>
          <w:color w:val="171717" w:themeColor="background2" w:themeShade="1A"/>
          <w:sz w:val="24"/>
          <w:szCs w:val="24"/>
        </w:rPr>
        <w:t>月</w:t>
      </w:r>
      <w:r w:rsidRPr="00086E5D">
        <w:rPr>
          <w:color w:val="171717" w:themeColor="background2" w:themeShade="1A"/>
          <w:sz w:val="24"/>
          <w:szCs w:val="24"/>
        </w:rPr>
        <w:t>7</w:t>
      </w:r>
      <w:r w:rsidRPr="00086E5D">
        <w:rPr>
          <w:rFonts w:hAnsi="宋体"/>
          <w:color w:val="171717" w:themeColor="background2" w:themeShade="1A"/>
          <w:sz w:val="24"/>
          <w:szCs w:val="24"/>
        </w:rPr>
        <w:t>日</w:t>
      </w:r>
      <w:r w:rsidRPr="00086E5D">
        <w:rPr>
          <w:rFonts w:hAnsi="宋体" w:hint="eastAsia"/>
          <w:color w:val="171717" w:themeColor="background2" w:themeShade="1A"/>
          <w:sz w:val="24"/>
          <w:szCs w:val="24"/>
        </w:rPr>
        <w:t>修正版</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7</w:t>
      </w:r>
      <w:r w:rsidRPr="00086E5D">
        <w:rPr>
          <w:rFonts w:hAnsi="宋体" w:hint="eastAsia"/>
          <w:color w:val="171717" w:themeColor="background2" w:themeShade="1A"/>
          <w:sz w:val="24"/>
          <w:szCs w:val="24"/>
        </w:rPr>
        <w:t>）</w:t>
      </w:r>
      <w:r w:rsidRPr="00086E5D">
        <w:rPr>
          <w:rFonts w:hAnsi="宋体"/>
          <w:color w:val="171717" w:themeColor="background2" w:themeShade="1A"/>
          <w:sz w:val="24"/>
          <w:szCs w:val="24"/>
        </w:rPr>
        <w:t>国务院令第</w:t>
      </w:r>
      <w:r w:rsidRPr="00086E5D">
        <w:rPr>
          <w:rFonts w:hAnsi="宋体" w:hint="eastAsia"/>
          <w:color w:val="171717" w:themeColor="background2" w:themeShade="1A"/>
          <w:sz w:val="24"/>
          <w:szCs w:val="24"/>
        </w:rPr>
        <w:t>682</w:t>
      </w:r>
      <w:r w:rsidRPr="00086E5D">
        <w:rPr>
          <w:rFonts w:hAnsi="宋体" w:hint="eastAsia"/>
          <w:color w:val="171717" w:themeColor="background2" w:themeShade="1A"/>
          <w:sz w:val="24"/>
          <w:szCs w:val="24"/>
        </w:rPr>
        <w:t>号</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国务院</w:t>
      </w:r>
      <w:r w:rsidRPr="00086E5D">
        <w:rPr>
          <w:rFonts w:hAnsi="宋体"/>
          <w:color w:val="171717" w:themeColor="background2" w:themeShade="1A"/>
          <w:sz w:val="24"/>
          <w:szCs w:val="24"/>
        </w:rPr>
        <w:t>关于</w:t>
      </w:r>
      <w:r w:rsidRPr="00086E5D">
        <w:rPr>
          <w:rFonts w:hAnsi="宋体" w:hint="eastAsia"/>
          <w:color w:val="171717" w:themeColor="background2" w:themeShade="1A"/>
          <w:sz w:val="24"/>
          <w:szCs w:val="24"/>
        </w:rPr>
        <w:t>修改</w:t>
      </w:r>
      <w:r w:rsidRPr="00086E5D">
        <w:rPr>
          <w:rFonts w:hAnsi="宋体"/>
          <w:color w:val="171717" w:themeColor="background2" w:themeShade="1A"/>
          <w:sz w:val="24"/>
          <w:szCs w:val="24"/>
        </w:rPr>
        <w:t>&lt;</w:t>
      </w:r>
      <w:r w:rsidRPr="00086E5D">
        <w:rPr>
          <w:rFonts w:hAnsi="宋体" w:hint="eastAsia"/>
          <w:color w:val="171717" w:themeColor="background2" w:themeShade="1A"/>
          <w:sz w:val="24"/>
          <w:szCs w:val="24"/>
        </w:rPr>
        <w:t>建设项目</w:t>
      </w:r>
      <w:r w:rsidRPr="00086E5D">
        <w:rPr>
          <w:rFonts w:hAnsi="宋体"/>
          <w:color w:val="171717" w:themeColor="background2" w:themeShade="1A"/>
          <w:sz w:val="24"/>
          <w:szCs w:val="24"/>
        </w:rPr>
        <w:t>环境保护管理条例</w:t>
      </w:r>
      <w:r w:rsidRPr="00086E5D">
        <w:rPr>
          <w:rFonts w:hAnsi="宋体" w:hint="eastAsia"/>
          <w:color w:val="171717" w:themeColor="background2" w:themeShade="1A"/>
          <w:sz w:val="24"/>
          <w:szCs w:val="24"/>
        </w:rPr>
        <w:t>&gt;</w:t>
      </w:r>
      <w:r w:rsidRPr="00086E5D">
        <w:rPr>
          <w:rFonts w:hAnsi="宋体" w:hint="eastAsia"/>
          <w:color w:val="171717" w:themeColor="background2" w:themeShade="1A"/>
          <w:sz w:val="24"/>
          <w:szCs w:val="24"/>
        </w:rPr>
        <w:t>的决定</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2017</w:t>
      </w:r>
      <w:r w:rsidRPr="00086E5D">
        <w:rPr>
          <w:rFonts w:hAnsi="宋体" w:hint="eastAsia"/>
          <w:color w:val="171717" w:themeColor="background2" w:themeShade="1A"/>
          <w:sz w:val="24"/>
          <w:szCs w:val="24"/>
        </w:rPr>
        <w:t>年</w:t>
      </w:r>
      <w:r w:rsidRPr="00086E5D">
        <w:rPr>
          <w:rFonts w:hAnsi="宋体" w:hint="eastAsia"/>
          <w:color w:val="171717" w:themeColor="background2" w:themeShade="1A"/>
          <w:sz w:val="24"/>
          <w:szCs w:val="24"/>
        </w:rPr>
        <w:t>10</w:t>
      </w:r>
      <w:r w:rsidRPr="00086E5D">
        <w:rPr>
          <w:rFonts w:hAnsi="宋体" w:hint="eastAsia"/>
          <w:color w:val="171717" w:themeColor="background2" w:themeShade="1A"/>
          <w:sz w:val="24"/>
          <w:szCs w:val="24"/>
        </w:rPr>
        <w:t>月</w:t>
      </w:r>
      <w:r w:rsidRPr="00086E5D">
        <w:rPr>
          <w:rFonts w:hAnsi="宋体" w:hint="eastAsia"/>
          <w:color w:val="171717" w:themeColor="background2" w:themeShade="1A"/>
          <w:sz w:val="24"/>
          <w:szCs w:val="24"/>
        </w:rPr>
        <w:t>1</w:t>
      </w:r>
      <w:r w:rsidRPr="00086E5D">
        <w:rPr>
          <w:rFonts w:hAnsi="宋体" w:hint="eastAsia"/>
          <w:color w:val="171717" w:themeColor="background2" w:themeShade="1A"/>
          <w:sz w:val="24"/>
          <w:szCs w:val="24"/>
        </w:rPr>
        <w:t>日）；</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8</w:t>
      </w:r>
      <w:r w:rsidRPr="00086E5D">
        <w:rPr>
          <w:rFonts w:hAnsi="宋体" w:hint="eastAsia"/>
          <w:color w:val="171717" w:themeColor="background2" w:themeShade="1A"/>
          <w:sz w:val="24"/>
          <w:szCs w:val="24"/>
        </w:rPr>
        <w:t>）国</w:t>
      </w:r>
      <w:r w:rsidRPr="00086E5D">
        <w:rPr>
          <w:rFonts w:hAnsi="宋体"/>
          <w:color w:val="171717" w:themeColor="background2" w:themeShade="1A"/>
          <w:sz w:val="24"/>
          <w:szCs w:val="24"/>
        </w:rPr>
        <w:t>环规评</w:t>
      </w:r>
      <w:r w:rsidRPr="00086E5D">
        <w:rPr>
          <w:rFonts w:hAnsi="宋体" w:hint="eastAsia"/>
          <w:color w:val="171717" w:themeColor="background2" w:themeShade="1A"/>
          <w:sz w:val="24"/>
          <w:szCs w:val="24"/>
        </w:rPr>
        <w:t>[2017]</w:t>
      </w:r>
      <w:r w:rsidRPr="00086E5D">
        <w:rPr>
          <w:rFonts w:hAnsi="宋体"/>
          <w:color w:val="171717" w:themeColor="background2" w:themeShade="1A"/>
          <w:sz w:val="24"/>
          <w:szCs w:val="24"/>
        </w:rPr>
        <w:t>4</w:t>
      </w:r>
      <w:r w:rsidRPr="00086E5D">
        <w:rPr>
          <w:rFonts w:hAnsi="宋体" w:hint="eastAsia"/>
          <w:color w:val="171717" w:themeColor="background2" w:themeShade="1A"/>
          <w:sz w:val="24"/>
          <w:szCs w:val="24"/>
        </w:rPr>
        <w:t>号</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关于</w:t>
      </w:r>
      <w:r w:rsidRPr="00086E5D">
        <w:rPr>
          <w:rFonts w:hAnsi="宋体"/>
          <w:color w:val="171717" w:themeColor="background2" w:themeShade="1A"/>
          <w:sz w:val="24"/>
          <w:szCs w:val="24"/>
        </w:rPr>
        <w:t>发布《</w:t>
      </w:r>
      <w:r w:rsidRPr="00086E5D">
        <w:rPr>
          <w:rFonts w:hAnsi="宋体" w:hint="eastAsia"/>
          <w:color w:val="171717" w:themeColor="background2" w:themeShade="1A"/>
          <w:sz w:val="24"/>
          <w:szCs w:val="24"/>
        </w:rPr>
        <w:t>建设</w:t>
      </w:r>
      <w:r w:rsidRPr="00086E5D">
        <w:rPr>
          <w:rFonts w:hAnsi="宋体"/>
          <w:color w:val="171717" w:themeColor="background2" w:themeShade="1A"/>
          <w:sz w:val="24"/>
          <w:szCs w:val="24"/>
        </w:rPr>
        <w:t>项目竣工环境</w:t>
      </w:r>
      <w:r w:rsidRPr="00086E5D">
        <w:rPr>
          <w:rFonts w:hAnsi="宋体" w:hint="eastAsia"/>
          <w:color w:val="171717" w:themeColor="background2" w:themeShade="1A"/>
          <w:sz w:val="24"/>
          <w:szCs w:val="24"/>
        </w:rPr>
        <w:t>保护验收</w:t>
      </w:r>
      <w:r w:rsidRPr="00086E5D">
        <w:rPr>
          <w:rFonts w:hAnsi="宋体"/>
          <w:color w:val="171717" w:themeColor="background2" w:themeShade="1A"/>
          <w:sz w:val="24"/>
          <w:szCs w:val="24"/>
        </w:rPr>
        <w:t>暂行办法》</w:t>
      </w:r>
      <w:r w:rsidRPr="00086E5D">
        <w:rPr>
          <w:rFonts w:hAnsi="宋体" w:hint="eastAsia"/>
          <w:color w:val="171717" w:themeColor="background2" w:themeShade="1A"/>
          <w:sz w:val="24"/>
          <w:szCs w:val="24"/>
        </w:rPr>
        <w:t>的</w:t>
      </w:r>
      <w:r w:rsidRPr="00086E5D">
        <w:rPr>
          <w:rFonts w:hAnsi="宋体"/>
          <w:color w:val="171717" w:themeColor="background2" w:themeShade="1A"/>
          <w:sz w:val="24"/>
          <w:szCs w:val="24"/>
        </w:rPr>
        <w:t>公告”</w:t>
      </w: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2017</w:t>
      </w:r>
      <w:r w:rsidRPr="00086E5D">
        <w:rPr>
          <w:rFonts w:hAnsi="宋体" w:hint="eastAsia"/>
          <w:color w:val="171717" w:themeColor="background2" w:themeShade="1A"/>
          <w:sz w:val="24"/>
          <w:szCs w:val="24"/>
        </w:rPr>
        <w:t>年</w:t>
      </w:r>
      <w:r w:rsidRPr="00086E5D">
        <w:rPr>
          <w:rFonts w:hAnsi="宋体" w:hint="eastAsia"/>
          <w:color w:val="171717" w:themeColor="background2" w:themeShade="1A"/>
          <w:sz w:val="24"/>
          <w:szCs w:val="24"/>
        </w:rPr>
        <w:t>11</w:t>
      </w:r>
      <w:r w:rsidRPr="00086E5D">
        <w:rPr>
          <w:rFonts w:hAnsi="宋体" w:hint="eastAsia"/>
          <w:color w:val="171717" w:themeColor="background2" w:themeShade="1A"/>
          <w:sz w:val="24"/>
          <w:szCs w:val="24"/>
        </w:rPr>
        <w:t>月</w:t>
      </w:r>
      <w:r w:rsidRPr="00086E5D">
        <w:rPr>
          <w:rFonts w:hAnsi="宋体" w:hint="eastAsia"/>
          <w:color w:val="171717" w:themeColor="background2" w:themeShade="1A"/>
          <w:sz w:val="24"/>
          <w:szCs w:val="24"/>
        </w:rPr>
        <w:t>20</w:t>
      </w:r>
      <w:r w:rsidRPr="00086E5D">
        <w:rPr>
          <w:rFonts w:hAnsi="宋体" w:hint="eastAsia"/>
          <w:color w:val="171717" w:themeColor="background2" w:themeShade="1A"/>
          <w:sz w:val="24"/>
          <w:szCs w:val="24"/>
        </w:rPr>
        <w:t>日）；</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9</w:t>
      </w:r>
      <w:r w:rsidRPr="00086E5D">
        <w:rPr>
          <w:rFonts w:hAnsi="宋体" w:hint="eastAsia"/>
          <w:color w:val="171717" w:themeColor="background2" w:themeShade="1A"/>
          <w:sz w:val="24"/>
          <w:szCs w:val="24"/>
        </w:rPr>
        <w:t>）天津市</w:t>
      </w:r>
      <w:r w:rsidRPr="00086E5D">
        <w:rPr>
          <w:rFonts w:hAnsi="宋体"/>
          <w:color w:val="171717" w:themeColor="background2" w:themeShade="1A"/>
          <w:sz w:val="24"/>
          <w:szCs w:val="24"/>
        </w:rPr>
        <w:t>人民政府令第</w:t>
      </w:r>
      <w:r w:rsidRPr="00086E5D">
        <w:rPr>
          <w:rFonts w:hAnsi="宋体" w:hint="eastAsia"/>
          <w:color w:val="171717" w:themeColor="background2" w:themeShade="1A"/>
          <w:sz w:val="24"/>
          <w:szCs w:val="24"/>
        </w:rPr>
        <w:t>20</w:t>
      </w:r>
      <w:r w:rsidRPr="00086E5D">
        <w:rPr>
          <w:rFonts w:hAnsi="宋体" w:hint="eastAsia"/>
          <w:color w:val="171717" w:themeColor="background2" w:themeShade="1A"/>
          <w:sz w:val="24"/>
          <w:szCs w:val="24"/>
        </w:rPr>
        <w:t>号</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天津</w:t>
      </w:r>
      <w:r w:rsidRPr="00086E5D">
        <w:rPr>
          <w:rFonts w:hAnsi="宋体"/>
          <w:color w:val="171717" w:themeColor="background2" w:themeShade="1A"/>
          <w:sz w:val="24"/>
          <w:szCs w:val="24"/>
        </w:rPr>
        <w:t>建设项目环境保护管理办法》</w:t>
      </w:r>
      <w:r w:rsidRPr="00086E5D">
        <w:rPr>
          <w:rFonts w:hAnsi="宋体" w:hint="eastAsia"/>
          <w:color w:val="171717" w:themeColor="background2" w:themeShade="1A"/>
          <w:sz w:val="24"/>
          <w:szCs w:val="24"/>
        </w:rPr>
        <w:t>；</w:t>
      </w:r>
    </w:p>
    <w:p w:rsidR="00086E5D" w:rsidRPr="00086E5D" w:rsidRDefault="00086E5D" w:rsidP="00086E5D">
      <w:pPr>
        <w:spacing w:line="360" w:lineRule="auto"/>
        <w:ind w:firstLineChars="200" w:firstLine="48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10</w:t>
      </w:r>
      <w:r w:rsidRPr="00086E5D">
        <w:rPr>
          <w:rFonts w:hAnsi="宋体" w:hint="eastAsia"/>
          <w:color w:val="171717" w:themeColor="background2" w:themeShade="1A"/>
          <w:sz w:val="24"/>
          <w:szCs w:val="24"/>
        </w:rPr>
        <w:t>）天津</w:t>
      </w:r>
      <w:r w:rsidRPr="00086E5D">
        <w:rPr>
          <w:rFonts w:hAnsi="宋体"/>
          <w:color w:val="171717" w:themeColor="background2" w:themeShade="1A"/>
          <w:sz w:val="24"/>
          <w:szCs w:val="24"/>
        </w:rPr>
        <w:t>市人民政府令第</w:t>
      </w:r>
      <w:r w:rsidRPr="00086E5D">
        <w:rPr>
          <w:rFonts w:hAnsi="宋体" w:hint="eastAsia"/>
          <w:color w:val="171717" w:themeColor="background2" w:themeShade="1A"/>
          <w:sz w:val="24"/>
          <w:szCs w:val="24"/>
        </w:rPr>
        <w:t>6</w:t>
      </w:r>
      <w:r w:rsidRPr="00086E5D">
        <w:rPr>
          <w:rFonts w:hAnsi="宋体" w:hint="eastAsia"/>
          <w:color w:val="171717" w:themeColor="background2" w:themeShade="1A"/>
          <w:sz w:val="24"/>
          <w:szCs w:val="24"/>
        </w:rPr>
        <w:t>号</w:t>
      </w:r>
      <w:r w:rsidRPr="00086E5D">
        <w:rPr>
          <w:rFonts w:hAnsi="宋体"/>
          <w:color w:val="171717" w:themeColor="background2" w:themeShade="1A"/>
          <w:sz w:val="24"/>
          <w:szCs w:val="24"/>
        </w:rPr>
        <w:t>《</w:t>
      </w:r>
      <w:r w:rsidRPr="00086E5D">
        <w:rPr>
          <w:rFonts w:hAnsi="宋体" w:hint="eastAsia"/>
          <w:color w:val="171717" w:themeColor="background2" w:themeShade="1A"/>
          <w:sz w:val="24"/>
          <w:szCs w:val="24"/>
        </w:rPr>
        <w:t>天津</w:t>
      </w:r>
      <w:r w:rsidRPr="00086E5D">
        <w:rPr>
          <w:rFonts w:hAnsi="宋体"/>
          <w:color w:val="171717" w:themeColor="background2" w:themeShade="1A"/>
          <w:sz w:val="24"/>
          <w:szCs w:val="24"/>
        </w:rPr>
        <w:t>市环境噪声污染防治管理办法》</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11</w:t>
      </w:r>
      <w:r w:rsidRPr="00086E5D">
        <w:rPr>
          <w:rFonts w:hAnsi="宋体" w:hint="eastAsia"/>
          <w:color w:val="171717" w:themeColor="background2" w:themeShade="1A"/>
          <w:sz w:val="24"/>
          <w:szCs w:val="24"/>
        </w:rPr>
        <w:t>）津环保监测</w:t>
      </w:r>
      <w:r w:rsidRPr="00086E5D">
        <w:rPr>
          <w:rFonts w:hAnsi="宋体" w:hint="eastAsia"/>
          <w:color w:val="171717" w:themeColor="background2" w:themeShade="1A"/>
          <w:sz w:val="24"/>
          <w:szCs w:val="24"/>
        </w:rPr>
        <w:t>[2002]234</w:t>
      </w:r>
      <w:r w:rsidRPr="00086E5D">
        <w:rPr>
          <w:rFonts w:hAnsi="宋体" w:hint="eastAsia"/>
          <w:color w:val="171717" w:themeColor="background2" w:themeShade="1A"/>
          <w:sz w:val="24"/>
          <w:szCs w:val="24"/>
        </w:rPr>
        <w:t>号《关于下发</w:t>
      </w:r>
      <w:r w:rsidRPr="00086E5D">
        <w:rPr>
          <w:rFonts w:hAnsi="宋体" w:hint="eastAsia"/>
          <w:color w:val="171717" w:themeColor="background2" w:themeShade="1A"/>
          <w:sz w:val="24"/>
          <w:szCs w:val="24"/>
        </w:rPr>
        <w:t>&lt;</w:t>
      </w:r>
      <w:r w:rsidRPr="00086E5D">
        <w:rPr>
          <w:rFonts w:hAnsi="宋体" w:hint="eastAsia"/>
          <w:color w:val="171717" w:themeColor="background2" w:themeShade="1A"/>
          <w:sz w:val="24"/>
          <w:szCs w:val="24"/>
        </w:rPr>
        <w:t>天津市建设项目竣工环境保护验收监测技术要求</w:t>
      </w:r>
      <w:r w:rsidRPr="00086E5D">
        <w:rPr>
          <w:rFonts w:hAnsi="宋体" w:hint="eastAsia"/>
          <w:color w:val="171717" w:themeColor="background2" w:themeShade="1A"/>
          <w:sz w:val="24"/>
          <w:szCs w:val="24"/>
        </w:rPr>
        <w:t>&gt;</w:t>
      </w:r>
      <w:r w:rsidRPr="00086E5D">
        <w:rPr>
          <w:rFonts w:hAnsi="宋体" w:hint="eastAsia"/>
          <w:color w:val="171717" w:themeColor="background2" w:themeShade="1A"/>
          <w:sz w:val="24"/>
          <w:szCs w:val="24"/>
        </w:rPr>
        <w:t>的通知》；</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12</w:t>
      </w:r>
      <w:r w:rsidRPr="00086E5D">
        <w:rPr>
          <w:rFonts w:hAnsi="宋体" w:hint="eastAsia"/>
          <w:color w:val="171717" w:themeColor="background2" w:themeShade="1A"/>
          <w:sz w:val="24"/>
          <w:szCs w:val="24"/>
        </w:rPr>
        <w:t>）津环保监测</w:t>
      </w:r>
      <w:r w:rsidRPr="00086E5D">
        <w:rPr>
          <w:rFonts w:hAnsi="宋体" w:hint="eastAsia"/>
          <w:color w:val="171717" w:themeColor="background2" w:themeShade="1A"/>
          <w:sz w:val="24"/>
          <w:szCs w:val="24"/>
        </w:rPr>
        <w:t>[2003]61</w:t>
      </w:r>
      <w:r w:rsidRPr="00086E5D">
        <w:rPr>
          <w:rFonts w:hAnsi="宋体" w:hint="eastAsia"/>
          <w:color w:val="171717" w:themeColor="background2" w:themeShade="1A"/>
          <w:sz w:val="24"/>
          <w:szCs w:val="24"/>
        </w:rPr>
        <w:t>号《关于印发</w:t>
      </w:r>
      <w:r w:rsidRPr="00086E5D">
        <w:rPr>
          <w:rFonts w:hAnsi="宋体" w:hint="eastAsia"/>
          <w:color w:val="171717" w:themeColor="background2" w:themeShade="1A"/>
          <w:sz w:val="24"/>
          <w:szCs w:val="24"/>
        </w:rPr>
        <w:t>&lt;</w:t>
      </w:r>
      <w:r w:rsidRPr="00086E5D">
        <w:rPr>
          <w:rFonts w:hAnsi="宋体" w:hint="eastAsia"/>
          <w:color w:val="171717" w:themeColor="background2" w:themeShade="1A"/>
          <w:sz w:val="24"/>
          <w:szCs w:val="24"/>
        </w:rPr>
        <w:t>天津市建设项目竣工环境保护验收监测管理办法</w:t>
      </w:r>
      <w:r w:rsidRPr="00086E5D">
        <w:rPr>
          <w:rFonts w:hAnsi="宋体" w:hint="eastAsia"/>
          <w:color w:val="171717" w:themeColor="background2" w:themeShade="1A"/>
          <w:sz w:val="24"/>
          <w:szCs w:val="24"/>
        </w:rPr>
        <w:t>&gt;</w:t>
      </w:r>
      <w:r w:rsidRPr="00086E5D">
        <w:rPr>
          <w:rFonts w:hAnsi="宋体" w:hint="eastAsia"/>
          <w:color w:val="171717" w:themeColor="background2" w:themeShade="1A"/>
          <w:sz w:val="24"/>
          <w:szCs w:val="24"/>
        </w:rPr>
        <w:t>的通知》；</w:t>
      </w:r>
    </w:p>
    <w:p w:rsidR="00086E5D" w:rsidRPr="00086E5D" w:rsidRDefault="00086E5D" w:rsidP="00086E5D">
      <w:pPr>
        <w:spacing w:line="360" w:lineRule="auto"/>
        <w:ind w:leftChars="114" w:left="239" w:firstLineChars="100" w:firstLine="240"/>
        <w:rPr>
          <w:rFonts w:hAnsi="宋体"/>
          <w:color w:val="171717" w:themeColor="background2" w:themeShade="1A"/>
          <w:sz w:val="24"/>
          <w:szCs w:val="24"/>
        </w:rPr>
      </w:pPr>
      <w:r w:rsidRPr="00086E5D">
        <w:rPr>
          <w:rFonts w:hAnsi="宋体" w:hint="eastAsia"/>
          <w:color w:val="171717" w:themeColor="background2" w:themeShade="1A"/>
          <w:sz w:val="24"/>
          <w:szCs w:val="24"/>
        </w:rPr>
        <w:t>（</w:t>
      </w:r>
      <w:r w:rsidRPr="00086E5D">
        <w:rPr>
          <w:rFonts w:hAnsi="宋体" w:hint="eastAsia"/>
          <w:color w:val="171717" w:themeColor="background2" w:themeShade="1A"/>
          <w:sz w:val="24"/>
          <w:szCs w:val="24"/>
        </w:rPr>
        <w:t>13</w:t>
      </w:r>
      <w:r w:rsidRPr="00086E5D">
        <w:rPr>
          <w:rFonts w:hAnsi="宋体" w:hint="eastAsia"/>
          <w:color w:val="171717" w:themeColor="background2" w:themeShade="1A"/>
          <w:sz w:val="24"/>
          <w:szCs w:val="24"/>
        </w:rPr>
        <w:t>）津环保监测</w:t>
      </w:r>
      <w:r w:rsidRPr="00086E5D">
        <w:rPr>
          <w:rFonts w:hAnsi="宋体" w:hint="eastAsia"/>
          <w:color w:val="171717" w:themeColor="background2" w:themeShade="1A"/>
          <w:sz w:val="24"/>
          <w:szCs w:val="24"/>
        </w:rPr>
        <w:t>[2007]57</w:t>
      </w:r>
      <w:r w:rsidRPr="00086E5D">
        <w:rPr>
          <w:rFonts w:hAnsi="宋体" w:hint="eastAsia"/>
          <w:color w:val="171717" w:themeColor="background2" w:themeShade="1A"/>
          <w:sz w:val="24"/>
          <w:szCs w:val="24"/>
        </w:rPr>
        <w:t>号《关于发布</w:t>
      </w:r>
      <w:r w:rsidRPr="00086E5D">
        <w:rPr>
          <w:rFonts w:hAnsi="宋体" w:hint="eastAsia"/>
          <w:color w:val="171717" w:themeColor="background2" w:themeShade="1A"/>
          <w:sz w:val="24"/>
          <w:szCs w:val="24"/>
        </w:rPr>
        <w:t>&lt;</w:t>
      </w:r>
      <w:r w:rsidRPr="00086E5D">
        <w:rPr>
          <w:rFonts w:hAnsi="宋体" w:hint="eastAsia"/>
          <w:color w:val="171717" w:themeColor="background2" w:themeShade="1A"/>
          <w:sz w:val="24"/>
          <w:szCs w:val="24"/>
        </w:rPr>
        <w:t>天津市污染源排放口规范化技术要求</w:t>
      </w:r>
      <w:r w:rsidRPr="00086E5D">
        <w:rPr>
          <w:rFonts w:hAnsi="宋体" w:hint="eastAsia"/>
          <w:color w:val="171717" w:themeColor="background2" w:themeShade="1A"/>
          <w:sz w:val="24"/>
          <w:szCs w:val="24"/>
        </w:rPr>
        <w:t>&gt;</w:t>
      </w:r>
      <w:r w:rsidRPr="00086E5D">
        <w:rPr>
          <w:rFonts w:hAnsi="宋体" w:hint="eastAsia"/>
          <w:color w:val="171717" w:themeColor="background2" w:themeShade="1A"/>
          <w:sz w:val="24"/>
          <w:szCs w:val="24"/>
        </w:rPr>
        <w:t>的通知》</w:t>
      </w:r>
    </w:p>
    <w:p w:rsidR="00966400" w:rsidRDefault="0030544E">
      <w:pPr>
        <w:spacing w:line="360" w:lineRule="auto"/>
        <w:ind w:firstLineChars="200" w:firstLine="480"/>
        <w:rPr>
          <w:sz w:val="24"/>
        </w:rPr>
      </w:pPr>
      <w:r>
        <w:rPr>
          <w:rFonts w:hint="eastAsia"/>
          <w:sz w:val="24"/>
        </w:rPr>
        <w:t>（</w:t>
      </w:r>
      <w:r w:rsidR="00086E5D">
        <w:rPr>
          <w:sz w:val="24"/>
        </w:rPr>
        <w:t>14</w:t>
      </w:r>
      <w:r>
        <w:rPr>
          <w:rFonts w:hint="eastAsia"/>
          <w:sz w:val="24"/>
        </w:rPr>
        <w:t>）天津天发源环境保护事务代理中心有限公司《东丽湖万科东丽湖万科六期</w:t>
      </w:r>
      <w:r>
        <w:rPr>
          <w:rFonts w:hint="eastAsia"/>
          <w:sz w:val="24"/>
        </w:rPr>
        <w:t xml:space="preserve"> B</w:t>
      </w:r>
      <w:r>
        <w:rPr>
          <w:rFonts w:hint="eastAsia"/>
          <w:sz w:val="24"/>
        </w:rPr>
        <w:t>地块（碧湖苑、碧虹苑）项目环境影响报告</w:t>
      </w:r>
      <w:r w:rsidR="00552FC5">
        <w:rPr>
          <w:rFonts w:hint="eastAsia"/>
          <w:sz w:val="24"/>
        </w:rPr>
        <w:t>书</w:t>
      </w:r>
      <w:r w:rsidR="00552FC5">
        <w:rPr>
          <w:sz w:val="24"/>
        </w:rPr>
        <w:t>》，</w:t>
      </w:r>
      <w:r w:rsidR="00552FC5">
        <w:rPr>
          <w:rFonts w:hint="eastAsia"/>
          <w:sz w:val="24"/>
        </w:rPr>
        <w:t>2</w:t>
      </w:r>
      <w:r>
        <w:rPr>
          <w:sz w:val="24"/>
        </w:rPr>
        <w:t>012</w:t>
      </w:r>
      <w:r>
        <w:rPr>
          <w:rFonts w:hint="eastAsia"/>
          <w:sz w:val="24"/>
        </w:rPr>
        <w:t>年</w:t>
      </w:r>
      <w:r>
        <w:rPr>
          <w:sz w:val="24"/>
        </w:rPr>
        <w:t>8</w:t>
      </w:r>
      <w:r>
        <w:rPr>
          <w:rFonts w:hint="eastAsia"/>
          <w:sz w:val="24"/>
        </w:rPr>
        <w:t>月；</w:t>
      </w:r>
    </w:p>
    <w:p w:rsidR="00966400" w:rsidRDefault="0030544E">
      <w:pPr>
        <w:spacing w:line="360" w:lineRule="auto"/>
        <w:ind w:firstLineChars="200" w:firstLine="480"/>
        <w:rPr>
          <w:sz w:val="24"/>
        </w:rPr>
      </w:pPr>
      <w:r>
        <w:rPr>
          <w:rFonts w:hint="eastAsia"/>
          <w:sz w:val="24"/>
        </w:rPr>
        <w:t>（</w:t>
      </w:r>
      <w:r w:rsidR="00086E5D">
        <w:rPr>
          <w:sz w:val="24"/>
        </w:rPr>
        <w:t>15</w:t>
      </w:r>
      <w:r>
        <w:rPr>
          <w:rFonts w:hint="eastAsia"/>
          <w:sz w:val="24"/>
        </w:rPr>
        <w:t>）天津市东丽区环境</w:t>
      </w:r>
      <w:r>
        <w:rPr>
          <w:sz w:val="24"/>
        </w:rPr>
        <w:t>保护</w:t>
      </w:r>
      <w:r>
        <w:rPr>
          <w:rFonts w:hint="eastAsia"/>
          <w:sz w:val="24"/>
        </w:rPr>
        <w:t>局：津丽环许可审</w:t>
      </w:r>
      <w:r>
        <w:rPr>
          <w:rFonts w:hint="eastAsia"/>
          <w:sz w:val="24"/>
        </w:rPr>
        <w:t>[2012]006</w:t>
      </w:r>
      <w:r>
        <w:rPr>
          <w:rFonts w:hint="eastAsia"/>
          <w:sz w:val="24"/>
        </w:rPr>
        <w:t>号《关于</w:t>
      </w:r>
      <w:r>
        <w:rPr>
          <w:sz w:val="24"/>
        </w:rPr>
        <w:t>天津万科房地产有限公司</w:t>
      </w:r>
      <w:r>
        <w:rPr>
          <w:rFonts w:hint="eastAsia"/>
          <w:sz w:val="24"/>
        </w:rPr>
        <w:t>东丽湖</w:t>
      </w:r>
      <w:r>
        <w:rPr>
          <w:sz w:val="24"/>
        </w:rPr>
        <w:t>万科六期</w:t>
      </w:r>
      <w:r>
        <w:rPr>
          <w:rFonts w:hint="eastAsia"/>
          <w:sz w:val="24"/>
        </w:rPr>
        <w:t>B</w:t>
      </w:r>
      <w:r>
        <w:rPr>
          <w:rFonts w:hint="eastAsia"/>
          <w:sz w:val="24"/>
        </w:rPr>
        <w:t>地块（碧湖苑</w:t>
      </w:r>
      <w:r>
        <w:rPr>
          <w:sz w:val="24"/>
        </w:rPr>
        <w:t>、碧虹苑</w:t>
      </w:r>
      <w:r>
        <w:rPr>
          <w:rFonts w:hint="eastAsia"/>
          <w:sz w:val="24"/>
        </w:rPr>
        <w:t>）项目环境影响报告书的批复》，</w:t>
      </w:r>
      <w:r>
        <w:rPr>
          <w:rFonts w:hint="eastAsia"/>
          <w:sz w:val="24"/>
        </w:rPr>
        <w:t>2012</w:t>
      </w:r>
      <w:r>
        <w:rPr>
          <w:rFonts w:hint="eastAsia"/>
          <w:sz w:val="24"/>
        </w:rPr>
        <w:t>年</w:t>
      </w:r>
      <w:r>
        <w:rPr>
          <w:rFonts w:hint="eastAsia"/>
          <w:sz w:val="24"/>
        </w:rPr>
        <w:t>8</w:t>
      </w:r>
      <w:r>
        <w:rPr>
          <w:rFonts w:hint="eastAsia"/>
          <w:sz w:val="24"/>
        </w:rPr>
        <w:t>月</w:t>
      </w:r>
      <w:r>
        <w:rPr>
          <w:rFonts w:hint="eastAsia"/>
          <w:sz w:val="24"/>
        </w:rPr>
        <w:t>29</w:t>
      </w:r>
      <w:r>
        <w:rPr>
          <w:rFonts w:hint="eastAsia"/>
          <w:sz w:val="24"/>
        </w:rPr>
        <w:t>日；</w:t>
      </w:r>
      <w:r>
        <w:rPr>
          <w:rFonts w:hint="eastAsia"/>
          <w:sz w:val="24"/>
        </w:rPr>
        <w:t xml:space="preserve"> </w:t>
      </w:r>
    </w:p>
    <w:p w:rsidR="00966400" w:rsidRDefault="0030544E">
      <w:pPr>
        <w:spacing w:line="360" w:lineRule="auto"/>
        <w:ind w:firstLineChars="200" w:firstLine="480"/>
        <w:rPr>
          <w:sz w:val="24"/>
        </w:rPr>
      </w:pPr>
      <w:r>
        <w:rPr>
          <w:rFonts w:hint="eastAsia"/>
          <w:sz w:val="24"/>
        </w:rPr>
        <w:t>（</w:t>
      </w:r>
      <w:r>
        <w:rPr>
          <w:sz w:val="24"/>
        </w:rPr>
        <w:t>1</w:t>
      </w:r>
      <w:r w:rsidR="00086E5D">
        <w:rPr>
          <w:sz w:val="24"/>
        </w:rPr>
        <w:t>6</w:t>
      </w:r>
      <w:r>
        <w:rPr>
          <w:rFonts w:hint="eastAsia"/>
          <w:sz w:val="24"/>
        </w:rPr>
        <w:t>）天津市东丽区发展和改革委员会：津丽发改许可</w:t>
      </w:r>
      <w:r>
        <w:rPr>
          <w:rFonts w:hint="eastAsia"/>
          <w:sz w:val="24"/>
        </w:rPr>
        <w:t>[</w:t>
      </w:r>
      <w:r>
        <w:rPr>
          <w:sz w:val="24"/>
        </w:rPr>
        <w:t>2012]125</w:t>
      </w:r>
      <w:r>
        <w:rPr>
          <w:sz w:val="24"/>
        </w:rPr>
        <w:t>号《</w:t>
      </w:r>
      <w:r>
        <w:rPr>
          <w:rFonts w:hint="eastAsia"/>
          <w:sz w:val="24"/>
        </w:rPr>
        <w:t>关于准予天津万科房地产有限公司东丽湖万科城六期（碧湖苑、碧虹苑）项目核准的决定</w:t>
      </w:r>
      <w:r>
        <w:rPr>
          <w:sz w:val="24"/>
        </w:rPr>
        <w:t>》</w:t>
      </w:r>
      <w:r>
        <w:rPr>
          <w:rFonts w:hint="eastAsia"/>
          <w:sz w:val="24"/>
        </w:rPr>
        <w:t>，</w:t>
      </w:r>
      <w:r>
        <w:rPr>
          <w:rFonts w:hint="eastAsia"/>
          <w:sz w:val="24"/>
        </w:rPr>
        <w:t>2</w:t>
      </w:r>
      <w:r>
        <w:rPr>
          <w:sz w:val="24"/>
        </w:rPr>
        <w:t>012</w:t>
      </w:r>
      <w:r>
        <w:rPr>
          <w:rFonts w:hint="eastAsia"/>
          <w:sz w:val="24"/>
        </w:rPr>
        <w:t>年</w:t>
      </w:r>
      <w:r>
        <w:rPr>
          <w:rFonts w:hint="eastAsia"/>
          <w:sz w:val="24"/>
        </w:rPr>
        <w:t>9</w:t>
      </w:r>
      <w:r>
        <w:rPr>
          <w:sz w:val="24"/>
        </w:rPr>
        <w:t>月</w:t>
      </w:r>
      <w:r>
        <w:rPr>
          <w:rFonts w:hint="eastAsia"/>
          <w:sz w:val="24"/>
        </w:rPr>
        <w:t>1</w:t>
      </w:r>
      <w:r>
        <w:rPr>
          <w:sz w:val="24"/>
        </w:rPr>
        <w:t>3</w:t>
      </w:r>
      <w:r>
        <w:rPr>
          <w:sz w:val="24"/>
        </w:rPr>
        <w:t>日</w:t>
      </w:r>
      <w:r>
        <w:rPr>
          <w:rFonts w:hint="eastAsia"/>
          <w:sz w:val="24"/>
        </w:rPr>
        <w:t>；</w:t>
      </w:r>
    </w:p>
    <w:p w:rsidR="00966400" w:rsidRDefault="0030544E">
      <w:pPr>
        <w:spacing w:line="360" w:lineRule="auto"/>
        <w:ind w:firstLineChars="200" w:firstLine="480"/>
        <w:rPr>
          <w:sz w:val="24"/>
        </w:rPr>
      </w:pPr>
      <w:r>
        <w:rPr>
          <w:rFonts w:hint="eastAsia"/>
          <w:sz w:val="24"/>
        </w:rPr>
        <w:lastRenderedPageBreak/>
        <w:t>（</w:t>
      </w:r>
      <w:r>
        <w:rPr>
          <w:rFonts w:hint="eastAsia"/>
          <w:sz w:val="24"/>
        </w:rPr>
        <w:t>1</w:t>
      </w:r>
      <w:r w:rsidR="00086E5D">
        <w:rPr>
          <w:sz w:val="24"/>
        </w:rPr>
        <w:t>7</w:t>
      </w:r>
      <w:r>
        <w:rPr>
          <w:rFonts w:hint="eastAsia"/>
          <w:sz w:val="24"/>
        </w:rPr>
        <w:t>）天津</w:t>
      </w:r>
      <w:r>
        <w:rPr>
          <w:sz w:val="24"/>
        </w:rPr>
        <w:t>万科</w:t>
      </w:r>
      <w:r>
        <w:rPr>
          <w:rFonts w:hint="eastAsia"/>
          <w:sz w:val="24"/>
        </w:rPr>
        <w:t>房地产有限公司提供的该项目有关基础资料及各种批复文件。</w:t>
      </w:r>
    </w:p>
    <w:p w:rsidR="00966400" w:rsidRDefault="0030544E" w:rsidP="008E3FD2">
      <w:pPr>
        <w:pStyle w:val="2"/>
        <w:rPr>
          <w:bCs/>
        </w:rPr>
      </w:pPr>
      <w:bookmarkStart w:id="48" w:name="_Toc149370891"/>
      <w:bookmarkStart w:id="49" w:name="_Toc149370740"/>
      <w:bookmarkStart w:id="50" w:name="_Toc149371059"/>
      <w:bookmarkStart w:id="51" w:name="_Toc180397644"/>
      <w:bookmarkStart w:id="52" w:name="_Toc149371265"/>
      <w:bookmarkStart w:id="53" w:name="_Toc127942981"/>
      <w:bookmarkStart w:id="54" w:name="_Toc118171555"/>
      <w:bookmarkStart w:id="55" w:name="_Toc265070044"/>
      <w:bookmarkStart w:id="56" w:name="_Toc265069939"/>
      <w:bookmarkStart w:id="57" w:name="_Toc265510206"/>
      <w:bookmarkStart w:id="58" w:name="_Toc265178271"/>
      <w:bookmarkStart w:id="59" w:name="_Toc268100291"/>
      <w:bookmarkStart w:id="60" w:name="_Toc265180480"/>
      <w:bookmarkStart w:id="61" w:name="_Toc265070097"/>
      <w:bookmarkStart w:id="62" w:name="_Toc265133299"/>
      <w:bookmarkStart w:id="63" w:name="_Toc267573012"/>
      <w:bookmarkStart w:id="64" w:name="_Toc263691112"/>
      <w:bookmarkStart w:id="65" w:name="_Toc265070791"/>
      <w:bookmarkStart w:id="66" w:name="_Toc265070389"/>
      <w:bookmarkStart w:id="67" w:name="_Toc265181280"/>
      <w:bookmarkStart w:id="68" w:name="_Toc496018778"/>
      <w:bookmarkStart w:id="69" w:name="_Toc265180347"/>
      <w:bookmarkStart w:id="70" w:name="_Toc265510135"/>
      <w:bookmarkStart w:id="71" w:name="_Toc265069991"/>
      <w:bookmarkStart w:id="72" w:name="_Toc265070491"/>
      <w:bookmarkStart w:id="73" w:name="_Toc265180208"/>
      <w:bookmarkStart w:id="74" w:name="_Toc265509983"/>
      <w:bookmarkStart w:id="75" w:name="_Toc265179665"/>
      <w:bookmarkStart w:id="76" w:name="_Toc523509897"/>
      <w:bookmarkEnd w:id="15"/>
      <w:bookmarkEnd w:id="16"/>
      <w:bookmarkEnd w:id="17"/>
      <w:r>
        <w:t>1.2</w:t>
      </w:r>
      <w:bookmarkStart w:id="77" w:name="_Toc504988872"/>
      <w:bookmarkStart w:id="78" w:name="_Toc504988550"/>
      <w:bookmarkStart w:id="79" w:name="_Toc509491813"/>
      <w:bookmarkStart w:id="80" w:name="_Toc509734593"/>
      <w:bookmarkStart w:id="81" w:name="_Toc504988922"/>
      <w:bookmarkStart w:id="82" w:name="_Toc265180214"/>
      <w:bookmarkStart w:id="83" w:name="_Toc267573202"/>
      <w:bookmarkStart w:id="84" w:name="_Toc265180355"/>
      <w:bookmarkStart w:id="85" w:name="_Toc265179671"/>
      <w:bookmarkStart w:id="86" w:name="_Toc265133307"/>
      <w:bookmarkStart w:id="87" w:name="_Toc265509991"/>
      <w:bookmarkStart w:id="88" w:name="_Toc265180488"/>
      <w:bookmarkStart w:id="89" w:name="_Toc268100299"/>
      <w:bookmarkStart w:id="90" w:name="_Toc267573025"/>
      <w:bookmarkStart w:id="91" w:name="_Toc265510214"/>
      <w:bookmarkStart w:id="92" w:name="_Toc265181288"/>
      <w:bookmarkStart w:id="93" w:name="_Toc26551014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Pr>
          <w:rFonts w:hint="eastAsia"/>
        </w:rPr>
        <w:t>验收</w:t>
      </w:r>
      <w:r w:rsidR="00FD0F13">
        <w:rPr>
          <w:rFonts w:hint="eastAsia"/>
        </w:rPr>
        <w:t>调查</w:t>
      </w:r>
      <w:r>
        <w:rPr>
          <w:rFonts w:hint="eastAsia"/>
        </w:rPr>
        <w:t>范围</w:t>
      </w:r>
      <w:r w:rsidR="00086E5D">
        <w:rPr>
          <w:rFonts w:hint="eastAsia"/>
        </w:rPr>
        <w:t>及</w:t>
      </w:r>
      <w:r>
        <w:rPr>
          <w:rFonts w:hint="eastAsia"/>
        </w:rPr>
        <w:t>项目</w:t>
      </w:r>
      <w:bookmarkEnd w:id="76"/>
      <w:bookmarkEnd w:id="77"/>
      <w:bookmarkEnd w:id="78"/>
      <w:bookmarkEnd w:id="79"/>
      <w:bookmarkEnd w:id="80"/>
      <w:bookmarkEnd w:id="81"/>
    </w:p>
    <w:p w:rsidR="00966400" w:rsidRDefault="0030544E" w:rsidP="008E3FD2">
      <w:pPr>
        <w:pStyle w:val="1-"/>
      </w:pPr>
      <w:r>
        <w:rPr>
          <w:rFonts w:hint="eastAsia"/>
        </w:rPr>
        <w:t>根据该项目的实际情况，环评范围和环评审批意见，拟定各专题的</w:t>
      </w:r>
      <w:r w:rsidR="00FD0F13">
        <w:rPr>
          <w:rFonts w:hint="eastAsia"/>
        </w:rPr>
        <w:t>验收</w:t>
      </w:r>
      <w:r w:rsidR="00FD0F13" w:rsidRPr="00FD0F13">
        <w:rPr>
          <w:rFonts w:hint="eastAsia"/>
        </w:rPr>
        <w:t>调查</w:t>
      </w:r>
      <w:r>
        <w:rPr>
          <w:rFonts w:hint="eastAsia"/>
        </w:rPr>
        <w:t>范围及项目，见表</w:t>
      </w:r>
      <w:r>
        <w:rPr>
          <w:rFonts w:cs="Times New Roman"/>
          <w:sz w:val="28"/>
        </w:rPr>
        <w:t xml:space="preserve"> </w:t>
      </w:r>
      <w:r>
        <w:rPr>
          <w:rFonts w:cs="Times New Roman"/>
        </w:rPr>
        <w:t>1-1</w:t>
      </w:r>
      <w:r>
        <w:rPr>
          <w:rFonts w:hint="eastAsia"/>
        </w:rPr>
        <w:t>。</w:t>
      </w:r>
    </w:p>
    <w:p w:rsidR="00966400" w:rsidRPr="008E3FD2" w:rsidRDefault="0030544E" w:rsidP="002C4773">
      <w:pPr>
        <w:spacing w:beforeLines="50"/>
        <w:jc w:val="center"/>
        <w:rPr>
          <w:sz w:val="24"/>
          <w:szCs w:val="24"/>
        </w:rPr>
      </w:pPr>
      <w:r w:rsidRPr="008E3FD2">
        <w:rPr>
          <w:rFonts w:hint="eastAsia"/>
          <w:sz w:val="24"/>
          <w:szCs w:val="24"/>
        </w:rPr>
        <w:t>表</w:t>
      </w:r>
      <w:r w:rsidRPr="008E3FD2">
        <w:rPr>
          <w:sz w:val="24"/>
          <w:szCs w:val="24"/>
        </w:rPr>
        <w:t xml:space="preserve">1-1  </w:t>
      </w:r>
      <w:r w:rsidRPr="008E3FD2">
        <w:rPr>
          <w:rFonts w:hint="eastAsia"/>
          <w:sz w:val="24"/>
          <w:szCs w:val="24"/>
        </w:rPr>
        <w:t>环境影响调查范围及项目</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3256"/>
        <w:gridCol w:w="4114"/>
      </w:tblGrid>
      <w:tr w:rsidR="00966400" w:rsidRPr="008E3FD2" w:rsidTr="008E3FD2">
        <w:trPr>
          <w:trHeight w:val="132"/>
          <w:jc w:val="center"/>
        </w:trPr>
        <w:tc>
          <w:tcPr>
            <w:tcW w:w="1417" w:type="dxa"/>
            <w:vAlign w:val="center"/>
          </w:tcPr>
          <w:p w:rsidR="00966400" w:rsidRPr="008E3FD2" w:rsidRDefault="00FD0F13" w:rsidP="008E3FD2">
            <w:pPr>
              <w:jc w:val="center"/>
            </w:pPr>
            <w:r w:rsidRPr="00FD0F13">
              <w:rPr>
                <w:rFonts w:hint="eastAsia"/>
              </w:rPr>
              <w:t>验收</w:t>
            </w:r>
            <w:r w:rsidR="0030544E" w:rsidRPr="008E3FD2">
              <w:rPr>
                <w:rFonts w:hint="eastAsia"/>
              </w:rPr>
              <w:t>调查专题</w:t>
            </w:r>
          </w:p>
        </w:tc>
        <w:tc>
          <w:tcPr>
            <w:tcW w:w="3256" w:type="dxa"/>
            <w:vAlign w:val="center"/>
          </w:tcPr>
          <w:p w:rsidR="00966400" w:rsidRPr="008E3FD2" w:rsidRDefault="00FD0F13" w:rsidP="008E3FD2">
            <w:pPr>
              <w:jc w:val="center"/>
            </w:pPr>
            <w:r>
              <w:rPr>
                <w:rFonts w:hint="eastAsia"/>
              </w:rPr>
              <w:t>验收</w:t>
            </w:r>
            <w:r w:rsidR="0030544E" w:rsidRPr="008E3FD2">
              <w:rPr>
                <w:rFonts w:hint="eastAsia"/>
              </w:rPr>
              <w:t>调查范围</w:t>
            </w:r>
          </w:p>
        </w:tc>
        <w:tc>
          <w:tcPr>
            <w:tcW w:w="4114" w:type="dxa"/>
            <w:vAlign w:val="center"/>
          </w:tcPr>
          <w:p w:rsidR="00966400" w:rsidRPr="008E3FD2" w:rsidRDefault="00FD0F13" w:rsidP="008E3FD2">
            <w:pPr>
              <w:jc w:val="center"/>
            </w:pPr>
            <w:r w:rsidRPr="00FD0F13">
              <w:rPr>
                <w:rFonts w:hint="eastAsia"/>
              </w:rPr>
              <w:t>验收</w:t>
            </w:r>
            <w:r w:rsidR="0030544E" w:rsidRPr="008E3FD2">
              <w:rPr>
                <w:rFonts w:hint="eastAsia"/>
              </w:rPr>
              <w:t>调查项目</w:t>
            </w:r>
          </w:p>
        </w:tc>
      </w:tr>
      <w:tr w:rsidR="00966400" w:rsidRPr="008E3FD2" w:rsidTr="008E3FD2">
        <w:trPr>
          <w:trHeight w:val="50"/>
          <w:jc w:val="center"/>
        </w:trPr>
        <w:tc>
          <w:tcPr>
            <w:tcW w:w="1417" w:type="dxa"/>
            <w:vAlign w:val="center"/>
          </w:tcPr>
          <w:p w:rsidR="00966400" w:rsidRPr="008E3FD2" w:rsidRDefault="0030544E" w:rsidP="008E3FD2">
            <w:pPr>
              <w:jc w:val="center"/>
            </w:pPr>
            <w:r w:rsidRPr="008E3FD2">
              <w:rPr>
                <w:rFonts w:hint="eastAsia"/>
              </w:rPr>
              <w:t>声环境</w:t>
            </w:r>
          </w:p>
        </w:tc>
        <w:tc>
          <w:tcPr>
            <w:tcW w:w="3256" w:type="dxa"/>
            <w:vAlign w:val="center"/>
          </w:tcPr>
          <w:p w:rsidR="00966400" w:rsidRPr="008E3FD2" w:rsidRDefault="0030544E" w:rsidP="008E3FD2">
            <w:pPr>
              <w:jc w:val="center"/>
            </w:pPr>
            <w:r w:rsidRPr="008E3FD2">
              <w:rPr>
                <w:rFonts w:hint="eastAsia"/>
              </w:rPr>
              <w:t>该项目</w:t>
            </w:r>
            <w:r w:rsidRPr="008E3FD2">
              <w:t>周边环境</w:t>
            </w:r>
            <w:r w:rsidRPr="008E3FD2">
              <w:rPr>
                <w:rFonts w:hint="eastAsia"/>
              </w:rPr>
              <w:t>、</w:t>
            </w:r>
            <w:r w:rsidRPr="008E3FD2">
              <w:t>外界声环境对该项目的影响</w:t>
            </w:r>
            <w:r w:rsidRPr="008E3FD2">
              <w:rPr>
                <w:rFonts w:hint="eastAsia"/>
              </w:rPr>
              <w:t>。</w:t>
            </w:r>
          </w:p>
        </w:tc>
        <w:tc>
          <w:tcPr>
            <w:tcW w:w="4114" w:type="dxa"/>
            <w:vAlign w:val="center"/>
          </w:tcPr>
          <w:p w:rsidR="00966400" w:rsidRPr="008E3FD2" w:rsidRDefault="0030544E" w:rsidP="008E3FD2">
            <w:pPr>
              <w:jc w:val="center"/>
            </w:pPr>
            <w:r w:rsidRPr="008E3FD2">
              <w:rPr>
                <w:rFonts w:hint="eastAsia"/>
              </w:rPr>
              <w:t>该项目</w:t>
            </w:r>
            <w:r w:rsidRPr="008E3FD2">
              <w:t>各设备、设施噪声排放情况；受外界噪声影响情况。</w:t>
            </w:r>
          </w:p>
        </w:tc>
      </w:tr>
      <w:tr w:rsidR="00966400" w:rsidRPr="008E3FD2" w:rsidTr="008E3FD2">
        <w:trPr>
          <w:trHeight w:val="50"/>
          <w:jc w:val="center"/>
        </w:trPr>
        <w:tc>
          <w:tcPr>
            <w:tcW w:w="1417" w:type="dxa"/>
            <w:vAlign w:val="center"/>
          </w:tcPr>
          <w:p w:rsidR="00966400" w:rsidRPr="008E3FD2" w:rsidRDefault="0030544E" w:rsidP="008E3FD2">
            <w:pPr>
              <w:jc w:val="center"/>
            </w:pPr>
            <w:r w:rsidRPr="008E3FD2">
              <w:rPr>
                <w:rFonts w:hint="eastAsia"/>
              </w:rPr>
              <w:t>固体废物</w:t>
            </w:r>
          </w:p>
        </w:tc>
        <w:tc>
          <w:tcPr>
            <w:tcW w:w="3256" w:type="dxa"/>
            <w:vAlign w:val="center"/>
          </w:tcPr>
          <w:p w:rsidR="00966400" w:rsidRPr="008E3FD2" w:rsidRDefault="0030544E" w:rsidP="008E3FD2">
            <w:pPr>
              <w:jc w:val="center"/>
            </w:pPr>
            <w:r w:rsidRPr="008E3FD2">
              <w:rPr>
                <w:rFonts w:hint="eastAsia"/>
              </w:rPr>
              <w:t>小区范围内</w:t>
            </w:r>
          </w:p>
        </w:tc>
        <w:tc>
          <w:tcPr>
            <w:tcW w:w="4114" w:type="dxa"/>
            <w:vAlign w:val="center"/>
          </w:tcPr>
          <w:p w:rsidR="00966400" w:rsidRPr="008E3FD2" w:rsidRDefault="0030544E" w:rsidP="008E3FD2">
            <w:pPr>
              <w:jc w:val="center"/>
            </w:pPr>
            <w:r w:rsidRPr="008E3FD2">
              <w:rPr>
                <w:rFonts w:hint="eastAsia"/>
              </w:rPr>
              <w:t>使用期</w:t>
            </w:r>
            <w:r w:rsidRPr="008E3FD2">
              <w:t>生活垃圾处置情况</w:t>
            </w:r>
          </w:p>
        </w:tc>
      </w:tr>
    </w:tbl>
    <w:p w:rsidR="00966400" w:rsidRDefault="0030544E">
      <w:pPr>
        <w:pStyle w:val="2"/>
      </w:pPr>
      <w:bookmarkStart w:id="94" w:name="_Toc509491814"/>
      <w:bookmarkStart w:id="95" w:name="_Toc509734594"/>
      <w:bookmarkStart w:id="96" w:name="_Toc1381"/>
      <w:bookmarkStart w:id="97" w:name="_Toc20227"/>
      <w:bookmarkStart w:id="98" w:name="_Toc29437"/>
      <w:bookmarkStart w:id="99" w:name="_Toc5172"/>
      <w:bookmarkStart w:id="100" w:name="_Toc5683"/>
      <w:bookmarkStart w:id="101" w:name="_Toc523509898"/>
      <w:r>
        <w:rPr>
          <w:rFonts w:hint="eastAsia"/>
        </w:rPr>
        <w:t>1.</w:t>
      </w:r>
      <w:r w:rsidR="00FD0F13">
        <w:t>3</w:t>
      </w:r>
      <w:r>
        <w:rPr>
          <w:rFonts w:hint="eastAsia"/>
        </w:rPr>
        <w:t>验收标准</w:t>
      </w:r>
      <w:bookmarkEnd w:id="94"/>
      <w:bookmarkEnd w:id="95"/>
      <w:bookmarkEnd w:id="96"/>
      <w:bookmarkEnd w:id="97"/>
      <w:bookmarkEnd w:id="98"/>
      <w:bookmarkEnd w:id="99"/>
      <w:bookmarkEnd w:id="100"/>
      <w:bookmarkEnd w:id="101"/>
    </w:p>
    <w:p w:rsidR="006E30D1" w:rsidRDefault="006E30D1" w:rsidP="006E30D1">
      <w:pPr>
        <w:spacing w:line="360" w:lineRule="auto"/>
        <w:ind w:firstLineChars="200" w:firstLine="480"/>
        <w:rPr>
          <w:sz w:val="24"/>
          <w:szCs w:val="24"/>
        </w:rPr>
      </w:pPr>
      <w:r>
        <w:rPr>
          <w:rFonts w:hint="eastAsia"/>
          <w:sz w:val="24"/>
          <w:szCs w:val="24"/>
        </w:rPr>
        <w:t>该项目内环境噪声执行</w:t>
      </w:r>
      <w:r>
        <w:rPr>
          <w:rFonts w:hint="eastAsia"/>
          <w:sz w:val="24"/>
          <w:szCs w:val="24"/>
        </w:rPr>
        <w:t>GB3096-2008</w:t>
      </w:r>
      <w:r>
        <w:rPr>
          <w:rFonts w:hint="eastAsia"/>
          <w:sz w:val="24"/>
          <w:szCs w:val="24"/>
        </w:rPr>
        <w:t>《声环境质量标准》中</w:t>
      </w:r>
      <w:r>
        <w:rPr>
          <w:rFonts w:hint="eastAsia"/>
          <w:sz w:val="24"/>
          <w:szCs w:val="24"/>
        </w:rPr>
        <w:t>1</w:t>
      </w:r>
      <w:r>
        <w:rPr>
          <w:rFonts w:hint="eastAsia"/>
          <w:sz w:val="24"/>
          <w:szCs w:val="24"/>
        </w:rPr>
        <w:t>类</w:t>
      </w:r>
      <w:r>
        <w:rPr>
          <w:sz w:val="24"/>
          <w:szCs w:val="24"/>
        </w:rPr>
        <w:t>标准，项目</w:t>
      </w:r>
      <w:r>
        <w:rPr>
          <w:rFonts w:hint="eastAsia"/>
          <w:sz w:val="24"/>
          <w:szCs w:val="24"/>
        </w:rPr>
        <w:t>东侧</w:t>
      </w:r>
      <w:r>
        <w:rPr>
          <w:sz w:val="24"/>
          <w:szCs w:val="24"/>
        </w:rPr>
        <w:t>执行</w:t>
      </w:r>
      <w:r>
        <w:rPr>
          <w:sz w:val="24"/>
          <w:szCs w:val="24"/>
        </w:rPr>
        <w:t>4a</w:t>
      </w:r>
      <w:r>
        <w:rPr>
          <w:rFonts w:hint="eastAsia"/>
          <w:sz w:val="24"/>
          <w:szCs w:val="24"/>
        </w:rPr>
        <w:t>类标准，限值见表</w:t>
      </w:r>
      <w:r>
        <w:rPr>
          <w:sz w:val="24"/>
          <w:szCs w:val="24"/>
        </w:rPr>
        <w:t>1-2</w:t>
      </w:r>
      <w:r>
        <w:rPr>
          <w:rFonts w:hint="eastAsia"/>
          <w:sz w:val="24"/>
          <w:szCs w:val="24"/>
        </w:rPr>
        <w:t>。</w:t>
      </w:r>
    </w:p>
    <w:p w:rsidR="006E30D1" w:rsidRDefault="006E30D1" w:rsidP="002C4773">
      <w:pPr>
        <w:spacing w:beforeLines="50"/>
        <w:jc w:val="center"/>
        <w:rPr>
          <w:sz w:val="24"/>
          <w:szCs w:val="24"/>
        </w:rPr>
      </w:pPr>
      <w:r>
        <w:rPr>
          <w:rFonts w:hint="eastAsia"/>
          <w:bCs/>
        </w:rPr>
        <w:t>表</w:t>
      </w:r>
      <w:r w:rsidRPr="008E3FD2">
        <w:rPr>
          <w:rFonts w:hint="eastAsia"/>
          <w:sz w:val="24"/>
        </w:rPr>
        <w:t>1-</w:t>
      </w:r>
      <w:r w:rsidRPr="008E3FD2">
        <w:rPr>
          <w:sz w:val="24"/>
        </w:rPr>
        <w:t>2</w:t>
      </w:r>
      <w:r>
        <w:rPr>
          <w:bCs/>
        </w:rPr>
        <w:t xml:space="preserve"> </w:t>
      </w:r>
      <w:r>
        <w:rPr>
          <w:sz w:val="24"/>
          <w:szCs w:val="24"/>
        </w:rPr>
        <w:t xml:space="preserve"> </w:t>
      </w:r>
      <w:r>
        <w:rPr>
          <w:rFonts w:hint="eastAsia"/>
          <w:sz w:val="24"/>
          <w:szCs w:val="24"/>
        </w:rPr>
        <w:t>声环境</w:t>
      </w:r>
      <w:r>
        <w:rPr>
          <w:sz w:val="24"/>
          <w:szCs w:val="24"/>
        </w:rPr>
        <w:t>质量标准</w:t>
      </w:r>
      <w:r>
        <w:rPr>
          <w:rFonts w:hint="eastAsia"/>
          <w:sz w:val="24"/>
          <w:szCs w:val="24"/>
        </w:rPr>
        <w:t>限值</w:t>
      </w:r>
      <w:r>
        <w:rPr>
          <w:rFonts w:hint="eastAsia"/>
          <w:sz w:val="24"/>
          <w:szCs w:val="24"/>
        </w:rPr>
        <w:t xml:space="preserve">   </w:t>
      </w:r>
      <w:r>
        <w:rPr>
          <w:rFonts w:hint="eastAsia"/>
          <w:sz w:val="24"/>
          <w:szCs w:val="24"/>
        </w:rPr>
        <w:t>单位</w:t>
      </w:r>
      <w:r>
        <w:rPr>
          <w:sz w:val="24"/>
          <w:szCs w:val="24"/>
        </w:rPr>
        <w:t>：</w:t>
      </w:r>
      <w:r>
        <w:rPr>
          <w:rFonts w:hint="eastAsia"/>
          <w:sz w:val="24"/>
          <w:szCs w:val="24"/>
        </w:rPr>
        <w:t>dB</w:t>
      </w:r>
      <w:r>
        <w:rPr>
          <w:rFonts w:hint="eastAsia"/>
          <w:sz w:val="24"/>
          <w:szCs w:val="24"/>
        </w:rPr>
        <w:t>（</w:t>
      </w:r>
      <w:r>
        <w:rPr>
          <w:rFonts w:hint="eastAsia"/>
          <w:sz w:val="24"/>
          <w:szCs w:val="24"/>
        </w:rPr>
        <w:t>A</w:t>
      </w:r>
      <w:r>
        <w:rPr>
          <w:rFonts w:hint="eastAsia"/>
          <w:sz w:val="24"/>
          <w:szCs w:val="24"/>
        </w:rPr>
        <w:t>）</w:t>
      </w:r>
    </w:p>
    <w:tbl>
      <w:tblPr>
        <w:tblW w:w="8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68"/>
        <w:gridCol w:w="1667"/>
        <w:gridCol w:w="1667"/>
      </w:tblGrid>
      <w:tr w:rsidR="006E30D1" w:rsidTr="0026158B">
        <w:trPr>
          <w:trHeight w:val="84"/>
          <w:jc w:val="center"/>
        </w:trPr>
        <w:tc>
          <w:tcPr>
            <w:tcW w:w="4968" w:type="dxa"/>
            <w:vMerge w:val="restart"/>
            <w:vAlign w:val="center"/>
          </w:tcPr>
          <w:p w:rsidR="006E30D1" w:rsidRDefault="006E30D1" w:rsidP="0026158B">
            <w:pPr>
              <w:spacing w:line="360" w:lineRule="auto"/>
              <w:jc w:val="center"/>
              <w:rPr>
                <w:szCs w:val="21"/>
              </w:rPr>
            </w:pPr>
            <w:r>
              <w:rPr>
                <w:rFonts w:hint="eastAsia"/>
                <w:szCs w:val="21"/>
              </w:rPr>
              <w:t>声环境功能区类别</w:t>
            </w:r>
          </w:p>
        </w:tc>
        <w:tc>
          <w:tcPr>
            <w:tcW w:w="3334" w:type="dxa"/>
            <w:gridSpan w:val="2"/>
            <w:vAlign w:val="center"/>
          </w:tcPr>
          <w:p w:rsidR="006E30D1" w:rsidRDefault="006E30D1" w:rsidP="0026158B">
            <w:pPr>
              <w:spacing w:line="360" w:lineRule="auto"/>
              <w:jc w:val="center"/>
              <w:rPr>
                <w:szCs w:val="21"/>
              </w:rPr>
            </w:pPr>
            <w:r>
              <w:rPr>
                <w:rFonts w:hint="eastAsia"/>
                <w:szCs w:val="21"/>
              </w:rPr>
              <w:t>标准值</w:t>
            </w:r>
          </w:p>
        </w:tc>
      </w:tr>
      <w:tr w:rsidR="006E30D1" w:rsidTr="0026158B">
        <w:trPr>
          <w:trHeight w:val="60"/>
          <w:jc w:val="center"/>
        </w:trPr>
        <w:tc>
          <w:tcPr>
            <w:tcW w:w="4968" w:type="dxa"/>
            <w:vMerge/>
            <w:vAlign w:val="center"/>
          </w:tcPr>
          <w:p w:rsidR="006E30D1" w:rsidRDefault="006E30D1" w:rsidP="0026158B">
            <w:pPr>
              <w:spacing w:line="360" w:lineRule="auto"/>
              <w:jc w:val="center"/>
              <w:rPr>
                <w:szCs w:val="21"/>
              </w:rPr>
            </w:pPr>
          </w:p>
        </w:tc>
        <w:tc>
          <w:tcPr>
            <w:tcW w:w="1667" w:type="dxa"/>
            <w:vAlign w:val="center"/>
          </w:tcPr>
          <w:p w:rsidR="006E30D1" w:rsidRDefault="006E30D1" w:rsidP="0026158B">
            <w:pPr>
              <w:spacing w:line="360" w:lineRule="auto"/>
              <w:jc w:val="center"/>
              <w:rPr>
                <w:szCs w:val="21"/>
              </w:rPr>
            </w:pPr>
            <w:r>
              <w:rPr>
                <w:rFonts w:hint="eastAsia"/>
                <w:szCs w:val="21"/>
              </w:rPr>
              <w:t>昼间</w:t>
            </w:r>
          </w:p>
        </w:tc>
        <w:tc>
          <w:tcPr>
            <w:tcW w:w="1667" w:type="dxa"/>
            <w:vAlign w:val="center"/>
          </w:tcPr>
          <w:p w:rsidR="006E30D1" w:rsidRDefault="006E30D1" w:rsidP="0026158B">
            <w:pPr>
              <w:spacing w:line="360" w:lineRule="auto"/>
              <w:jc w:val="center"/>
              <w:rPr>
                <w:szCs w:val="21"/>
              </w:rPr>
            </w:pPr>
            <w:r>
              <w:rPr>
                <w:rFonts w:hint="eastAsia"/>
                <w:szCs w:val="21"/>
              </w:rPr>
              <w:t>夜间</w:t>
            </w:r>
          </w:p>
        </w:tc>
      </w:tr>
      <w:tr w:rsidR="006E30D1" w:rsidTr="0026158B">
        <w:trPr>
          <w:trHeight w:val="298"/>
          <w:jc w:val="center"/>
        </w:trPr>
        <w:tc>
          <w:tcPr>
            <w:tcW w:w="4968" w:type="dxa"/>
            <w:vAlign w:val="center"/>
          </w:tcPr>
          <w:p w:rsidR="006E30D1" w:rsidRDefault="006E30D1" w:rsidP="0026158B">
            <w:pPr>
              <w:jc w:val="center"/>
              <w:rPr>
                <w:szCs w:val="21"/>
              </w:rPr>
            </w:pPr>
            <w:r>
              <w:rPr>
                <w:rFonts w:hint="eastAsia"/>
                <w:szCs w:val="21"/>
              </w:rPr>
              <w:t>1</w:t>
            </w:r>
            <w:r>
              <w:rPr>
                <w:rFonts w:hint="eastAsia"/>
                <w:szCs w:val="21"/>
              </w:rPr>
              <w:t>类</w:t>
            </w:r>
          </w:p>
        </w:tc>
        <w:tc>
          <w:tcPr>
            <w:tcW w:w="1667" w:type="dxa"/>
            <w:vAlign w:val="center"/>
          </w:tcPr>
          <w:p w:rsidR="006E30D1" w:rsidRDefault="006E30D1" w:rsidP="0026158B">
            <w:pPr>
              <w:jc w:val="center"/>
              <w:rPr>
                <w:szCs w:val="21"/>
              </w:rPr>
            </w:pPr>
            <w:r>
              <w:rPr>
                <w:rFonts w:hint="eastAsia"/>
                <w:szCs w:val="21"/>
              </w:rPr>
              <w:t>55</w:t>
            </w:r>
          </w:p>
        </w:tc>
        <w:tc>
          <w:tcPr>
            <w:tcW w:w="1667" w:type="dxa"/>
            <w:vAlign w:val="center"/>
          </w:tcPr>
          <w:p w:rsidR="006E30D1" w:rsidRDefault="006E30D1" w:rsidP="0026158B">
            <w:pPr>
              <w:jc w:val="center"/>
              <w:rPr>
                <w:szCs w:val="21"/>
              </w:rPr>
            </w:pPr>
            <w:r>
              <w:rPr>
                <w:rFonts w:hint="eastAsia"/>
                <w:szCs w:val="21"/>
              </w:rPr>
              <w:t>45</w:t>
            </w:r>
          </w:p>
        </w:tc>
      </w:tr>
      <w:tr w:rsidR="006E30D1" w:rsidTr="0026158B">
        <w:trPr>
          <w:trHeight w:val="298"/>
          <w:jc w:val="center"/>
        </w:trPr>
        <w:tc>
          <w:tcPr>
            <w:tcW w:w="4968" w:type="dxa"/>
            <w:vAlign w:val="center"/>
          </w:tcPr>
          <w:p w:rsidR="006E30D1" w:rsidRDefault="006E30D1" w:rsidP="0026158B">
            <w:pPr>
              <w:jc w:val="center"/>
              <w:rPr>
                <w:szCs w:val="21"/>
              </w:rPr>
            </w:pPr>
            <w:r>
              <w:rPr>
                <w:rFonts w:hint="eastAsia"/>
                <w:szCs w:val="21"/>
              </w:rPr>
              <w:t>4</w:t>
            </w:r>
            <w:r>
              <w:rPr>
                <w:szCs w:val="21"/>
              </w:rPr>
              <w:t>a</w:t>
            </w:r>
            <w:r>
              <w:rPr>
                <w:szCs w:val="21"/>
              </w:rPr>
              <w:t>类</w:t>
            </w:r>
          </w:p>
        </w:tc>
        <w:tc>
          <w:tcPr>
            <w:tcW w:w="1667" w:type="dxa"/>
            <w:vAlign w:val="center"/>
          </w:tcPr>
          <w:p w:rsidR="006E30D1" w:rsidRDefault="006E30D1" w:rsidP="0026158B">
            <w:pPr>
              <w:jc w:val="center"/>
              <w:rPr>
                <w:szCs w:val="21"/>
              </w:rPr>
            </w:pPr>
            <w:r>
              <w:rPr>
                <w:rFonts w:hint="eastAsia"/>
                <w:szCs w:val="21"/>
              </w:rPr>
              <w:t>70</w:t>
            </w:r>
          </w:p>
        </w:tc>
        <w:tc>
          <w:tcPr>
            <w:tcW w:w="1667" w:type="dxa"/>
            <w:vAlign w:val="center"/>
          </w:tcPr>
          <w:p w:rsidR="006E30D1" w:rsidRDefault="006E30D1" w:rsidP="0026158B">
            <w:pPr>
              <w:jc w:val="center"/>
              <w:rPr>
                <w:szCs w:val="21"/>
              </w:rPr>
            </w:pPr>
            <w:r>
              <w:rPr>
                <w:rFonts w:hint="eastAsia"/>
                <w:szCs w:val="21"/>
              </w:rPr>
              <w:t>55</w:t>
            </w:r>
          </w:p>
        </w:tc>
      </w:tr>
    </w:tbl>
    <w:p w:rsidR="00966400" w:rsidRDefault="0030544E" w:rsidP="008E3FD2">
      <w:pPr>
        <w:pStyle w:val="1-"/>
      </w:pPr>
      <w:r>
        <w:t xml:space="preserve"> </w:t>
      </w:r>
    </w:p>
    <w:p w:rsidR="0030544E" w:rsidRDefault="0030544E" w:rsidP="008E3FD2">
      <w:pPr>
        <w:pStyle w:val="1-"/>
      </w:pPr>
    </w:p>
    <w:p w:rsidR="0030544E" w:rsidRDefault="0030544E" w:rsidP="008E3FD2">
      <w:pPr>
        <w:pStyle w:val="1-"/>
      </w:pPr>
    </w:p>
    <w:p w:rsidR="0030544E" w:rsidRDefault="0030544E" w:rsidP="008E3FD2">
      <w:pPr>
        <w:pStyle w:val="1-"/>
      </w:pPr>
    </w:p>
    <w:p w:rsidR="0030544E" w:rsidRDefault="0030544E" w:rsidP="008E3FD2">
      <w:pPr>
        <w:pStyle w:val="1-"/>
      </w:pPr>
    </w:p>
    <w:p w:rsidR="0030544E" w:rsidRDefault="0030544E" w:rsidP="008E3FD2">
      <w:pPr>
        <w:pStyle w:val="1-"/>
      </w:pPr>
    </w:p>
    <w:p w:rsidR="0030544E" w:rsidRDefault="0030544E" w:rsidP="008E3FD2">
      <w:pPr>
        <w:pStyle w:val="1-"/>
      </w:pPr>
    </w:p>
    <w:p w:rsidR="006E30D1" w:rsidRDefault="006E30D1" w:rsidP="008E3FD2">
      <w:pPr>
        <w:pStyle w:val="1-"/>
      </w:pPr>
    </w:p>
    <w:p w:rsidR="006E30D1" w:rsidRDefault="006E30D1" w:rsidP="008E3FD2">
      <w:pPr>
        <w:pStyle w:val="1-"/>
      </w:pPr>
    </w:p>
    <w:p w:rsidR="006E30D1" w:rsidRDefault="006E30D1" w:rsidP="008E3FD2">
      <w:pPr>
        <w:pStyle w:val="1-"/>
      </w:pPr>
    </w:p>
    <w:p w:rsidR="006E30D1" w:rsidRDefault="006E30D1" w:rsidP="008E3FD2">
      <w:pPr>
        <w:pStyle w:val="1-"/>
      </w:pPr>
    </w:p>
    <w:p w:rsidR="006E30D1" w:rsidRDefault="006E30D1" w:rsidP="008E3FD2">
      <w:pPr>
        <w:pStyle w:val="1-"/>
      </w:pPr>
    </w:p>
    <w:p w:rsidR="006E30D1" w:rsidRDefault="006E30D1" w:rsidP="008E3FD2">
      <w:pPr>
        <w:pStyle w:val="1-"/>
      </w:pPr>
    </w:p>
    <w:p w:rsidR="006E30D1" w:rsidRDefault="006E30D1" w:rsidP="008E3FD2">
      <w:pPr>
        <w:pStyle w:val="1-"/>
      </w:pPr>
    </w:p>
    <w:p w:rsidR="00966400" w:rsidRDefault="0030544E" w:rsidP="008E3FD2">
      <w:pPr>
        <w:pStyle w:val="1"/>
      </w:pPr>
      <w:bookmarkStart w:id="102" w:name="_Toc523509899"/>
      <w:r>
        <w:rPr>
          <w:rFonts w:hint="eastAsia"/>
        </w:rPr>
        <w:lastRenderedPageBreak/>
        <w:t>2.</w:t>
      </w:r>
      <w:r>
        <w:rPr>
          <w:rFonts w:hint="eastAsia"/>
        </w:rPr>
        <w:t>项目概况</w:t>
      </w:r>
      <w:bookmarkEnd w:id="102"/>
    </w:p>
    <w:p w:rsidR="00966400" w:rsidRDefault="0030544E">
      <w:pPr>
        <w:pStyle w:val="2"/>
      </w:pPr>
      <w:bookmarkStart w:id="103" w:name="_Toc523509900"/>
      <w:r>
        <w:rPr>
          <w:rFonts w:hint="eastAsia"/>
        </w:rPr>
        <w:t>2</w:t>
      </w:r>
      <w:r>
        <w:t>.1</w:t>
      </w:r>
      <w:r>
        <w:rPr>
          <w:rFonts w:hint="eastAsia"/>
        </w:rPr>
        <w:t>项目基本情况</w:t>
      </w:r>
      <w:bookmarkEnd w:id="103"/>
    </w:p>
    <w:p w:rsidR="00256147" w:rsidRPr="008E3FD2" w:rsidRDefault="00256147" w:rsidP="008E3FD2">
      <w:pPr>
        <w:pStyle w:val="a0"/>
        <w:spacing w:line="360" w:lineRule="auto"/>
        <w:ind w:firstLine="480"/>
        <w:rPr>
          <w:sz w:val="24"/>
          <w:szCs w:val="24"/>
        </w:rPr>
      </w:pPr>
      <w:r w:rsidRPr="008E3FD2">
        <w:rPr>
          <w:rFonts w:hint="eastAsia"/>
          <w:sz w:val="24"/>
          <w:szCs w:val="24"/>
        </w:rPr>
        <w:t>项目选址范围为：东丽湖万科城东南角的万科城六期</w:t>
      </w:r>
      <w:r w:rsidRPr="008E3FD2">
        <w:rPr>
          <w:sz w:val="24"/>
          <w:szCs w:val="24"/>
        </w:rPr>
        <w:t>B</w:t>
      </w:r>
      <w:r w:rsidRPr="008E3FD2">
        <w:rPr>
          <w:rFonts w:hint="eastAsia"/>
          <w:sz w:val="24"/>
          <w:szCs w:val="24"/>
        </w:rPr>
        <w:t>地块，地理坐标为北纬</w:t>
      </w:r>
      <w:r w:rsidRPr="008E3FD2">
        <w:rPr>
          <w:sz w:val="24"/>
          <w:szCs w:val="24"/>
        </w:rPr>
        <w:t>N39°10´24.17"</w:t>
      </w:r>
      <w:r w:rsidRPr="008E3FD2">
        <w:rPr>
          <w:sz w:val="24"/>
          <w:szCs w:val="24"/>
        </w:rPr>
        <w:t>，东经</w:t>
      </w:r>
      <w:r w:rsidRPr="008E3FD2">
        <w:rPr>
          <w:sz w:val="24"/>
          <w:szCs w:val="24"/>
        </w:rPr>
        <w:t>E117°29´45.22"</w:t>
      </w:r>
      <w:r w:rsidRPr="008E3FD2">
        <w:rPr>
          <w:rFonts w:hint="eastAsia"/>
          <w:sz w:val="24"/>
          <w:szCs w:val="24"/>
        </w:rPr>
        <w:t>，项目</w:t>
      </w:r>
      <w:r w:rsidRPr="008E3FD2">
        <w:rPr>
          <w:sz w:val="24"/>
          <w:szCs w:val="24"/>
        </w:rPr>
        <w:t>四至：</w:t>
      </w:r>
      <w:r w:rsidRPr="008E3FD2">
        <w:rPr>
          <w:rFonts w:hint="eastAsia"/>
          <w:sz w:val="24"/>
          <w:szCs w:val="24"/>
        </w:rPr>
        <w:t>东至现状空地、南至东景环路、西至碧溪苑、北至映湖苑和观湖苑。项目总投资</w:t>
      </w:r>
      <w:r w:rsidRPr="008E3FD2">
        <w:rPr>
          <w:sz w:val="24"/>
          <w:szCs w:val="24"/>
        </w:rPr>
        <w:t>3.4</w:t>
      </w:r>
      <w:r w:rsidRPr="008E3FD2">
        <w:rPr>
          <w:rFonts w:hint="eastAsia"/>
          <w:sz w:val="24"/>
          <w:szCs w:val="24"/>
        </w:rPr>
        <w:t>亿元，总用地面积</w:t>
      </w:r>
      <w:r w:rsidRPr="008E3FD2">
        <w:rPr>
          <w:sz w:val="24"/>
          <w:szCs w:val="24"/>
        </w:rPr>
        <w:t>267500m</w:t>
      </w:r>
      <w:r w:rsidRPr="008E3FD2">
        <w:rPr>
          <w:sz w:val="24"/>
          <w:szCs w:val="24"/>
          <w:vertAlign w:val="superscript"/>
        </w:rPr>
        <w:t>2</w:t>
      </w:r>
      <w:r w:rsidRPr="008E3FD2">
        <w:rPr>
          <w:rFonts w:hint="eastAsia"/>
          <w:sz w:val="24"/>
          <w:szCs w:val="24"/>
        </w:rPr>
        <w:t>，可用地面积</w:t>
      </w:r>
      <w:r w:rsidRPr="008E3FD2">
        <w:rPr>
          <w:sz w:val="24"/>
          <w:szCs w:val="24"/>
        </w:rPr>
        <w:t>199700 m</w:t>
      </w:r>
      <w:r w:rsidRPr="008E3FD2">
        <w:rPr>
          <w:sz w:val="24"/>
          <w:szCs w:val="24"/>
          <w:vertAlign w:val="superscript"/>
        </w:rPr>
        <w:t>2</w:t>
      </w:r>
      <w:r w:rsidRPr="008E3FD2">
        <w:rPr>
          <w:rFonts w:hint="eastAsia"/>
          <w:sz w:val="24"/>
          <w:szCs w:val="24"/>
        </w:rPr>
        <w:t>，建筑面积为</w:t>
      </w:r>
      <w:r w:rsidRPr="008E3FD2">
        <w:rPr>
          <w:sz w:val="24"/>
          <w:szCs w:val="24"/>
        </w:rPr>
        <w:t>113694 m</w:t>
      </w:r>
      <w:r w:rsidRPr="008E3FD2">
        <w:rPr>
          <w:rFonts w:hint="eastAsia"/>
          <w:sz w:val="24"/>
          <w:szCs w:val="24"/>
          <w:vertAlign w:val="superscript"/>
        </w:rPr>
        <w:t>2</w:t>
      </w:r>
      <w:r w:rsidRPr="008E3FD2">
        <w:rPr>
          <w:rFonts w:hint="eastAsia"/>
          <w:sz w:val="24"/>
          <w:szCs w:val="24"/>
        </w:rPr>
        <w:t>，住宅建筑面积</w:t>
      </w:r>
      <w:r w:rsidRPr="008E3FD2">
        <w:rPr>
          <w:sz w:val="24"/>
          <w:szCs w:val="24"/>
        </w:rPr>
        <w:t xml:space="preserve"> 111933 m</w:t>
      </w:r>
      <w:r w:rsidRPr="008E3FD2">
        <w:rPr>
          <w:sz w:val="24"/>
          <w:szCs w:val="24"/>
          <w:vertAlign w:val="superscript"/>
        </w:rPr>
        <w:t>2</w:t>
      </w:r>
      <w:r w:rsidRPr="008E3FD2">
        <w:rPr>
          <w:rFonts w:hint="eastAsia"/>
          <w:sz w:val="24"/>
          <w:szCs w:val="24"/>
        </w:rPr>
        <w:t>，配套公建建筑面积</w:t>
      </w:r>
      <w:r w:rsidRPr="008E3FD2">
        <w:rPr>
          <w:sz w:val="24"/>
          <w:szCs w:val="24"/>
        </w:rPr>
        <w:t>1761 m</w:t>
      </w:r>
      <w:r w:rsidRPr="008E3FD2">
        <w:rPr>
          <w:sz w:val="24"/>
          <w:szCs w:val="24"/>
          <w:vertAlign w:val="superscript"/>
        </w:rPr>
        <w:t>2</w:t>
      </w:r>
      <w:r w:rsidRPr="008E3FD2">
        <w:rPr>
          <w:rFonts w:hint="eastAsia"/>
          <w:sz w:val="24"/>
          <w:szCs w:val="24"/>
        </w:rPr>
        <w:t>。</w:t>
      </w:r>
    </w:p>
    <w:p w:rsidR="00966400" w:rsidRDefault="0030544E" w:rsidP="008E3FD2">
      <w:pPr>
        <w:pStyle w:val="2"/>
      </w:pPr>
      <w:bookmarkStart w:id="104" w:name="_Toc523509901"/>
      <w:r>
        <w:rPr>
          <w:rFonts w:hint="eastAsia"/>
        </w:rPr>
        <w:t>2.2</w:t>
      </w:r>
      <w:r>
        <w:rPr>
          <w:rFonts w:hint="eastAsia"/>
        </w:rPr>
        <w:t>项目规模调查</w:t>
      </w:r>
      <w:bookmarkEnd w:id="104"/>
    </w:p>
    <w:p w:rsidR="00966400" w:rsidRPr="008E3FD2" w:rsidRDefault="0030544E" w:rsidP="008E3FD2">
      <w:pPr>
        <w:pStyle w:val="1-"/>
      </w:pPr>
      <w:bookmarkStart w:id="105" w:name="_Hlk513388300"/>
      <w:r w:rsidRPr="008E3FD2">
        <w:rPr>
          <w:rFonts w:hint="eastAsia"/>
        </w:rPr>
        <w:t>本次验收范围主要包括</w:t>
      </w:r>
      <w:r w:rsidRPr="008E3FD2">
        <w:rPr>
          <w:rFonts w:cs="Times New Roman"/>
        </w:rPr>
        <w:t>115</w:t>
      </w:r>
      <w:r w:rsidRPr="008E3FD2">
        <w:t xml:space="preserve"> </w:t>
      </w:r>
      <w:r w:rsidRPr="008E3FD2">
        <w:rPr>
          <w:rFonts w:hint="eastAsia"/>
        </w:rPr>
        <w:t>栋三层住宅楼、</w:t>
      </w:r>
      <w:r w:rsidRPr="008E3FD2">
        <w:rPr>
          <w:rFonts w:cs="Times New Roman"/>
        </w:rPr>
        <w:t>1</w:t>
      </w:r>
      <w:r w:rsidRPr="008E3FD2">
        <w:t>栋</w:t>
      </w:r>
      <w:r w:rsidRPr="008E3FD2">
        <w:rPr>
          <w:rFonts w:cs="Times New Roman"/>
        </w:rPr>
        <w:t>2</w:t>
      </w:r>
      <w:r w:rsidRPr="008E3FD2">
        <w:rPr>
          <w:rFonts w:hint="eastAsia"/>
        </w:rPr>
        <w:t>层</w:t>
      </w:r>
      <w:r w:rsidRPr="008E3FD2">
        <w:t>公建楼。</w:t>
      </w:r>
      <w:r w:rsidRPr="008E3FD2">
        <w:rPr>
          <w:rFonts w:hint="eastAsia"/>
        </w:rPr>
        <w:t>住宅由绿地公园分为两个组团，绿地公园西侧为碧湖苑，主要建有</w:t>
      </w:r>
      <w:r w:rsidRPr="008E3FD2">
        <w:rPr>
          <w:rFonts w:hint="eastAsia"/>
        </w:rPr>
        <w:t xml:space="preserve"> </w:t>
      </w:r>
      <w:r w:rsidRPr="008E3FD2">
        <w:rPr>
          <w:rFonts w:cs="Times New Roman"/>
        </w:rPr>
        <w:t>44</w:t>
      </w:r>
      <w:r w:rsidRPr="008E3FD2">
        <w:t xml:space="preserve"> </w:t>
      </w:r>
      <w:r w:rsidRPr="008E3FD2">
        <w:rPr>
          <w:rFonts w:hint="eastAsia"/>
        </w:rPr>
        <w:t>栋三层住宅；绿地公园东侧为碧虹苑，为</w:t>
      </w:r>
      <w:r w:rsidRPr="008E3FD2">
        <w:rPr>
          <w:rFonts w:hint="eastAsia"/>
        </w:rPr>
        <w:t xml:space="preserve"> </w:t>
      </w:r>
      <w:r w:rsidRPr="008E3FD2">
        <w:rPr>
          <w:rFonts w:cs="Times New Roman"/>
        </w:rPr>
        <w:t>71</w:t>
      </w:r>
      <w:r w:rsidRPr="008E3FD2">
        <w:t xml:space="preserve"> </w:t>
      </w:r>
      <w:r w:rsidRPr="008E3FD2">
        <w:rPr>
          <w:rFonts w:hint="eastAsia"/>
        </w:rPr>
        <w:t>栋三层住宅。</w:t>
      </w:r>
      <w:bookmarkEnd w:id="105"/>
      <w:r w:rsidRPr="008E3FD2">
        <w:rPr>
          <w:rFonts w:hint="eastAsia"/>
        </w:rPr>
        <w:t>配套公建</w:t>
      </w:r>
      <w:r w:rsidRPr="008E3FD2">
        <w:t>主要包括社区服务</w:t>
      </w:r>
      <w:r w:rsidRPr="008E3FD2">
        <w:rPr>
          <w:rFonts w:hint="eastAsia"/>
        </w:rPr>
        <w:t>点</w:t>
      </w:r>
      <w:r w:rsidRPr="008E3FD2">
        <w:t>、文化活动</w:t>
      </w:r>
      <w:r w:rsidRPr="008E3FD2">
        <w:rPr>
          <w:rFonts w:hint="eastAsia"/>
        </w:rPr>
        <w:t>室</w:t>
      </w:r>
      <w:r w:rsidRPr="008E3FD2">
        <w:t>、社区警务室、物业管理用房、公共厕所、</w:t>
      </w:r>
      <w:r w:rsidRPr="008E3FD2">
        <w:rPr>
          <w:rFonts w:hint="eastAsia"/>
        </w:rPr>
        <w:t>社区</w:t>
      </w:r>
      <w:r w:rsidRPr="008E3FD2">
        <w:t>卫生服务</w:t>
      </w:r>
      <w:r w:rsidRPr="008E3FD2">
        <w:rPr>
          <w:rFonts w:hint="eastAsia"/>
        </w:rPr>
        <w:t>站</w:t>
      </w:r>
      <w:r w:rsidRPr="008E3FD2">
        <w:t>、居委会、便利店等</w:t>
      </w:r>
      <w:r w:rsidRPr="008E3FD2">
        <w:rPr>
          <w:rFonts w:hint="eastAsia"/>
        </w:rPr>
        <w:t>。同时在园区内</w:t>
      </w:r>
      <w:r w:rsidRPr="008E3FD2">
        <w:t>设置</w:t>
      </w:r>
      <w:r w:rsidRPr="008E3FD2">
        <w:rPr>
          <w:rFonts w:cs="Times New Roman"/>
        </w:rPr>
        <w:t>10KV</w:t>
      </w:r>
      <w:r w:rsidRPr="008E3FD2">
        <w:rPr>
          <w:rFonts w:hint="eastAsia"/>
        </w:rPr>
        <w:t>变电站</w:t>
      </w:r>
      <w:r w:rsidRPr="008E3FD2">
        <w:t>、垃圾收集</w:t>
      </w:r>
      <w:r w:rsidRPr="008E3FD2">
        <w:rPr>
          <w:rFonts w:hint="eastAsia"/>
        </w:rPr>
        <w:t>点等</w:t>
      </w:r>
      <w:r w:rsidRPr="008E3FD2">
        <w:t>配套设施；</w:t>
      </w:r>
      <w:r w:rsidRPr="008E3FD2">
        <w:rPr>
          <w:rFonts w:hint="eastAsia"/>
        </w:rPr>
        <w:t>燃气调压站</w:t>
      </w:r>
      <w:r w:rsidRPr="008E3FD2">
        <w:t>、换热站等配套设施依托周边</w:t>
      </w:r>
      <w:r w:rsidRPr="008E3FD2">
        <w:rPr>
          <w:rFonts w:hint="eastAsia"/>
        </w:rPr>
        <w:t>项目。主要经济技术指标见表</w:t>
      </w:r>
      <w:r w:rsidRPr="008E3FD2">
        <w:rPr>
          <w:rFonts w:cs="Times New Roman"/>
        </w:rPr>
        <w:t>2-</w:t>
      </w:r>
      <w:r w:rsidR="00BD768A">
        <w:rPr>
          <w:rFonts w:cs="Times New Roman"/>
        </w:rPr>
        <w:t>1</w:t>
      </w:r>
      <w:r w:rsidRPr="008E3FD2">
        <w:rPr>
          <w:rFonts w:hint="eastAsia"/>
        </w:rPr>
        <w:t>，配套公建及服务设施见表</w:t>
      </w:r>
      <w:r w:rsidRPr="008E3FD2">
        <w:rPr>
          <w:rFonts w:cs="Times New Roman"/>
        </w:rPr>
        <w:t>2-</w:t>
      </w:r>
      <w:r w:rsidR="00BD768A">
        <w:rPr>
          <w:rFonts w:cs="Times New Roman"/>
        </w:rPr>
        <w:t>2</w:t>
      </w:r>
      <w:r w:rsidRPr="008E3FD2">
        <w:rPr>
          <w:rFonts w:hint="eastAsia"/>
        </w:rPr>
        <w:t>。</w:t>
      </w:r>
      <w:r w:rsidRPr="008E3FD2">
        <w:t xml:space="preserve"> </w:t>
      </w:r>
    </w:p>
    <w:bookmarkEnd w:id="82"/>
    <w:bookmarkEnd w:id="83"/>
    <w:bookmarkEnd w:id="84"/>
    <w:bookmarkEnd w:id="85"/>
    <w:bookmarkEnd w:id="86"/>
    <w:bookmarkEnd w:id="87"/>
    <w:bookmarkEnd w:id="88"/>
    <w:bookmarkEnd w:id="89"/>
    <w:bookmarkEnd w:id="90"/>
    <w:bookmarkEnd w:id="91"/>
    <w:bookmarkEnd w:id="92"/>
    <w:bookmarkEnd w:id="93"/>
    <w:p w:rsidR="00966400" w:rsidRDefault="0030544E" w:rsidP="008E3FD2">
      <w:pPr>
        <w:pStyle w:val="1-"/>
        <w:jc w:val="center"/>
      </w:pPr>
      <w:r>
        <w:rPr>
          <w:rFonts w:hint="eastAsia"/>
        </w:rPr>
        <w:t>表</w:t>
      </w:r>
      <w:r>
        <w:rPr>
          <w:rFonts w:cs="Times New Roman"/>
        </w:rPr>
        <w:t>2-</w:t>
      </w:r>
      <w:r w:rsidR="00BD768A">
        <w:rPr>
          <w:rFonts w:cs="Times New Roman"/>
        </w:rPr>
        <w:t>1</w:t>
      </w:r>
      <w:r w:rsidR="00BD768A">
        <w:rPr>
          <w:rFonts w:cs="Times New Roman" w:hint="eastAsia"/>
        </w:rPr>
        <w:t xml:space="preserve"> </w:t>
      </w:r>
      <w:r w:rsidR="00BD768A">
        <w:rPr>
          <w:rFonts w:hint="eastAsia"/>
        </w:rPr>
        <w:t xml:space="preserve">  </w:t>
      </w:r>
      <w:r>
        <w:rPr>
          <w:rFonts w:hint="eastAsia"/>
        </w:rPr>
        <w:t>主要技术经济指标表</w:t>
      </w:r>
    </w:p>
    <w:tbl>
      <w:tblPr>
        <w:tblW w:w="830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632"/>
        <w:gridCol w:w="296"/>
        <w:gridCol w:w="593"/>
        <w:gridCol w:w="2479"/>
        <w:gridCol w:w="1104"/>
        <w:gridCol w:w="2198"/>
      </w:tblGrid>
      <w:tr w:rsidR="00966400" w:rsidRPr="008F1FF2" w:rsidTr="008E3FD2">
        <w:trPr>
          <w:trHeight w:val="185"/>
          <w:jc w:val="center"/>
        </w:trPr>
        <w:tc>
          <w:tcPr>
            <w:tcW w:w="5000" w:type="dxa"/>
            <w:gridSpan w:val="4"/>
            <w:tcBorders>
              <w:top w:val="single" w:sz="4" w:space="0" w:color="auto"/>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项目</w:t>
            </w:r>
          </w:p>
        </w:tc>
        <w:tc>
          <w:tcPr>
            <w:tcW w:w="1104" w:type="dxa"/>
            <w:tcBorders>
              <w:top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单位</w:t>
            </w:r>
          </w:p>
        </w:tc>
        <w:tc>
          <w:tcPr>
            <w:tcW w:w="2198" w:type="dxa"/>
            <w:tcBorders>
              <w:top w:val="single" w:sz="4" w:space="0" w:color="auto"/>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数量</w:t>
            </w:r>
          </w:p>
        </w:tc>
      </w:tr>
      <w:tr w:rsidR="00966400" w:rsidRPr="008F1FF2" w:rsidTr="008E3FD2">
        <w:trPr>
          <w:trHeight w:val="60"/>
          <w:jc w:val="center"/>
        </w:trPr>
        <w:tc>
          <w:tcPr>
            <w:tcW w:w="5000" w:type="dxa"/>
            <w:gridSpan w:val="4"/>
            <w:tcBorders>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总建筑面积</w:t>
            </w:r>
          </w:p>
        </w:tc>
        <w:tc>
          <w:tcPr>
            <w:tcW w:w="1104" w:type="dxa"/>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113694</w:t>
            </w:r>
          </w:p>
        </w:tc>
      </w:tr>
      <w:tr w:rsidR="00966400" w:rsidRPr="008F1FF2" w:rsidTr="008E3FD2">
        <w:trPr>
          <w:trHeight w:val="60"/>
          <w:jc w:val="center"/>
        </w:trPr>
        <w:tc>
          <w:tcPr>
            <w:tcW w:w="1632" w:type="dxa"/>
            <w:vMerge w:val="restart"/>
            <w:tcBorders>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其中</w:t>
            </w:r>
          </w:p>
        </w:tc>
        <w:tc>
          <w:tcPr>
            <w:tcW w:w="3368" w:type="dxa"/>
            <w:gridSpan w:val="3"/>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住宅</w:t>
            </w:r>
            <w:r w:rsidRPr="008F1FF2">
              <w:rPr>
                <w:sz w:val="21"/>
                <w:szCs w:val="21"/>
              </w:rPr>
              <w:t>建筑面积</w:t>
            </w:r>
          </w:p>
        </w:tc>
        <w:tc>
          <w:tcPr>
            <w:tcW w:w="1104" w:type="dxa"/>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111933</w:t>
            </w:r>
          </w:p>
        </w:tc>
      </w:tr>
      <w:tr w:rsidR="00966400" w:rsidRPr="008F1FF2" w:rsidTr="008E3FD2">
        <w:trPr>
          <w:trHeight w:val="189"/>
          <w:jc w:val="center"/>
        </w:trPr>
        <w:tc>
          <w:tcPr>
            <w:tcW w:w="1632" w:type="dxa"/>
            <w:vMerge/>
            <w:tcBorders>
              <w:left w:val="single" w:sz="4" w:space="0" w:color="auto"/>
            </w:tcBorders>
            <w:vAlign w:val="center"/>
          </w:tcPr>
          <w:p w:rsidR="00966400" w:rsidRPr="008F1FF2" w:rsidRDefault="00966400" w:rsidP="008E3FD2">
            <w:pPr>
              <w:pStyle w:val="1-"/>
              <w:spacing w:line="240" w:lineRule="auto"/>
              <w:ind w:firstLineChars="0" w:firstLine="0"/>
              <w:jc w:val="center"/>
              <w:rPr>
                <w:sz w:val="21"/>
                <w:szCs w:val="21"/>
              </w:rPr>
            </w:pPr>
          </w:p>
        </w:tc>
        <w:tc>
          <w:tcPr>
            <w:tcW w:w="3368" w:type="dxa"/>
            <w:gridSpan w:val="3"/>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配套</w:t>
            </w:r>
            <w:r w:rsidRPr="008F1FF2">
              <w:rPr>
                <w:sz w:val="21"/>
                <w:szCs w:val="21"/>
              </w:rPr>
              <w:t>公共设施建筑面积</w:t>
            </w:r>
          </w:p>
        </w:tc>
        <w:tc>
          <w:tcPr>
            <w:tcW w:w="1104" w:type="dxa"/>
            <w:vAlign w:val="center"/>
          </w:tcPr>
          <w:p w:rsidR="00966400" w:rsidRPr="008F1FF2" w:rsidRDefault="0030544E" w:rsidP="008E3FD2">
            <w:pPr>
              <w:pStyle w:val="1-"/>
              <w:spacing w:line="240" w:lineRule="auto"/>
              <w:ind w:firstLineChars="0" w:firstLine="0"/>
              <w:jc w:val="center"/>
              <w:rPr>
                <w:sz w:val="21"/>
                <w:szCs w:val="21"/>
                <w:vertAlign w:val="superscript"/>
              </w:rPr>
            </w:pPr>
            <w:r w:rsidRPr="008F1FF2">
              <w:rPr>
                <w:sz w:val="21"/>
                <w:szCs w:val="21"/>
              </w:rPr>
              <w:t>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1761</w:t>
            </w:r>
          </w:p>
        </w:tc>
      </w:tr>
      <w:tr w:rsidR="00966400" w:rsidRPr="008F1FF2" w:rsidTr="008E3FD2">
        <w:trPr>
          <w:trHeight w:val="401"/>
          <w:jc w:val="center"/>
        </w:trPr>
        <w:tc>
          <w:tcPr>
            <w:tcW w:w="1632" w:type="dxa"/>
            <w:vMerge/>
            <w:tcBorders>
              <w:left w:val="single" w:sz="4" w:space="0" w:color="auto"/>
            </w:tcBorders>
            <w:vAlign w:val="center"/>
          </w:tcPr>
          <w:p w:rsidR="00966400" w:rsidRPr="008F1FF2" w:rsidRDefault="00966400" w:rsidP="008E3FD2">
            <w:pPr>
              <w:pStyle w:val="1-"/>
              <w:spacing w:line="240" w:lineRule="auto"/>
              <w:ind w:firstLineChars="0" w:firstLine="0"/>
              <w:jc w:val="center"/>
              <w:rPr>
                <w:sz w:val="21"/>
                <w:szCs w:val="21"/>
              </w:rPr>
            </w:pPr>
          </w:p>
        </w:tc>
        <w:tc>
          <w:tcPr>
            <w:tcW w:w="889" w:type="dxa"/>
            <w:gridSpan w:val="2"/>
            <w:vMerge w:val="restart"/>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其中</w:t>
            </w:r>
          </w:p>
        </w:tc>
        <w:tc>
          <w:tcPr>
            <w:tcW w:w="2479" w:type="dxa"/>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经营性</w:t>
            </w:r>
            <w:r w:rsidRPr="008F1FF2">
              <w:rPr>
                <w:sz w:val="21"/>
                <w:szCs w:val="21"/>
              </w:rPr>
              <w:t>配套公建</w:t>
            </w:r>
          </w:p>
        </w:tc>
        <w:tc>
          <w:tcPr>
            <w:tcW w:w="1104" w:type="dxa"/>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319</w:t>
            </w:r>
          </w:p>
        </w:tc>
      </w:tr>
      <w:tr w:rsidR="00966400" w:rsidRPr="008F1FF2" w:rsidTr="008E3FD2">
        <w:trPr>
          <w:trHeight w:val="132"/>
          <w:jc w:val="center"/>
        </w:trPr>
        <w:tc>
          <w:tcPr>
            <w:tcW w:w="1632" w:type="dxa"/>
            <w:vMerge/>
            <w:tcBorders>
              <w:left w:val="single" w:sz="4" w:space="0" w:color="auto"/>
            </w:tcBorders>
            <w:vAlign w:val="center"/>
          </w:tcPr>
          <w:p w:rsidR="00966400" w:rsidRPr="008F1FF2" w:rsidRDefault="00966400" w:rsidP="008E3FD2">
            <w:pPr>
              <w:pStyle w:val="1-"/>
              <w:spacing w:line="240" w:lineRule="auto"/>
              <w:ind w:firstLineChars="0" w:firstLine="0"/>
              <w:jc w:val="center"/>
              <w:rPr>
                <w:sz w:val="21"/>
                <w:szCs w:val="21"/>
              </w:rPr>
            </w:pPr>
          </w:p>
        </w:tc>
        <w:tc>
          <w:tcPr>
            <w:tcW w:w="889" w:type="dxa"/>
            <w:gridSpan w:val="2"/>
            <w:vMerge/>
            <w:vAlign w:val="center"/>
          </w:tcPr>
          <w:p w:rsidR="00966400" w:rsidRPr="008F1FF2" w:rsidRDefault="00966400" w:rsidP="008E3FD2">
            <w:pPr>
              <w:pStyle w:val="1-"/>
              <w:spacing w:line="240" w:lineRule="auto"/>
              <w:ind w:firstLineChars="0" w:firstLine="0"/>
              <w:jc w:val="center"/>
              <w:rPr>
                <w:sz w:val="21"/>
                <w:szCs w:val="21"/>
              </w:rPr>
            </w:pPr>
          </w:p>
        </w:tc>
        <w:tc>
          <w:tcPr>
            <w:tcW w:w="2479" w:type="dxa"/>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非经营性</w:t>
            </w:r>
            <w:r w:rsidRPr="008F1FF2">
              <w:rPr>
                <w:sz w:val="21"/>
                <w:szCs w:val="21"/>
              </w:rPr>
              <w:t>配套公建</w:t>
            </w:r>
          </w:p>
        </w:tc>
        <w:tc>
          <w:tcPr>
            <w:tcW w:w="1104" w:type="dxa"/>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1442</w:t>
            </w:r>
          </w:p>
        </w:tc>
      </w:tr>
      <w:tr w:rsidR="00966400" w:rsidRPr="008F1FF2" w:rsidTr="008E3FD2">
        <w:trPr>
          <w:trHeight w:val="401"/>
          <w:jc w:val="center"/>
        </w:trPr>
        <w:tc>
          <w:tcPr>
            <w:tcW w:w="5000" w:type="dxa"/>
            <w:gridSpan w:val="4"/>
            <w:tcBorders>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住宅建筑面积</w:t>
            </w:r>
            <w:r w:rsidRPr="008F1FF2">
              <w:rPr>
                <w:sz w:val="21"/>
                <w:szCs w:val="21"/>
              </w:rPr>
              <w:t>毛密度</w:t>
            </w:r>
          </w:p>
        </w:tc>
        <w:tc>
          <w:tcPr>
            <w:tcW w:w="1104" w:type="dxa"/>
            <w:vAlign w:val="center"/>
          </w:tcPr>
          <w:p w:rsidR="00966400" w:rsidRPr="008F1FF2" w:rsidRDefault="0030544E" w:rsidP="008E3FD2">
            <w:pPr>
              <w:pStyle w:val="1-"/>
              <w:spacing w:line="240" w:lineRule="auto"/>
              <w:ind w:firstLineChars="0" w:firstLine="0"/>
              <w:jc w:val="center"/>
              <w:rPr>
                <w:sz w:val="21"/>
                <w:szCs w:val="21"/>
                <w:vertAlign w:val="superscript"/>
              </w:rPr>
            </w:pPr>
            <w:r w:rsidRPr="008F1FF2">
              <w:rPr>
                <w:sz w:val="21"/>
                <w:szCs w:val="21"/>
              </w:rPr>
              <w:t>m</w:t>
            </w:r>
            <w:r w:rsidRPr="008F1FF2">
              <w:rPr>
                <w:sz w:val="21"/>
                <w:szCs w:val="21"/>
                <w:vertAlign w:val="superscript"/>
              </w:rPr>
              <w:t>2</w:t>
            </w:r>
            <w:r w:rsidRPr="008F1FF2">
              <w:rPr>
                <w:sz w:val="21"/>
                <w:szCs w:val="21"/>
              </w:rPr>
              <w:t xml:space="preserve"> /hm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5606</w:t>
            </w:r>
          </w:p>
        </w:tc>
      </w:tr>
      <w:tr w:rsidR="00966400" w:rsidRPr="008F1FF2" w:rsidTr="008E3FD2">
        <w:trPr>
          <w:trHeight w:val="401"/>
          <w:jc w:val="center"/>
        </w:trPr>
        <w:tc>
          <w:tcPr>
            <w:tcW w:w="5000" w:type="dxa"/>
            <w:gridSpan w:val="4"/>
            <w:tcBorders>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住宅</w:t>
            </w:r>
            <w:r w:rsidRPr="008F1FF2">
              <w:rPr>
                <w:sz w:val="21"/>
                <w:szCs w:val="21"/>
              </w:rPr>
              <w:t>建筑面积净密度</w:t>
            </w:r>
          </w:p>
        </w:tc>
        <w:tc>
          <w:tcPr>
            <w:tcW w:w="1104" w:type="dxa"/>
            <w:vAlign w:val="center"/>
          </w:tcPr>
          <w:p w:rsidR="00966400" w:rsidRPr="008F1FF2" w:rsidRDefault="0030544E" w:rsidP="008E3FD2">
            <w:pPr>
              <w:pStyle w:val="1-"/>
              <w:spacing w:line="240" w:lineRule="auto"/>
              <w:ind w:firstLineChars="0" w:firstLine="0"/>
              <w:jc w:val="center"/>
              <w:rPr>
                <w:sz w:val="21"/>
                <w:szCs w:val="21"/>
                <w:vertAlign w:val="superscript"/>
              </w:rPr>
            </w:pPr>
            <w:r w:rsidRPr="008F1FF2">
              <w:rPr>
                <w:sz w:val="21"/>
                <w:szCs w:val="21"/>
              </w:rPr>
              <w:t>m</w:t>
            </w:r>
            <w:r w:rsidRPr="008F1FF2">
              <w:rPr>
                <w:sz w:val="21"/>
                <w:szCs w:val="21"/>
                <w:vertAlign w:val="superscript"/>
              </w:rPr>
              <w:t>2</w:t>
            </w:r>
            <w:r w:rsidRPr="008F1FF2">
              <w:rPr>
                <w:sz w:val="21"/>
                <w:szCs w:val="21"/>
              </w:rPr>
              <w:t xml:space="preserve"> /hm</w:t>
            </w:r>
            <w:r w:rsidRPr="008F1FF2">
              <w:rPr>
                <w:sz w:val="21"/>
                <w:szCs w:val="21"/>
                <w:vertAlign w:val="superscript"/>
              </w:rPr>
              <w:t>2</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6884</w:t>
            </w:r>
          </w:p>
        </w:tc>
      </w:tr>
      <w:tr w:rsidR="00966400" w:rsidRPr="008F1FF2" w:rsidTr="008F1FF2">
        <w:trPr>
          <w:trHeight w:val="70"/>
          <w:jc w:val="center"/>
        </w:trPr>
        <w:tc>
          <w:tcPr>
            <w:tcW w:w="5000" w:type="dxa"/>
            <w:gridSpan w:val="4"/>
            <w:tcBorders>
              <w:lef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平均层数</w:t>
            </w:r>
          </w:p>
        </w:tc>
        <w:tc>
          <w:tcPr>
            <w:tcW w:w="1104" w:type="dxa"/>
            <w:vAlign w:val="center"/>
          </w:tcPr>
          <w:p w:rsidR="00966400" w:rsidRPr="008F1FF2" w:rsidRDefault="0030544E" w:rsidP="008E3FD2">
            <w:pPr>
              <w:pStyle w:val="1-"/>
              <w:spacing w:line="240" w:lineRule="auto"/>
              <w:ind w:firstLineChars="0" w:firstLine="0"/>
              <w:jc w:val="center"/>
              <w:rPr>
                <w:sz w:val="21"/>
                <w:szCs w:val="21"/>
              </w:rPr>
            </w:pPr>
            <w:r w:rsidRPr="008F1FF2">
              <w:rPr>
                <w:rFonts w:hint="eastAsia"/>
                <w:sz w:val="21"/>
                <w:szCs w:val="21"/>
              </w:rPr>
              <w:t>层</w:t>
            </w:r>
          </w:p>
        </w:tc>
        <w:tc>
          <w:tcPr>
            <w:tcW w:w="2198" w:type="dxa"/>
            <w:tcBorders>
              <w:right w:val="single" w:sz="4" w:space="0" w:color="auto"/>
            </w:tcBorders>
            <w:vAlign w:val="center"/>
          </w:tcPr>
          <w:p w:rsidR="00966400" w:rsidRPr="008F1FF2" w:rsidRDefault="0030544E" w:rsidP="008E3FD2">
            <w:pPr>
              <w:pStyle w:val="1-"/>
              <w:spacing w:line="240" w:lineRule="auto"/>
              <w:ind w:firstLineChars="0" w:firstLine="0"/>
              <w:jc w:val="center"/>
              <w:rPr>
                <w:sz w:val="21"/>
                <w:szCs w:val="21"/>
              </w:rPr>
            </w:pPr>
            <w:r w:rsidRPr="008F1FF2">
              <w:rPr>
                <w:sz w:val="21"/>
                <w:szCs w:val="21"/>
              </w:rPr>
              <w:t>3</w:t>
            </w:r>
          </w:p>
        </w:tc>
      </w:tr>
      <w:tr w:rsidR="00966400" w:rsidRPr="008F1FF2" w:rsidTr="008F1FF2">
        <w:trPr>
          <w:trHeight w:val="70"/>
          <w:jc w:val="center"/>
        </w:trPr>
        <w:tc>
          <w:tcPr>
            <w:tcW w:w="5000" w:type="dxa"/>
            <w:gridSpan w:val="4"/>
            <w:tcBorders>
              <w:left w:val="single" w:sz="4" w:space="0" w:color="auto"/>
              <w:bottom w:val="single" w:sz="4" w:space="0" w:color="auto"/>
            </w:tcBorders>
            <w:vAlign w:val="center"/>
          </w:tcPr>
          <w:p w:rsidR="00966400" w:rsidRPr="008F1FF2" w:rsidRDefault="0030544E" w:rsidP="008E3FD2">
            <w:pPr>
              <w:jc w:val="center"/>
              <w:rPr>
                <w:szCs w:val="21"/>
              </w:rPr>
            </w:pPr>
            <w:r w:rsidRPr="008F1FF2">
              <w:rPr>
                <w:rFonts w:hint="eastAsia"/>
                <w:szCs w:val="21"/>
              </w:rPr>
              <w:t>容积率</w:t>
            </w:r>
          </w:p>
        </w:tc>
        <w:tc>
          <w:tcPr>
            <w:tcW w:w="1104" w:type="dxa"/>
            <w:tcBorders>
              <w:bottom w:val="single" w:sz="4" w:space="0" w:color="auto"/>
            </w:tcBorders>
            <w:vAlign w:val="center"/>
          </w:tcPr>
          <w:p w:rsidR="00966400" w:rsidRPr="008F1FF2" w:rsidRDefault="0030544E" w:rsidP="008E3FD2">
            <w:pPr>
              <w:jc w:val="center"/>
              <w:rPr>
                <w:szCs w:val="21"/>
              </w:rPr>
            </w:pPr>
            <w:r w:rsidRPr="008F1FF2">
              <w:rPr>
                <w:rFonts w:hint="eastAsia"/>
                <w:szCs w:val="21"/>
              </w:rPr>
              <w:t>—</w:t>
            </w:r>
          </w:p>
        </w:tc>
        <w:tc>
          <w:tcPr>
            <w:tcW w:w="2198" w:type="dxa"/>
            <w:tcBorders>
              <w:bottom w:val="single" w:sz="4" w:space="0" w:color="auto"/>
              <w:right w:val="single" w:sz="4" w:space="0" w:color="auto"/>
            </w:tcBorders>
            <w:vAlign w:val="center"/>
          </w:tcPr>
          <w:p w:rsidR="00966400" w:rsidRPr="008F1FF2" w:rsidRDefault="0030544E" w:rsidP="008E3FD2">
            <w:pPr>
              <w:jc w:val="center"/>
              <w:rPr>
                <w:szCs w:val="21"/>
              </w:rPr>
            </w:pPr>
            <w:r w:rsidRPr="008F1FF2">
              <w:rPr>
                <w:szCs w:val="21"/>
              </w:rPr>
              <w:t>0.57</w:t>
            </w:r>
          </w:p>
        </w:tc>
      </w:tr>
      <w:tr w:rsidR="00966400" w:rsidRPr="008F1FF2" w:rsidTr="008F1FF2">
        <w:trPr>
          <w:trHeight w:val="70"/>
          <w:jc w:val="center"/>
        </w:trPr>
        <w:tc>
          <w:tcPr>
            <w:tcW w:w="5000" w:type="dxa"/>
            <w:gridSpan w:val="4"/>
            <w:tcBorders>
              <w:top w:val="single" w:sz="4" w:space="0" w:color="auto"/>
              <w:left w:val="single" w:sz="4" w:space="0" w:color="auto"/>
              <w:bottom w:val="single" w:sz="4" w:space="0" w:color="auto"/>
            </w:tcBorders>
            <w:vAlign w:val="center"/>
          </w:tcPr>
          <w:p w:rsidR="00966400" w:rsidRPr="008F1FF2" w:rsidRDefault="0030544E" w:rsidP="008E3FD2">
            <w:pPr>
              <w:jc w:val="center"/>
              <w:rPr>
                <w:szCs w:val="21"/>
              </w:rPr>
            </w:pPr>
            <w:r w:rsidRPr="008F1FF2">
              <w:rPr>
                <w:rFonts w:hint="eastAsia"/>
                <w:szCs w:val="21"/>
              </w:rPr>
              <w:t>建筑密度</w:t>
            </w:r>
          </w:p>
        </w:tc>
        <w:tc>
          <w:tcPr>
            <w:tcW w:w="1104" w:type="dxa"/>
            <w:tcBorders>
              <w:top w:val="single" w:sz="4" w:space="0" w:color="auto"/>
              <w:bottom w:val="single" w:sz="4" w:space="0" w:color="auto"/>
            </w:tcBorders>
            <w:vAlign w:val="center"/>
          </w:tcPr>
          <w:p w:rsidR="00966400" w:rsidRPr="008F1FF2" w:rsidRDefault="0030544E" w:rsidP="008E3FD2">
            <w:pPr>
              <w:jc w:val="center"/>
              <w:rPr>
                <w:szCs w:val="21"/>
              </w:rPr>
            </w:pPr>
            <w:r w:rsidRPr="008F1FF2">
              <w:rPr>
                <w:szCs w:val="21"/>
              </w:rPr>
              <w:t>%</w:t>
            </w:r>
          </w:p>
        </w:tc>
        <w:tc>
          <w:tcPr>
            <w:tcW w:w="2198" w:type="dxa"/>
            <w:tcBorders>
              <w:top w:val="single" w:sz="4" w:space="0" w:color="auto"/>
              <w:bottom w:val="single" w:sz="4" w:space="0" w:color="auto"/>
              <w:right w:val="single" w:sz="4" w:space="0" w:color="auto"/>
            </w:tcBorders>
            <w:vAlign w:val="center"/>
          </w:tcPr>
          <w:p w:rsidR="00966400" w:rsidRPr="008F1FF2" w:rsidRDefault="0030544E" w:rsidP="008E3FD2">
            <w:pPr>
              <w:jc w:val="center"/>
              <w:rPr>
                <w:szCs w:val="21"/>
              </w:rPr>
            </w:pPr>
            <w:r w:rsidRPr="008F1FF2">
              <w:rPr>
                <w:szCs w:val="21"/>
              </w:rPr>
              <w:t>30</w:t>
            </w:r>
          </w:p>
        </w:tc>
      </w:tr>
      <w:tr w:rsidR="00966400" w:rsidRPr="008F1FF2" w:rsidTr="008F1FF2">
        <w:trPr>
          <w:trHeight w:val="70"/>
          <w:jc w:val="center"/>
        </w:trPr>
        <w:tc>
          <w:tcPr>
            <w:tcW w:w="5000" w:type="dxa"/>
            <w:gridSpan w:val="4"/>
            <w:tcBorders>
              <w:top w:val="single" w:sz="4" w:space="0" w:color="auto"/>
              <w:left w:val="single" w:sz="4" w:space="0" w:color="auto"/>
            </w:tcBorders>
            <w:vAlign w:val="center"/>
          </w:tcPr>
          <w:p w:rsidR="00966400" w:rsidRPr="008F1FF2" w:rsidRDefault="0030544E" w:rsidP="008E3FD2">
            <w:pPr>
              <w:jc w:val="center"/>
              <w:rPr>
                <w:szCs w:val="21"/>
              </w:rPr>
            </w:pPr>
            <w:r w:rsidRPr="008F1FF2">
              <w:rPr>
                <w:rFonts w:hint="eastAsia"/>
                <w:szCs w:val="21"/>
              </w:rPr>
              <w:t>绿地率</w:t>
            </w:r>
          </w:p>
        </w:tc>
        <w:tc>
          <w:tcPr>
            <w:tcW w:w="1104" w:type="dxa"/>
            <w:tcBorders>
              <w:top w:val="single" w:sz="4" w:space="0" w:color="auto"/>
            </w:tcBorders>
            <w:vAlign w:val="center"/>
          </w:tcPr>
          <w:p w:rsidR="00966400" w:rsidRPr="008F1FF2" w:rsidRDefault="0030544E" w:rsidP="008E3FD2">
            <w:pPr>
              <w:jc w:val="center"/>
              <w:rPr>
                <w:szCs w:val="21"/>
              </w:rPr>
            </w:pPr>
            <w:r w:rsidRPr="008F1FF2">
              <w:rPr>
                <w:rFonts w:hint="eastAsia"/>
                <w:szCs w:val="21"/>
              </w:rPr>
              <w:t>%</w:t>
            </w:r>
          </w:p>
        </w:tc>
        <w:tc>
          <w:tcPr>
            <w:tcW w:w="2198" w:type="dxa"/>
            <w:tcBorders>
              <w:top w:val="single" w:sz="4" w:space="0" w:color="auto"/>
              <w:right w:val="single" w:sz="4" w:space="0" w:color="auto"/>
            </w:tcBorders>
            <w:vAlign w:val="center"/>
          </w:tcPr>
          <w:p w:rsidR="00966400" w:rsidRPr="008F1FF2" w:rsidRDefault="0030544E" w:rsidP="008E3FD2">
            <w:pPr>
              <w:jc w:val="center"/>
              <w:rPr>
                <w:szCs w:val="21"/>
              </w:rPr>
            </w:pPr>
            <w:r w:rsidRPr="008F1FF2">
              <w:rPr>
                <w:szCs w:val="21"/>
              </w:rPr>
              <w:t>40</w:t>
            </w:r>
          </w:p>
        </w:tc>
      </w:tr>
      <w:tr w:rsidR="00966400" w:rsidRPr="008F1FF2" w:rsidTr="008F1FF2">
        <w:trPr>
          <w:trHeight w:val="70"/>
          <w:jc w:val="center"/>
        </w:trPr>
        <w:tc>
          <w:tcPr>
            <w:tcW w:w="5000" w:type="dxa"/>
            <w:gridSpan w:val="4"/>
            <w:tcBorders>
              <w:left w:val="single" w:sz="4" w:space="0" w:color="auto"/>
            </w:tcBorders>
            <w:vAlign w:val="center"/>
          </w:tcPr>
          <w:p w:rsidR="00966400" w:rsidRPr="008F1FF2" w:rsidRDefault="0030544E" w:rsidP="008E3FD2">
            <w:pPr>
              <w:jc w:val="center"/>
              <w:rPr>
                <w:szCs w:val="21"/>
              </w:rPr>
            </w:pPr>
            <w:r w:rsidRPr="008F1FF2">
              <w:rPr>
                <w:rFonts w:hint="eastAsia"/>
                <w:szCs w:val="21"/>
              </w:rPr>
              <w:t>平均</w:t>
            </w:r>
            <w:r w:rsidRPr="008F1FF2">
              <w:rPr>
                <w:szCs w:val="21"/>
              </w:rPr>
              <w:t>每户建筑面积</w:t>
            </w:r>
          </w:p>
        </w:tc>
        <w:tc>
          <w:tcPr>
            <w:tcW w:w="1104" w:type="dxa"/>
            <w:vAlign w:val="center"/>
          </w:tcPr>
          <w:p w:rsidR="00966400" w:rsidRPr="008F1FF2" w:rsidRDefault="0030544E" w:rsidP="008E3FD2">
            <w:pPr>
              <w:jc w:val="center"/>
              <w:rPr>
                <w:szCs w:val="21"/>
              </w:rPr>
            </w:pPr>
            <w:r w:rsidRPr="008F1FF2">
              <w:rPr>
                <w:szCs w:val="21"/>
              </w:rPr>
              <w:t>m</w:t>
            </w:r>
            <w:r w:rsidRPr="008F1FF2">
              <w:rPr>
                <w:szCs w:val="21"/>
                <w:vertAlign w:val="superscript"/>
              </w:rPr>
              <w:t>2</w:t>
            </w:r>
          </w:p>
        </w:tc>
        <w:tc>
          <w:tcPr>
            <w:tcW w:w="2198" w:type="dxa"/>
            <w:tcBorders>
              <w:right w:val="single" w:sz="4" w:space="0" w:color="auto"/>
            </w:tcBorders>
            <w:vAlign w:val="center"/>
          </w:tcPr>
          <w:p w:rsidR="00966400" w:rsidRPr="008F1FF2" w:rsidRDefault="0030544E" w:rsidP="008E3FD2">
            <w:pPr>
              <w:jc w:val="center"/>
              <w:rPr>
                <w:szCs w:val="21"/>
              </w:rPr>
            </w:pPr>
            <w:r w:rsidRPr="008F1FF2">
              <w:rPr>
                <w:rFonts w:hint="eastAsia"/>
                <w:szCs w:val="21"/>
              </w:rPr>
              <w:t>194.33</w:t>
            </w:r>
          </w:p>
        </w:tc>
      </w:tr>
      <w:tr w:rsidR="00966400" w:rsidRPr="008F1FF2" w:rsidTr="008F1FF2">
        <w:trPr>
          <w:trHeight w:val="70"/>
          <w:jc w:val="center"/>
        </w:trPr>
        <w:tc>
          <w:tcPr>
            <w:tcW w:w="5000" w:type="dxa"/>
            <w:gridSpan w:val="4"/>
            <w:tcBorders>
              <w:left w:val="single" w:sz="4" w:space="0" w:color="auto"/>
            </w:tcBorders>
            <w:vAlign w:val="center"/>
          </w:tcPr>
          <w:p w:rsidR="00966400" w:rsidRPr="008F1FF2" w:rsidRDefault="0030544E" w:rsidP="008E3FD2">
            <w:pPr>
              <w:jc w:val="center"/>
              <w:rPr>
                <w:szCs w:val="21"/>
              </w:rPr>
            </w:pPr>
            <w:r w:rsidRPr="008F1FF2">
              <w:rPr>
                <w:rFonts w:hint="eastAsia"/>
                <w:szCs w:val="21"/>
              </w:rPr>
              <w:t>日照间距</w:t>
            </w:r>
          </w:p>
        </w:tc>
        <w:tc>
          <w:tcPr>
            <w:tcW w:w="1104" w:type="dxa"/>
            <w:vAlign w:val="center"/>
          </w:tcPr>
          <w:p w:rsidR="00966400" w:rsidRPr="008F1FF2" w:rsidRDefault="0030544E" w:rsidP="008E3FD2">
            <w:pPr>
              <w:jc w:val="center"/>
              <w:rPr>
                <w:szCs w:val="21"/>
              </w:rPr>
            </w:pPr>
            <w:r w:rsidRPr="008F1FF2">
              <w:rPr>
                <w:rFonts w:hint="eastAsia"/>
                <w:szCs w:val="21"/>
              </w:rPr>
              <w:t>L</w:t>
            </w:r>
            <w:r w:rsidRPr="008F1FF2">
              <w:rPr>
                <w:szCs w:val="21"/>
              </w:rPr>
              <w:t>/H</w:t>
            </w:r>
          </w:p>
        </w:tc>
        <w:tc>
          <w:tcPr>
            <w:tcW w:w="2198" w:type="dxa"/>
            <w:tcBorders>
              <w:right w:val="single" w:sz="4" w:space="0" w:color="auto"/>
            </w:tcBorders>
            <w:vAlign w:val="center"/>
          </w:tcPr>
          <w:p w:rsidR="00966400" w:rsidRPr="008F1FF2" w:rsidRDefault="0030544E" w:rsidP="008E3FD2">
            <w:pPr>
              <w:jc w:val="center"/>
              <w:rPr>
                <w:szCs w:val="21"/>
              </w:rPr>
            </w:pPr>
            <w:r w:rsidRPr="008F1FF2">
              <w:rPr>
                <w:rFonts w:hint="eastAsia"/>
                <w:szCs w:val="21"/>
              </w:rPr>
              <w:t>≥</w:t>
            </w:r>
            <w:r w:rsidRPr="008F1FF2">
              <w:rPr>
                <w:rFonts w:hint="eastAsia"/>
                <w:szCs w:val="21"/>
              </w:rPr>
              <w:t>1.61</w:t>
            </w:r>
          </w:p>
        </w:tc>
      </w:tr>
      <w:tr w:rsidR="00966400" w:rsidRPr="008F1FF2" w:rsidTr="008F1FF2">
        <w:trPr>
          <w:trHeight w:val="70"/>
          <w:jc w:val="center"/>
        </w:trPr>
        <w:tc>
          <w:tcPr>
            <w:tcW w:w="5000" w:type="dxa"/>
            <w:gridSpan w:val="4"/>
            <w:tcBorders>
              <w:left w:val="single" w:sz="4" w:space="0" w:color="auto"/>
            </w:tcBorders>
            <w:vAlign w:val="center"/>
          </w:tcPr>
          <w:p w:rsidR="00966400" w:rsidRPr="008F1FF2" w:rsidRDefault="0030544E" w:rsidP="008E3FD2">
            <w:pPr>
              <w:jc w:val="center"/>
              <w:rPr>
                <w:szCs w:val="21"/>
              </w:rPr>
            </w:pPr>
            <w:r w:rsidRPr="008F1FF2">
              <w:rPr>
                <w:rFonts w:hint="eastAsia"/>
                <w:szCs w:val="21"/>
              </w:rPr>
              <w:t>机动车</w:t>
            </w:r>
            <w:r w:rsidRPr="008F1FF2">
              <w:rPr>
                <w:szCs w:val="21"/>
              </w:rPr>
              <w:t>停车泊位</w:t>
            </w:r>
          </w:p>
        </w:tc>
        <w:tc>
          <w:tcPr>
            <w:tcW w:w="1104" w:type="dxa"/>
            <w:vAlign w:val="center"/>
          </w:tcPr>
          <w:p w:rsidR="00966400" w:rsidRPr="008F1FF2" w:rsidRDefault="0030544E" w:rsidP="008E3FD2">
            <w:pPr>
              <w:jc w:val="center"/>
              <w:rPr>
                <w:szCs w:val="21"/>
              </w:rPr>
            </w:pPr>
            <w:r w:rsidRPr="008F1FF2">
              <w:rPr>
                <w:rFonts w:hint="eastAsia"/>
                <w:szCs w:val="21"/>
              </w:rPr>
              <w:t>个</w:t>
            </w:r>
          </w:p>
        </w:tc>
        <w:tc>
          <w:tcPr>
            <w:tcW w:w="2198" w:type="dxa"/>
            <w:tcBorders>
              <w:right w:val="single" w:sz="4" w:space="0" w:color="auto"/>
            </w:tcBorders>
            <w:vAlign w:val="center"/>
          </w:tcPr>
          <w:p w:rsidR="00966400" w:rsidRPr="008F1FF2" w:rsidRDefault="0030544E" w:rsidP="008E3FD2">
            <w:pPr>
              <w:jc w:val="center"/>
              <w:rPr>
                <w:szCs w:val="21"/>
              </w:rPr>
            </w:pPr>
            <w:r w:rsidRPr="008F1FF2">
              <w:rPr>
                <w:rFonts w:hint="eastAsia"/>
                <w:szCs w:val="21"/>
              </w:rPr>
              <w:t>890</w:t>
            </w:r>
          </w:p>
        </w:tc>
      </w:tr>
      <w:tr w:rsidR="00FD0F13" w:rsidRPr="008F1FF2" w:rsidTr="00FD0F13">
        <w:trPr>
          <w:trHeight w:val="70"/>
          <w:jc w:val="center"/>
        </w:trPr>
        <w:tc>
          <w:tcPr>
            <w:tcW w:w="1928" w:type="dxa"/>
            <w:gridSpan w:val="2"/>
            <w:vMerge w:val="restart"/>
            <w:tcBorders>
              <w:left w:val="single" w:sz="4" w:space="0" w:color="auto"/>
            </w:tcBorders>
            <w:vAlign w:val="center"/>
          </w:tcPr>
          <w:p w:rsidR="00FD0F13" w:rsidRPr="008F1FF2" w:rsidRDefault="00FD0F13" w:rsidP="008E3FD2">
            <w:pPr>
              <w:jc w:val="center"/>
              <w:rPr>
                <w:szCs w:val="21"/>
              </w:rPr>
            </w:pPr>
            <w:r w:rsidRPr="008F1FF2">
              <w:rPr>
                <w:rFonts w:hint="eastAsia"/>
                <w:szCs w:val="21"/>
              </w:rPr>
              <w:t>其中</w:t>
            </w:r>
          </w:p>
        </w:tc>
        <w:tc>
          <w:tcPr>
            <w:tcW w:w="3072" w:type="dxa"/>
            <w:gridSpan w:val="2"/>
            <w:vAlign w:val="center"/>
          </w:tcPr>
          <w:p w:rsidR="00FD0F13" w:rsidRPr="008F1FF2" w:rsidRDefault="00FD0F13" w:rsidP="008E3FD2">
            <w:pPr>
              <w:jc w:val="center"/>
              <w:rPr>
                <w:szCs w:val="21"/>
              </w:rPr>
            </w:pPr>
            <w:r w:rsidRPr="008F1FF2">
              <w:rPr>
                <w:rFonts w:hint="eastAsia"/>
                <w:szCs w:val="21"/>
              </w:rPr>
              <w:t>住宅</w:t>
            </w:r>
            <w:r w:rsidRPr="008F1FF2">
              <w:rPr>
                <w:szCs w:val="21"/>
              </w:rPr>
              <w:t>机动车停车泊位</w:t>
            </w:r>
          </w:p>
        </w:tc>
        <w:tc>
          <w:tcPr>
            <w:tcW w:w="1104" w:type="dxa"/>
            <w:vAlign w:val="center"/>
          </w:tcPr>
          <w:p w:rsidR="00FD0F13" w:rsidRPr="008F1FF2" w:rsidRDefault="00FD0F13" w:rsidP="008E3FD2">
            <w:pPr>
              <w:jc w:val="center"/>
              <w:rPr>
                <w:szCs w:val="21"/>
              </w:rPr>
            </w:pPr>
            <w:r w:rsidRPr="008F1FF2">
              <w:rPr>
                <w:rFonts w:hint="eastAsia"/>
                <w:szCs w:val="21"/>
              </w:rPr>
              <w:t>个</w:t>
            </w:r>
          </w:p>
        </w:tc>
        <w:tc>
          <w:tcPr>
            <w:tcW w:w="2198" w:type="dxa"/>
            <w:tcBorders>
              <w:right w:val="single" w:sz="4" w:space="0" w:color="auto"/>
            </w:tcBorders>
            <w:vAlign w:val="center"/>
          </w:tcPr>
          <w:p w:rsidR="00FD0F13" w:rsidRPr="008F1FF2" w:rsidRDefault="00FD0F13" w:rsidP="008E3FD2">
            <w:pPr>
              <w:jc w:val="center"/>
              <w:rPr>
                <w:szCs w:val="21"/>
              </w:rPr>
            </w:pPr>
            <w:r w:rsidRPr="008F1FF2">
              <w:rPr>
                <w:rFonts w:hint="eastAsia"/>
                <w:szCs w:val="21"/>
              </w:rPr>
              <w:t>864</w:t>
            </w:r>
          </w:p>
        </w:tc>
      </w:tr>
      <w:tr w:rsidR="00FD0F13" w:rsidRPr="008F1FF2" w:rsidTr="00FD0F13">
        <w:trPr>
          <w:trHeight w:val="70"/>
          <w:jc w:val="center"/>
        </w:trPr>
        <w:tc>
          <w:tcPr>
            <w:tcW w:w="1928" w:type="dxa"/>
            <w:gridSpan w:val="2"/>
            <w:vMerge/>
            <w:tcBorders>
              <w:left w:val="single" w:sz="4" w:space="0" w:color="auto"/>
            </w:tcBorders>
            <w:vAlign w:val="center"/>
          </w:tcPr>
          <w:p w:rsidR="00FD0F13" w:rsidRPr="008F1FF2" w:rsidRDefault="00FD0F13" w:rsidP="008E3FD2">
            <w:pPr>
              <w:jc w:val="center"/>
              <w:rPr>
                <w:szCs w:val="21"/>
              </w:rPr>
            </w:pPr>
          </w:p>
        </w:tc>
        <w:tc>
          <w:tcPr>
            <w:tcW w:w="3072" w:type="dxa"/>
            <w:gridSpan w:val="2"/>
            <w:vAlign w:val="center"/>
          </w:tcPr>
          <w:p w:rsidR="00FD0F13" w:rsidRPr="008F1FF2" w:rsidRDefault="00FD0F13" w:rsidP="008E3FD2">
            <w:pPr>
              <w:jc w:val="center"/>
              <w:rPr>
                <w:szCs w:val="21"/>
              </w:rPr>
            </w:pPr>
            <w:r>
              <w:rPr>
                <w:rFonts w:hint="eastAsia"/>
                <w:szCs w:val="21"/>
              </w:rPr>
              <w:t>出租车</w:t>
            </w:r>
            <w:r>
              <w:rPr>
                <w:szCs w:val="21"/>
              </w:rPr>
              <w:t>停车泊位</w:t>
            </w:r>
          </w:p>
        </w:tc>
        <w:tc>
          <w:tcPr>
            <w:tcW w:w="1104" w:type="dxa"/>
            <w:vAlign w:val="center"/>
          </w:tcPr>
          <w:p w:rsidR="00FD0F13" w:rsidRPr="008F1FF2" w:rsidRDefault="00FD0F13" w:rsidP="008E3FD2">
            <w:pPr>
              <w:jc w:val="center"/>
              <w:rPr>
                <w:szCs w:val="21"/>
              </w:rPr>
            </w:pPr>
            <w:r w:rsidRPr="00FD0F13">
              <w:rPr>
                <w:rFonts w:hint="eastAsia"/>
                <w:szCs w:val="21"/>
              </w:rPr>
              <w:t>个</w:t>
            </w:r>
          </w:p>
        </w:tc>
        <w:tc>
          <w:tcPr>
            <w:tcW w:w="2198" w:type="dxa"/>
            <w:tcBorders>
              <w:right w:val="single" w:sz="4" w:space="0" w:color="auto"/>
            </w:tcBorders>
            <w:vAlign w:val="center"/>
          </w:tcPr>
          <w:p w:rsidR="00FD0F13" w:rsidRPr="008F1FF2" w:rsidRDefault="00FD0F13" w:rsidP="008E3FD2">
            <w:pPr>
              <w:jc w:val="center"/>
              <w:rPr>
                <w:szCs w:val="21"/>
              </w:rPr>
            </w:pPr>
            <w:r>
              <w:rPr>
                <w:rFonts w:hint="eastAsia"/>
                <w:szCs w:val="21"/>
              </w:rPr>
              <w:t>12</w:t>
            </w:r>
          </w:p>
        </w:tc>
      </w:tr>
      <w:tr w:rsidR="00FD0F13" w:rsidRPr="008F1FF2" w:rsidTr="00FD0F13">
        <w:trPr>
          <w:trHeight w:val="70"/>
          <w:jc w:val="center"/>
        </w:trPr>
        <w:tc>
          <w:tcPr>
            <w:tcW w:w="1928" w:type="dxa"/>
            <w:gridSpan w:val="2"/>
            <w:vMerge/>
            <w:tcBorders>
              <w:left w:val="single" w:sz="4" w:space="0" w:color="auto"/>
            </w:tcBorders>
            <w:vAlign w:val="center"/>
          </w:tcPr>
          <w:p w:rsidR="00FD0F13" w:rsidRPr="008F1FF2" w:rsidRDefault="00FD0F13" w:rsidP="008E3FD2">
            <w:pPr>
              <w:jc w:val="center"/>
              <w:rPr>
                <w:szCs w:val="21"/>
              </w:rPr>
            </w:pPr>
          </w:p>
        </w:tc>
        <w:tc>
          <w:tcPr>
            <w:tcW w:w="3072" w:type="dxa"/>
            <w:gridSpan w:val="2"/>
            <w:vAlign w:val="center"/>
          </w:tcPr>
          <w:p w:rsidR="00FD0F13" w:rsidRPr="008F1FF2" w:rsidRDefault="00FD0F13" w:rsidP="008E3FD2">
            <w:pPr>
              <w:jc w:val="center"/>
              <w:rPr>
                <w:szCs w:val="21"/>
              </w:rPr>
            </w:pPr>
            <w:r>
              <w:rPr>
                <w:rFonts w:hint="eastAsia"/>
                <w:szCs w:val="21"/>
              </w:rPr>
              <w:t>配套公建</w:t>
            </w:r>
            <w:r>
              <w:rPr>
                <w:szCs w:val="21"/>
              </w:rPr>
              <w:t>停车泊位</w:t>
            </w:r>
          </w:p>
        </w:tc>
        <w:tc>
          <w:tcPr>
            <w:tcW w:w="1104" w:type="dxa"/>
            <w:vAlign w:val="center"/>
          </w:tcPr>
          <w:p w:rsidR="00FD0F13" w:rsidRPr="008F1FF2" w:rsidRDefault="00FD0F13" w:rsidP="008E3FD2">
            <w:pPr>
              <w:jc w:val="center"/>
              <w:rPr>
                <w:szCs w:val="21"/>
              </w:rPr>
            </w:pPr>
            <w:r w:rsidRPr="00FD0F13">
              <w:rPr>
                <w:rFonts w:hint="eastAsia"/>
                <w:szCs w:val="21"/>
              </w:rPr>
              <w:t>个</w:t>
            </w:r>
          </w:p>
        </w:tc>
        <w:tc>
          <w:tcPr>
            <w:tcW w:w="2198" w:type="dxa"/>
            <w:tcBorders>
              <w:right w:val="single" w:sz="4" w:space="0" w:color="auto"/>
            </w:tcBorders>
            <w:vAlign w:val="center"/>
          </w:tcPr>
          <w:p w:rsidR="00FD0F13" w:rsidRPr="008F1FF2" w:rsidRDefault="00FD0F13" w:rsidP="008E3FD2">
            <w:pPr>
              <w:jc w:val="center"/>
              <w:rPr>
                <w:szCs w:val="21"/>
              </w:rPr>
            </w:pPr>
            <w:r>
              <w:rPr>
                <w:rFonts w:hint="eastAsia"/>
                <w:szCs w:val="21"/>
              </w:rPr>
              <w:t>14</w:t>
            </w:r>
          </w:p>
        </w:tc>
      </w:tr>
      <w:tr w:rsidR="00FD0F13" w:rsidRPr="008F1FF2" w:rsidTr="00FD0F13">
        <w:trPr>
          <w:trHeight w:val="70"/>
          <w:jc w:val="center"/>
        </w:trPr>
        <w:tc>
          <w:tcPr>
            <w:tcW w:w="5000" w:type="dxa"/>
            <w:gridSpan w:val="4"/>
            <w:tcBorders>
              <w:left w:val="single" w:sz="4" w:space="0" w:color="auto"/>
              <w:bottom w:val="single" w:sz="4" w:space="0" w:color="auto"/>
            </w:tcBorders>
            <w:vAlign w:val="center"/>
          </w:tcPr>
          <w:p w:rsidR="00FD0F13" w:rsidRPr="008F1FF2" w:rsidRDefault="00FD0F13" w:rsidP="008E3FD2">
            <w:pPr>
              <w:jc w:val="center"/>
              <w:rPr>
                <w:szCs w:val="21"/>
              </w:rPr>
            </w:pPr>
            <w:r>
              <w:rPr>
                <w:rFonts w:hint="eastAsia"/>
                <w:szCs w:val="21"/>
              </w:rPr>
              <w:t>住宅</w:t>
            </w:r>
            <w:r>
              <w:rPr>
                <w:szCs w:val="21"/>
              </w:rPr>
              <w:t>非机动车</w:t>
            </w:r>
            <w:r>
              <w:rPr>
                <w:rFonts w:hint="eastAsia"/>
                <w:szCs w:val="21"/>
              </w:rPr>
              <w:t>停车泊位</w:t>
            </w:r>
          </w:p>
        </w:tc>
        <w:tc>
          <w:tcPr>
            <w:tcW w:w="1104" w:type="dxa"/>
            <w:tcBorders>
              <w:bottom w:val="single" w:sz="4" w:space="0" w:color="auto"/>
            </w:tcBorders>
            <w:vAlign w:val="center"/>
          </w:tcPr>
          <w:p w:rsidR="00FD0F13" w:rsidRPr="008F1FF2" w:rsidRDefault="00FD0F13" w:rsidP="008E3FD2">
            <w:pPr>
              <w:jc w:val="center"/>
              <w:rPr>
                <w:szCs w:val="21"/>
              </w:rPr>
            </w:pPr>
            <w:r w:rsidRPr="00FD0F13">
              <w:rPr>
                <w:rFonts w:hint="eastAsia"/>
                <w:szCs w:val="21"/>
              </w:rPr>
              <w:t>个</w:t>
            </w:r>
          </w:p>
        </w:tc>
        <w:tc>
          <w:tcPr>
            <w:tcW w:w="2198" w:type="dxa"/>
            <w:tcBorders>
              <w:bottom w:val="single" w:sz="4" w:space="0" w:color="auto"/>
              <w:right w:val="single" w:sz="4" w:space="0" w:color="auto"/>
            </w:tcBorders>
            <w:vAlign w:val="center"/>
          </w:tcPr>
          <w:p w:rsidR="00FD0F13" w:rsidRPr="008F1FF2" w:rsidRDefault="00FD0F13" w:rsidP="008E3FD2">
            <w:pPr>
              <w:jc w:val="center"/>
              <w:rPr>
                <w:szCs w:val="21"/>
              </w:rPr>
            </w:pPr>
            <w:r>
              <w:rPr>
                <w:rFonts w:hint="eastAsia"/>
                <w:szCs w:val="21"/>
              </w:rPr>
              <w:t>611</w:t>
            </w:r>
          </w:p>
        </w:tc>
      </w:tr>
    </w:tbl>
    <w:p w:rsidR="00966400" w:rsidRDefault="0030544E" w:rsidP="002C4773">
      <w:pPr>
        <w:spacing w:beforeLines="50"/>
        <w:jc w:val="center"/>
      </w:pPr>
      <w:r w:rsidRPr="008E3FD2">
        <w:rPr>
          <w:rFonts w:hint="eastAsia"/>
          <w:sz w:val="24"/>
        </w:rPr>
        <w:lastRenderedPageBreak/>
        <w:t>表</w:t>
      </w:r>
      <w:r w:rsidRPr="008E3FD2">
        <w:rPr>
          <w:rFonts w:hint="eastAsia"/>
          <w:sz w:val="24"/>
        </w:rPr>
        <w:t xml:space="preserve"> </w:t>
      </w:r>
      <w:r w:rsidRPr="008E3FD2">
        <w:rPr>
          <w:sz w:val="24"/>
        </w:rPr>
        <w:t>2-</w:t>
      </w:r>
      <w:r w:rsidR="00BD768A">
        <w:rPr>
          <w:sz w:val="24"/>
        </w:rPr>
        <w:t>2</w:t>
      </w:r>
      <w:r w:rsidR="00BD768A" w:rsidRPr="008E3FD2">
        <w:rPr>
          <w:sz w:val="24"/>
        </w:rPr>
        <w:t xml:space="preserve">   </w:t>
      </w:r>
      <w:r w:rsidRPr="008E3FD2">
        <w:rPr>
          <w:rFonts w:hint="eastAsia"/>
          <w:sz w:val="24"/>
        </w:rPr>
        <w:t>配套公建一览表</w:t>
      </w:r>
    </w:p>
    <w:tbl>
      <w:tblPr>
        <w:tblStyle w:val="af6"/>
        <w:tblW w:w="8302" w:type="dxa"/>
        <w:tblLayout w:type="fixed"/>
        <w:tblLook w:val="04A0"/>
      </w:tblPr>
      <w:tblGrid>
        <w:gridCol w:w="1686"/>
        <w:gridCol w:w="1297"/>
        <w:gridCol w:w="1687"/>
        <w:gridCol w:w="1488"/>
        <w:gridCol w:w="2144"/>
      </w:tblGrid>
      <w:tr w:rsidR="00966400" w:rsidRPr="008E3FD2" w:rsidTr="008E3FD2">
        <w:tc>
          <w:tcPr>
            <w:tcW w:w="1686" w:type="dxa"/>
            <w:vAlign w:val="center"/>
          </w:tcPr>
          <w:p w:rsidR="00966400" w:rsidRPr="008E3FD2" w:rsidRDefault="0030544E" w:rsidP="008E3FD2">
            <w:pPr>
              <w:jc w:val="center"/>
            </w:pPr>
            <w:r w:rsidRPr="008E3FD2">
              <w:t>项目</w:t>
            </w:r>
          </w:p>
        </w:tc>
        <w:tc>
          <w:tcPr>
            <w:tcW w:w="1297" w:type="dxa"/>
            <w:vAlign w:val="center"/>
          </w:tcPr>
          <w:p w:rsidR="00966400" w:rsidRPr="008E3FD2" w:rsidRDefault="0030544E" w:rsidP="008E3FD2">
            <w:pPr>
              <w:jc w:val="center"/>
            </w:pPr>
            <w:r w:rsidRPr="008E3FD2">
              <w:t>数量（处）</w:t>
            </w:r>
          </w:p>
        </w:tc>
        <w:tc>
          <w:tcPr>
            <w:tcW w:w="1687" w:type="dxa"/>
            <w:vAlign w:val="center"/>
          </w:tcPr>
          <w:p w:rsidR="00966400" w:rsidRPr="008E3FD2" w:rsidRDefault="0030544E" w:rsidP="008E3FD2">
            <w:pPr>
              <w:jc w:val="center"/>
            </w:pPr>
            <w:r w:rsidRPr="008E3FD2">
              <w:t>建筑面积（</w:t>
            </w:r>
            <w:r w:rsidRPr="008E3FD2">
              <w:t>m</w:t>
            </w:r>
            <w:r w:rsidRPr="008E3FD2">
              <w:rPr>
                <w:vertAlign w:val="superscript"/>
              </w:rPr>
              <w:t>2</w:t>
            </w:r>
            <w:r w:rsidRPr="008E3FD2">
              <w:t>）</w:t>
            </w:r>
          </w:p>
        </w:tc>
        <w:tc>
          <w:tcPr>
            <w:tcW w:w="1488" w:type="dxa"/>
            <w:vAlign w:val="center"/>
          </w:tcPr>
          <w:p w:rsidR="00966400" w:rsidRPr="008E3FD2" w:rsidRDefault="0030544E" w:rsidP="008E3FD2">
            <w:pPr>
              <w:jc w:val="center"/>
            </w:pPr>
            <w:r w:rsidRPr="008E3FD2">
              <w:t>用地面积（</w:t>
            </w:r>
            <w:r w:rsidRPr="008E3FD2">
              <w:t>m</w:t>
            </w:r>
            <w:r w:rsidRPr="008E3FD2">
              <w:rPr>
                <w:vertAlign w:val="superscript"/>
              </w:rPr>
              <w:t>2</w:t>
            </w:r>
            <w:r w:rsidRPr="008E3FD2">
              <w:t>）</w:t>
            </w:r>
          </w:p>
        </w:tc>
        <w:tc>
          <w:tcPr>
            <w:tcW w:w="2144" w:type="dxa"/>
            <w:vAlign w:val="center"/>
          </w:tcPr>
          <w:p w:rsidR="00966400" w:rsidRPr="008E3FD2" w:rsidRDefault="0030544E" w:rsidP="008E3FD2">
            <w:pPr>
              <w:jc w:val="center"/>
            </w:pPr>
            <w:r w:rsidRPr="008E3FD2">
              <w:t>备注</w:t>
            </w:r>
          </w:p>
        </w:tc>
      </w:tr>
      <w:tr w:rsidR="00966400" w:rsidRPr="008E3FD2" w:rsidTr="008E3FD2">
        <w:tc>
          <w:tcPr>
            <w:tcW w:w="1686" w:type="dxa"/>
            <w:vAlign w:val="center"/>
          </w:tcPr>
          <w:p w:rsidR="00966400" w:rsidRPr="008E3FD2" w:rsidRDefault="0030544E" w:rsidP="008E3FD2">
            <w:pPr>
              <w:jc w:val="center"/>
            </w:pPr>
            <w:r w:rsidRPr="008E3FD2">
              <w:rPr>
                <w:rFonts w:hint="eastAsia"/>
              </w:rPr>
              <w:t>配套公建一</w:t>
            </w:r>
          </w:p>
        </w:tc>
        <w:tc>
          <w:tcPr>
            <w:tcW w:w="1297" w:type="dxa"/>
            <w:vAlign w:val="center"/>
          </w:tcPr>
          <w:p w:rsidR="00966400" w:rsidRPr="008E3FD2" w:rsidRDefault="0030544E" w:rsidP="008E3FD2">
            <w:pPr>
              <w:jc w:val="center"/>
            </w:pPr>
            <w:r w:rsidRPr="008E3FD2">
              <w:t>1</w:t>
            </w:r>
          </w:p>
        </w:tc>
        <w:tc>
          <w:tcPr>
            <w:tcW w:w="1687" w:type="dxa"/>
            <w:vAlign w:val="center"/>
          </w:tcPr>
          <w:p w:rsidR="00966400" w:rsidRPr="008E3FD2" w:rsidRDefault="0030544E" w:rsidP="008E3FD2">
            <w:pPr>
              <w:jc w:val="center"/>
            </w:pPr>
            <w:r w:rsidRPr="008E3FD2">
              <w:t>1481</w:t>
            </w:r>
          </w:p>
        </w:tc>
        <w:tc>
          <w:tcPr>
            <w:tcW w:w="1488" w:type="dxa"/>
            <w:vAlign w:val="center"/>
          </w:tcPr>
          <w:p w:rsidR="00966400" w:rsidRPr="008E3FD2" w:rsidRDefault="0030544E" w:rsidP="008E3FD2">
            <w:pPr>
              <w:jc w:val="center"/>
            </w:pPr>
            <w:r w:rsidRPr="008E3FD2">
              <w:t>1950</w:t>
            </w:r>
          </w:p>
        </w:tc>
        <w:tc>
          <w:tcPr>
            <w:tcW w:w="2144" w:type="dxa"/>
            <w:vAlign w:val="center"/>
          </w:tcPr>
          <w:p w:rsidR="00966400" w:rsidRPr="008E3FD2" w:rsidRDefault="0030544E" w:rsidP="008E3FD2">
            <w:pPr>
              <w:jc w:val="center"/>
            </w:pPr>
            <w:r w:rsidRPr="008E3FD2">
              <w:rPr>
                <w:rFonts w:hint="eastAsia"/>
              </w:rPr>
              <w:t>碧虹苑</w:t>
            </w:r>
            <w:r w:rsidRPr="008E3FD2">
              <w:t>东侧入口处</w:t>
            </w:r>
          </w:p>
        </w:tc>
      </w:tr>
      <w:tr w:rsidR="00966400" w:rsidRPr="008E3FD2" w:rsidTr="008E3FD2">
        <w:tc>
          <w:tcPr>
            <w:tcW w:w="1686" w:type="dxa"/>
            <w:vAlign w:val="center"/>
          </w:tcPr>
          <w:p w:rsidR="00966400" w:rsidRPr="008E3FD2" w:rsidRDefault="0030544E" w:rsidP="008E3FD2">
            <w:pPr>
              <w:jc w:val="center"/>
            </w:pPr>
            <w:r w:rsidRPr="008E3FD2">
              <w:t>土建变电站</w:t>
            </w:r>
          </w:p>
        </w:tc>
        <w:tc>
          <w:tcPr>
            <w:tcW w:w="1297" w:type="dxa"/>
            <w:vAlign w:val="center"/>
          </w:tcPr>
          <w:p w:rsidR="00966400" w:rsidRPr="008E3FD2" w:rsidRDefault="0030544E" w:rsidP="008E3FD2">
            <w:pPr>
              <w:jc w:val="center"/>
            </w:pPr>
            <w:r w:rsidRPr="008E3FD2">
              <w:t>2</w:t>
            </w:r>
          </w:p>
        </w:tc>
        <w:tc>
          <w:tcPr>
            <w:tcW w:w="1687" w:type="dxa"/>
            <w:vAlign w:val="center"/>
          </w:tcPr>
          <w:p w:rsidR="00966400" w:rsidRPr="008E3FD2" w:rsidRDefault="0030544E" w:rsidP="008E3FD2">
            <w:pPr>
              <w:jc w:val="center"/>
            </w:pPr>
            <w:r w:rsidRPr="008E3FD2">
              <w:t>280</w:t>
            </w:r>
          </w:p>
        </w:tc>
        <w:tc>
          <w:tcPr>
            <w:tcW w:w="1488" w:type="dxa"/>
            <w:vAlign w:val="center"/>
          </w:tcPr>
          <w:p w:rsidR="00966400" w:rsidRPr="008E3FD2" w:rsidRDefault="0030544E" w:rsidP="008E3FD2">
            <w:pPr>
              <w:jc w:val="center"/>
            </w:pPr>
            <w:r w:rsidRPr="008E3FD2">
              <w:t>280</w:t>
            </w:r>
          </w:p>
        </w:tc>
        <w:tc>
          <w:tcPr>
            <w:tcW w:w="2144" w:type="dxa"/>
            <w:vAlign w:val="center"/>
          </w:tcPr>
          <w:p w:rsidR="00966400" w:rsidRPr="008E3FD2" w:rsidRDefault="0030544E" w:rsidP="008E3FD2">
            <w:pPr>
              <w:jc w:val="center"/>
            </w:pPr>
            <w:r w:rsidRPr="008E3FD2">
              <w:t>140m</w:t>
            </w:r>
            <w:r w:rsidRPr="008E3FD2">
              <w:rPr>
                <w:vertAlign w:val="superscript"/>
              </w:rPr>
              <w:t>2</w:t>
            </w:r>
            <w:r w:rsidRPr="008E3FD2">
              <w:t>/</w:t>
            </w:r>
            <w:r w:rsidRPr="008E3FD2">
              <w:t>座</w:t>
            </w:r>
            <w:r w:rsidRPr="008E3FD2">
              <w:rPr>
                <w:rFonts w:hint="eastAsia"/>
              </w:rPr>
              <w:t>，</w:t>
            </w:r>
            <w:r w:rsidRPr="008E3FD2">
              <w:t>距离住宅楼最近距离</w:t>
            </w:r>
            <w:r w:rsidRPr="008E3FD2">
              <w:t>13m</w:t>
            </w:r>
          </w:p>
        </w:tc>
      </w:tr>
      <w:tr w:rsidR="00966400" w:rsidRPr="008E3FD2" w:rsidTr="008E3FD2">
        <w:tc>
          <w:tcPr>
            <w:tcW w:w="1686" w:type="dxa"/>
            <w:vAlign w:val="center"/>
          </w:tcPr>
          <w:p w:rsidR="00966400" w:rsidRPr="008E3FD2" w:rsidRDefault="0030544E" w:rsidP="008E3FD2">
            <w:pPr>
              <w:jc w:val="center"/>
            </w:pPr>
            <w:r w:rsidRPr="008E3FD2">
              <w:t>箱式变电站</w:t>
            </w:r>
          </w:p>
        </w:tc>
        <w:tc>
          <w:tcPr>
            <w:tcW w:w="1297" w:type="dxa"/>
            <w:vAlign w:val="center"/>
          </w:tcPr>
          <w:p w:rsidR="00966400" w:rsidRPr="008E3FD2" w:rsidRDefault="0030544E" w:rsidP="008E3FD2">
            <w:pPr>
              <w:jc w:val="center"/>
            </w:pPr>
            <w:r w:rsidRPr="008E3FD2">
              <w:t>9</w:t>
            </w:r>
          </w:p>
        </w:tc>
        <w:tc>
          <w:tcPr>
            <w:tcW w:w="1687" w:type="dxa"/>
            <w:vAlign w:val="center"/>
          </w:tcPr>
          <w:p w:rsidR="00966400" w:rsidRPr="008E3FD2" w:rsidRDefault="0030544E" w:rsidP="008E3FD2">
            <w:pPr>
              <w:jc w:val="center"/>
            </w:pPr>
            <w:r w:rsidRPr="008E3FD2">
              <w:softHyphen/>
              <w:t>——</w:t>
            </w:r>
          </w:p>
        </w:tc>
        <w:tc>
          <w:tcPr>
            <w:tcW w:w="1488" w:type="dxa"/>
            <w:vAlign w:val="center"/>
          </w:tcPr>
          <w:p w:rsidR="00966400" w:rsidRPr="008E3FD2" w:rsidRDefault="0030544E" w:rsidP="008E3FD2">
            <w:pPr>
              <w:jc w:val="center"/>
            </w:pPr>
            <w:r w:rsidRPr="008E3FD2">
              <w:t>45</w:t>
            </w:r>
          </w:p>
        </w:tc>
        <w:tc>
          <w:tcPr>
            <w:tcW w:w="2144" w:type="dxa"/>
            <w:vAlign w:val="center"/>
          </w:tcPr>
          <w:p w:rsidR="00966400" w:rsidRPr="008E3FD2" w:rsidRDefault="0030544E" w:rsidP="008E3FD2">
            <w:pPr>
              <w:jc w:val="center"/>
            </w:pPr>
            <w:r w:rsidRPr="008E3FD2">
              <w:t>15 m</w:t>
            </w:r>
            <w:r w:rsidRPr="008E3FD2">
              <w:rPr>
                <w:vertAlign w:val="superscript"/>
              </w:rPr>
              <w:t>2</w:t>
            </w:r>
            <w:r w:rsidRPr="008E3FD2">
              <w:t xml:space="preserve"> /</w:t>
            </w:r>
            <w:r w:rsidRPr="008E3FD2">
              <w:t>座</w:t>
            </w:r>
          </w:p>
        </w:tc>
      </w:tr>
      <w:tr w:rsidR="00966400" w:rsidRPr="008E3FD2" w:rsidTr="008E3FD2">
        <w:tc>
          <w:tcPr>
            <w:tcW w:w="1686" w:type="dxa"/>
            <w:vAlign w:val="center"/>
          </w:tcPr>
          <w:p w:rsidR="00966400" w:rsidRPr="008E3FD2" w:rsidRDefault="0030544E" w:rsidP="008E3FD2">
            <w:pPr>
              <w:jc w:val="center"/>
            </w:pPr>
            <w:r w:rsidRPr="008E3FD2">
              <w:t>组团绿地</w:t>
            </w:r>
          </w:p>
        </w:tc>
        <w:tc>
          <w:tcPr>
            <w:tcW w:w="1297" w:type="dxa"/>
            <w:vAlign w:val="center"/>
          </w:tcPr>
          <w:p w:rsidR="00966400" w:rsidRPr="008E3FD2" w:rsidRDefault="0030544E" w:rsidP="008E3FD2">
            <w:pPr>
              <w:jc w:val="center"/>
            </w:pPr>
            <w:r w:rsidRPr="008E3FD2">
              <w:t>——</w:t>
            </w:r>
          </w:p>
        </w:tc>
        <w:tc>
          <w:tcPr>
            <w:tcW w:w="1687" w:type="dxa"/>
            <w:vAlign w:val="center"/>
          </w:tcPr>
          <w:p w:rsidR="00966400" w:rsidRPr="008E3FD2" w:rsidRDefault="0030544E" w:rsidP="008E3FD2">
            <w:pPr>
              <w:jc w:val="center"/>
            </w:pPr>
            <w:r w:rsidRPr="008E3FD2">
              <w:t>——</w:t>
            </w:r>
          </w:p>
        </w:tc>
        <w:tc>
          <w:tcPr>
            <w:tcW w:w="1488" w:type="dxa"/>
            <w:vAlign w:val="center"/>
          </w:tcPr>
          <w:p w:rsidR="00966400" w:rsidRPr="008E3FD2" w:rsidRDefault="0030544E" w:rsidP="008E3FD2">
            <w:pPr>
              <w:jc w:val="center"/>
            </w:pPr>
            <w:r w:rsidRPr="008E3FD2">
              <w:t>1600</w:t>
            </w:r>
          </w:p>
        </w:tc>
        <w:tc>
          <w:tcPr>
            <w:tcW w:w="2144" w:type="dxa"/>
            <w:vAlign w:val="center"/>
          </w:tcPr>
          <w:p w:rsidR="00966400" w:rsidRPr="008E3FD2" w:rsidRDefault="0030544E" w:rsidP="008E3FD2">
            <w:pPr>
              <w:jc w:val="center"/>
            </w:pPr>
            <w:r w:rsidRPr="008E3FD2">
              <w:t>&gt;1000 m</w:t>
            </w:r>
            <w:r w:rsidRPr="008E3FD2">
              <w:rPr>
                <w:vertAlign w:val="superscript"/>
              </w:rPr>
              <w:t>2</w:t>
            </w:r>
            <w:r w:rsidRPr="008E3FD2">
              <w:t xml:space="preserve"> /</w:t>
            </w:r>
            <w:r w:rsidRPr="008E3FD2">
              <w:t>处</w:t>
            </w:r>
          </w:p>
        </w:tc>
      </w:tr>
      <w:tr w:rsidR="00966400" w:rsidRPr="008E3FD2" w:rsidTr="008E3FD2">
        <w:trPr>
          <w:trHeight w:val="143"/>
        </w:trPr>
        <w:tc>
          <w:tcPr>
            <w:tcW w:w="1686" w:type="dxa"/>
            <w:vAlign w:val="center"/>
          </w:tcPr>
          <w:p w:rsidR="00966400" w:rsidRPr="008E3FD2" w:rsidRDefault="0030544E" w:rsidP="008E3FD2">
            <w:pPr>
              <w:jc w:val="center"/>
            </w:pPr>
            <w:r w:rsidRPr="008E3FD2">
              <w:t>居民健身场地</w:t>
            </w:r>
          </w:p>
        </w:tc>
        <w:tc>
          <w:tcPr>
            <w:tcW w:w="1297" w:type="dxa"/>
            <w:vAlign w:val="center"/>
          </w:tcPr>
          <w:p w:rsidR="00966400" w:rsidRPr="008E3FD2" w:rsidRDefault="0030544E" w:rsidP="008E3FD2">
            <w:pPr>
              <w:jc w:val="center"/>
            </w:pPr>
            <w:r w:rsidRPr="008E3FD2">
              <w:softHyphen/>
              <w:t>——</w:t>
            </w:r>
          </w:p>
        </w:tc>
        <w:tc>
          <w:tcPr>
            <w:tcW w:w="1687" w:type="dxa"/>
            <w:vAlign w:val="center"/>
          </w:tcPr>
          <w:p w:rsidR="00966400" w:rsidRPr="008E3FD2" w:rsidRDefault="0030544E" w:rsidP="008E3FD2">
            <w:pPr>
              <w:jc w:val="center"/>
            </w:pPr>
            <w:r w:rsidRPr="008E3FD2">
              <w:t>——</w:t>
            </w:r>
          </w:p>
        </w:tc>
        <w:tc>
          <w:tcPr>
            <w:tcW w:w="1488" w:type="dxa"/>
            <w:vAlign w:val="center"/>
          </w:tcPr>
          <w:p w:rsidR="00966400" w:rsidRPr="008E3FD2" w:rsidRDefault="0030544E" w:rsidP="008E3FD2">
            <w:pPr>
              <w:jc w:val="center"/>
            </w:pPr>
            <w:r w:rsidRPr="008E3FD2">
              <w:t>200</w:t>
            </w:r>
          </w:p>
        </w:tc>
        <w:tc>
          <w:tcPr>
            <w:tcW w:w="2144" w:type="dxa"/>
            <w:vAlign w:val="center"/>
          </w:tcPr>
          <w:p w:rsidR="00966400" w:rsidRPr="008E3FD2" w:rsidRDefault="00966400" w:rsidP="008E3FD2">
            <w:pPr>
              <w:jc w:val="center"/>
            </w:pPr>
          </w:p>
        </w:tc>
      </w:tr>
      <w:tr w:rsidR="00966400" w:rsidRPr="008E3FD2" w:rsidTr="008E3FD2">
        <w:trPr>
          <w:trHeight w:val="143"/>
        </w:trPr>
        <w:tc>
          <w:tcPr>
            <w:tcW w:w="1686" w:type="dxa"/>
            <w:vAlign w:val="center"/>
          </w:tcPr>
          <w:p w:rsidR="00966400" w:rsidRPr="008E3FD2" w:rsidRDefault="0030544E" w:rsidP="008E3FD2">
            <w:pPr>
              <w:jc w:val="center"/>
            </w:pPr>
            <w:r w:rsidRPr="008E3FD2">
              <w:t>垃圾分类投放点</w:t>
            </w:r>
          </w:p>
        </w:tc>
        <w:tc>
          <w:tcPr>
            <w:tcW w:w="1297" w:type="dxa"/>
            <w:vAlign w:val="center"/>
          </w:tcPr>
          <w:p w:rsidR="00966400" w:rsidRPr="008E3FD2" w:rsidRDefault="0030544E" w:rsidP="008E3FD2">
            <w:pPr>
              <w:jc w:val="center"/>
            </w:pPr>
            <w:r w:rsidRPr="008E3FD2">
              <w:t>10</w:t>
            </w:r>
          </w:p>
        </w:tc>
        <w:tc>
          <w:tcPr>
            <w:tcW w:w="1687" w:type="dxa"/>
            <w:vAlign w:val="center"/>
          </w:tcPr>
          <w:p w:rsidR="00966400" w:rsidRPr="008E3FD2" w:rsidRDefault="0030544E" w:rsidP="008E3FD2">
            <w:pPr>
              <w:jc w:val="center"/>
            </w:pPr>
            <w:r w:rsidRPr="008E3FD2">
              <w:t>——</w:t>
            </w:r>
          </w:p>
        </w:tc>
        <w:tc>
          <w:tcPr>
            <w:tcW w:w="1488" w:type="dxa"/>
            <w:vAlign w:val="center"/>
          </w:tcPr>
          <w:p w:rsidR="00966400" w:rsidRPr="008E3FD2" w:rsidRDefault="0030544E" w:rsidP="008E3FD2">
            <w:pPr>
              <w:jc w:val="center"/>
            </w:pPr>
            <w:r w:rsidRPr="008E3FD2">
              <w:t>36</w:t>
            </w:r>
          </w:p>
        </w:tc>
        <w:tc>
          <w:tcPr>
            <w:tcW w:w="2144" w:type="dxa"/>
            <w:vAlign w:val="center"/>
          </w:tcPr>
          <w:p w:rsidR="00966400" w:rsidRPr="008E3FD2" w:rsidRDefault="00966400" w:rsidP="008E3FD2">
            <w:pPr>
              <w:jc w:val="center"/>
            </w:pPr>
          </w:p>
        </w:tc>
      </w:tr>
      <w:tr w:rsidR="00966400" w:rsidRPr="008E3FD2" w:rsidTr="008E3FD2">
        <w:trPr>
          <w:trHeight w:val="143"/>
        </w:trPr>
        <w:tc>
          <w:tcPr>
            <w:tcW w:w="1686" w:type="dxa"/>
            <w:vAlign w:val="center"/>
          </w:tcPr>
          <w:p w:rsidR="00966400" w:rsidRPr="008E3FD2" w:rsidRDefault="0030544E" w:rsidP="008E3FD2">
            <w:pPr>
              <w:jc w:val="center"/>
            </w:pPr>
            <w:r w:rsidRPr="008E3FD2">
              <w:t>燃气调压站</w:t>
            </w:r>
          </w:p>
        </w:tc>
        <w:tc>
          <w:tcPr>
            <w:tcW w:w="1297" w:type="dxa"/>
            <w:vAlign w:val="center"/>
          </w:tcPr>
          <w:p w:rsidR="00966400" w:rsidRPr="008E3FD2" w:rsidRDefault="0030544E" w:rsidP="008E3FD2">
            <w:pPr>
              <w:jc w:val="center"/>
            </w:pPr>
            <w:r w:rsidRPr="008E3FD2">
              <w:t>—</w:t>
            </w:r>
          </w:p>
        </w:tc>
        <w:tc>
          <w:tcPr>
            <w:tcW w:w="1687" w:type="dxa"/>
            <w:vAlign w:val="center"/>
          </w:tcPr>
          <w:p w:rsidR="00966400" w:rsidRPr="008E3FD2" w:rsidRDefault="0030544E" w:rsidP="008E3FD2">
            <w:pPr>
              <w:jc w:val="center"/>
            </w:pPr>
            <w:r w:rsidRPr="008E3FD2">
              <w:t>—</w:t>
            </w:r>
          </w:p>
        </w:tc>
        <w:tc>
          <w:tcPr>
            <w:tcW w:w="1488" w:type="dxa"/>
            <w:vAlign w:val="center"/>
          </w:tcPr>
          <w:p w:rsidR="00966400" w:rsidRPr="008E3FD2" w:rsidRDefault="0030544E" w:rsidP="008E3FD2">
            <w:pPr>
              <w:jc w:val="center"/>
            </w:pPr>
            <w:r w:rsidRPr="008E3FD2">
              <w:t>—</w:t>
            </w:r>
          </w:p>
        </w:tc>
        <w:tc>
          <w:tcPr>
            <w:tcW w:w="2144" w:type="dxa"/>
            <w:vAlign w:val="center"/>
          </w:tcPr>
          <w:p w:rsidR="00966400" w:rsidRPr="008E3FD2" w:rsidRDefault="0030544E" w:rsidP="008E3FD2">
            <w:pPr>
              <w:jc w:val="center"/>
            </w:pPr>
            <w:r w:rsidRPr="008E3FD2">
              <w:t>依托碧溪苑建设</w:t>
            </w:r>
          </w:p>
        </w:tc>
      </w:tr>
      <w:tr w:rsidR="00966400" w:rsidRPr="008E3FD2" w:rsidTr="008E3FD2">
        <w:trPr>
          <w:trHeight w:val="143"/>
        </w:trPr>
        <w:tc>
          <w:tcPr>
            <w:tcW w:w="1686" w:type="dxa"/>
            <w:vAlign w:val="center"/>
          </w:tcPr>
          <w:p w:rsidR="00966400" w:rsidRPr="008E3FD2" w:rsidRDefault="0030544E" w:rsidP="008E3FD2">
            <w:pPr>
              <w:jc w:val="center"/>
            </w:pPr>
            <w:r w:rsidRPr="008E3FD2">
              <w:t>换热站</w:t>
            </w:r>
          </w:p>
        </w:tc>
        <w:tc>
          <w:tcPr>
            <w:tcW w:w="1297" w:type="dxa"/>
            <w:vAlign w:val="center"/>
          </w:tcPr>
          <w:p w:rsidR="00966400" w:rsidRPr="008E3FD2" w:rsidRDefault="0030544E" w:rsidP="008E3FD2">
            <w:pPr>
              <w:jc w:val="center"/>
            </w:pPr>
            <w:r w:rsidRPr="008E3FD2">
              <w:t>—</w:t>
            </w:r>
          </w:p>
        </w:tc>
        <w:tc>
          <w:tcPr>
            <w:tcW w:w="1687" w:type="dxa"/>
            <w:vAlign w:val="center"/>
          </w:tcPr>
          <w:p w:rsidR="00966400" w:rsidRPr="008E3FD2" w:rsidRDefault="0030544E" w:rsidP="008E3FD2">
            <w:pPr>
              <w:jc w:val="center"/>
            </w:pPr>
            <w:r w:rsidRPr="008E3FD2">
              <w:t>—</w:t>
            </w:r>
          </w:p>
        </w:tc>
        <w:tc>
          <w:tcPr>
            <w:tcW w:w="1488" w:type="dxa"/>
            <w:vAlign w:val="center"/>
          </w:tcPr>
          <w:p w:rsidR="00966400" w:rsidRPr="008E3FD2" w:rsidRDefault="0030544E" w:rsidP="008E3FD2">
            <w:pPr>
              <w:jc w:val="center"/>
            </w:pPr>
            <w:r w:rsidRPr="008E3FD2">
              <w:t>—</w:t>
            </w:r>
          </w:p>
        </w:tc>
        <w:tc>
          <w:tcPr>
            <w:tcW w:w="2144" w:type="dxa"/>
            <w:vAlign w:val="center"/>
          </w:tcPr>
          <w:p w:rsidR="00966400" w:rsidRPr="008E3FD2" w:rsidRDefault="0030544E" w:rsidP="008E3FD2">
            <w:pPr>
              <w:jc w:val="center"/>
            </w:pPr>
            <w:r w:rsidRPr="008E3FD2">
              <w:t>依托碧溪苑建设</w:t>
            </w:r>
          </w:p>
        </w:tc>
      </w:tr>
      <w:tr w:rsidR="00966400" w:rsidRPr="008E3FD2" w:rsidTr="008E3FD2">
        <w:trPr>
          <w:trHeight w:val="143"/>
        </w:trPr>
        <w:tc>
          <w:tcPr>
            <w:tcW w:w="2983" w:type="dxa"/>
            <w:gridSpan w:val="2"/>
            <w:vAlign w:val="center"/>
          </w:tcPr>
          <w:p w:rsidR="00966400" w:rsidRPr="008E3FD2" w:rsidRDefault="0030544E" w:rsidP="008E3FD2">
            <w:pPr>
              <w:jc w:val="center"/>
            </w:pPr>
            <w:r w:rsidRPr="008E3FD2">
              <w:t>合计</w:t>
            </w:r>
          </w:p>
        </w:tc>
        <w:tc>
          <w:tcPr>
            <w:tcW w:w="1687" w:type="dxa"/>
            <w:vAlign w:val="center"/>
          </w:tcPr>
          <w:p w:rsidR="00966400" w:rsidRPr="008E3FD2" w:rsidRDefault="0030544E" w:rsidP="008E3FD2">
            <w:pPr>
              <w:jc w:val="center"/>
            </w:pPr>
            <w:r w:rsidRPr="008E3FD2">
              <w:t>1761</w:t>
            </w:r>
          </w:p>
        </w:tc>
        <w:tc>
          <w:tcPr>
            <w:tcW w:w="1488" w:type="dxa"/>
            <w:vAlign w:val="center"/>
          </w:tcPr>
          <w:p w:rsidR="00966400" w:rsidRPr="008E3FD2" w:rsidRDefault="0030544E" w:rsidP="008E3FD2">
            <w:pPr>
              <w:jc w:val="center"/>
            </w:pPr>
            <w:r w:rsidRPr="008E3FD2">
              <w:t>4925</w:t>
            </w:r>
          </w:p>
        </w:tc>
        <w:tc>
          <w:tcPr>
            <w:tcW w:w="2144" w:type="dxa"/>
            <w:vAlign w:val="center"/>
          </w:tcPr>
          <w:p w:rsidR="00966400" w:rsidRPr="008E3FD2" w:rsidRDefault="00966400" w:rsidP="008E3FD2">
            <w:pPr>
              <w:jc w:val="center"/>
            </w:pPr>
          </w:p>
        </w:tc>
      </w:tr>
    </w:tbl>
    <w:p w:rsidR="00966400" w:rsidRDefault="0030544E" w:rsidP="008E3FD2">
      <w:pPr>
        <w:pStyle w:val="1-"/>
      </w:pPr>
      <w:bookmarkStart w:id="106" w:name="_Hlk515355304"/>
      <w:bookmarkStart w:id="107" w:name="_Toc265510148"/>
      <w:bookmarkStart w:id="108" w:name="_Toc265070498"/>
      <w:bookmarkStart w:id="109" w:name="_Toc265181293"/>
      <w:bookmarkStart w:id="110" w:name="_Toc265180493"/>
      <w:bookmarkStart w:id="111" w:name="_Toc265069998"/>
      <w:bookmarkStart w:id="112" w:name="_Toc265510219"/>
      <w:bookmarkStart w:id="113" w:name="_Toc265133312"/>
      <w:bookmarkStart w:id="114" w:name="_Toc265178278"/>
      <w:bookmarkStart w:id="115" w:name="_Toc265070798"/>
      <w:bookmarkStart w:id="116" w:name="_Toc265180219"/>
      <w:bookmarkStart w:id="117" w:name="_Toc265179676"/>
      <w:bookmarkStart w:id="118" w:name="_Toc496018787"/>
      <w:bookmarkStart w:id="119" w:name="_Toc265509996"/>
      <w:bookmarkStart w:id="120" w:name="_Toc265180360"/>
      <w:bookmarkStart w:id="121" w:name="_Toc265070051"/>
      <w:bookmarkStart w:id="122" w:name="_Toc268100304"/>
      <w:bookmarkStart w:id="123" w:name="_Toc265069946"/>
      <w:bookmarkStart w:id="124" w:name="_Toc265070396"/>
      <w:bookmarkStart w:id="125" w:name="_Toc267573038"/>
      <w:bookmarkStart w:id="126" w:name="_Toc265070104"/>
      <w:r>
        <w:rPr>
          <w:rFonts w:hint="eastAsia"/>
        </w:rPr>
        <w:t>本项目公建不涉及餐饮，项目建设内容与环评阶段一致，无重大变更。</w:t>
      </w:r>
      <w:bookmarkEnd w:id="106"/>
    </w:p>
    <w:p w:rsidR="00966400" w:rsidRDefault="0030544E">
      <w:pPr>
        <w:pStyle w:val="2"/>
      </w:pPr>
      <w:bookmarkStart w:id="127" w:name="_Toc523509902"/>
      <w:r>
        <w:rPr>
          <w:rFonts w:hint="eastAsia"/>
        </w:rPr>
        <w:t>2.3</w:t>
      </w:r>
      <w:r>
        <w:rPr>
          <w:rFonts w:hint="eastAsia"/>
        </w:rPr>
        <w:t>项目</w:t>
      </w:r>
      <w:r>
        <w:t>实施调查</w:t>
      </w:r>
      <w:bookmarkEnd w:id="127"/>
    </w:p>
    <w:p w:rsidR="00966400" w:rsidRDefault="0030544E" w:rsidP="008E3FD2">
      <w:pPr>
        <w:pStyle w:val="1-"/>
      </w:pPr>
      <w:r>
        <w:rPr>
          <w:rFonts w:hint="eastAsia"/>
        </w:rPr>
        <w:t>立项时间</w:t>
      </w:r>
      <w:r>
        <w:t>：</w:t>
      </w:r>
      <w:r>
        <w:rPr>
          <w:rFonts w:cs="Times New Roman"/>
        </w:rPr>
        <w:t>2012</w:t>
      </w:r>
      <w:r>
        <w:rPr>
          <w:rFonts w:hint="eastAsia"/>
        </w:rPr>
        <w:t>年</w:t>
      </w:r>
      <w:r>
        <w:rPr>
          <w:rFonts w:cs="Times New Roman"/>
        </w:rPr>
        <w:t>9</w:t>
      </w:r>
      <w:r>
        <w:rPr>
          <w:rFonts w:hint="eastAsia"/>
        </w:rPr>
        <w:t>月</w:t>
      </w:r>
      <w:r>
        <w:rPr>
          <w:rFonts w:cs="Times New Roman"/>
        </w:rPr>
        <w:t>13</w:t>
      </w:r>
      <w:r>
        <w:rPr>
          <w:rFonts w:hint="eastAsia"/>
        </w:rPr>
        <w:t>日在天津市东丽区发展和改革委员会备案；</w:t>
      </w:r>
    </w:p>
    <w:p w:rsidR="00966400" w:rsidRDefault="0030544E" w:rsidP="008E3FD2">
      <w:pPr>
        <w:pStyle w:val="1-"/>
      </w:pPr>
      <w:r>
        <w:rPr>
          <w:rFonts w:hint="eastAsia"/>
        </w:rPr>
        <w:t>环评</w:t>
      </w:r>
      <w:r>
        <w:t>及批复时间：</w:t>
      </w:r>
      <w:r>
        <w:rPr>
          <w:rFonts w:cs="Times New Roman"/>
        </w:rPr>
        <w:t>2012</w:t>
      </w:r>
      <w:r>
        <w:rPr>
          <w:rFonts w:hint="eastAsia"/>
        </w:rPr>
        <w:t>年</w:t>
      </w:r>
      <w:r>
        <w:rPr>
          <w:rFonts w:cs="Times New Roman"/>
        </w:rPr>
        <w:t>8</w:t>
      </w:r>
      <w:r>
        <w:rPr>
          <w:rFonts w:hint="eastAsia"/>
        </w:rPr>
        <w:t>月</w:t>
      </w:r>
      <w:r>
        <w:t>由</w:t>
      </w:r>
      <w:r>
        <w:rPr>
          <w:rFonts w:hint="eastAsia"/>
        </w:rPr>
        <w:t>天津天发源环境保护事务代理中心有限公司编制完成《东丽湖万科六期</w:t>
      </w:r>
      <w:r>
        <w:rPr>
          <w:rFonts w:hint="eastAsia"/>
        </w:rPr>
        <w:t>B</w:t>
      </w:r>
      <w:r>
        <w:rPr>
          <w:rFonts w:hint="eastAsia"/>
        </w:rPr>
        <w:t>地块（碧湖苑、碧虹苑）项目环境影响报告书》；</w:t>
      </w:r>
      <w:r>
        <w:rPr>
          <w:rFonts w:cs="Times New Roman"/>
        </w:rPr>
        <w:t>2012</w:t>
      </w:r>
      <w:r>
        <w:rPr>
          <w:rFonts w:hint="eastAsia"/>
        </w:rPr>
        <w:t>年</w:t>
      </w:r>
      <w:r>
        <w:rPr>
          <w:rFonts w:cs="Times New Roman"/>
        </w:rPr>
        <w:t>8</w:t>
      </w:r>
      <w:r>
        <w:rPr>
          <w:rFonts w:hint="eastAsia"/>
        </w:rPr>
        <w:t>月</w:t>
      </w:r>
      <w:r>
        <w:rPr>
          <w:rFonts w:cs="Times New Roman"/>
        </w:rPr>
        <w:t>29</w:t>
      </w:r>
      <w:r>
        <w:rPr>
          <w:rFonts w:hint="eastAsia"/>
        </w:rPr>
        <w:t>日天津市东丽环境保护局以津丽环保许可审书</w:t>
      </w:r>
      <w:r>
        <w:rPr>
          <w:rFonts w:hint="eastAsia"/>
        </w:rPr>
        <w:t>[</w:t>
      </w:r>
      <w:r>
        <w:rPr>
          <w:rFonts w:cs="Times New Roman"/>
        </w:rPr>
        <w:t>2012</w:t>
      </w:r>
      <w:r>
        <w:rPr>
          <w:rFonts w:hint="eastAsia"/>
        </w:rPr>
        <w:t>]</w:t>
      </w:r>
      <w:r>
        <w:rPr>
          <w:rFonts w:cs="Times New Roman"/>
        </w:rPr>
        <w:t>006</w:t>
      </w:r>
      <w:r>
        <w:rPr>
          <w:rFonts w:hint="eastAsia"/>
        </w:rPr>
        <w:t>号对该项目环境影响报告书进行了批复；</w:t>
      </w:r>
      <w:r>
        <w:t xml:space="preserve"> </w:t>
      </w:r>
    </w:p>
    <w:p w:rsidR="00966400" w:rsidRDefault="0030544E" w:rsidP="008E3FD2">
      <w:pPr>
        <w:pStyle w:val="1-"/>
        <w:rPr>
          <w:highlight w:val="yellow"/>
        </w:rPr>
      </w:pPr>
      <w:r>
        <w:rPr>
          <w:rFonts w:hint="eastAsia"/>
        </w:rPr>
        <w:t>项目</w:t>
      </w:r>
      <w:r>
        <w:t>开工建设时间：</w:t>
      </w:r>
      <w:r>
        <w:rPr>
          <w:rFonts w:cs="Times New Roman"/>
        </w:rPr>
        <w:t>2012</w:t>
      </w:r>
      <w:r>
        <w:rPr>
          <w:rFonts w:hint="eastAsia"/>
        </w:rPr>
        <w:t>年</w:t>
      </w:r>
      <w:r>
        <w:rPr>
          <w:rFonts w:cs="Times New Roman"/>
        </w:rPr>
        <w:t>10</w:t>
      </w:r>
      <w:r>
        <w:rPr>
          <w:rFonts w:hint="eastAsia"/>
        </w:rPr>
        <w:t>月</w:t>
      </w:r>
      <w:r w:rsidR="007D4226">
        <w:rPr>
          <w:rFonts w:hint="eastAsia"/>
        </w:rPr>
        <w:t>;</w:t>
      </w:r>
    </w:p>
    <w:p w:rsidR="00966400" w:rsidRDefault="0030544E" w:rsidP="008E3FD2">
      <w:pPr>
        <w:pStyle w:val="1-"/>
      </w:pPr>
      <w:r>
        <w:rPr>
          <w:rFonts w:hint="eastAsia"/>
        </w:rPr>
        <w:t>项目竣工</w:t>
      </w:r>
      <w:r>
        <w:t>时间：</w:t>
      </w:r>
      <w:r>
        <w:rPr>
          <w:rFonts w:cs="Times New Roman"/>
        </w:rPr>
        <w:t>2014</w:t>
      </w:r>
      <w:r>
        <w:rPr>
          <w:rFonts w:hint="eastAsia"/>
        </w:rPr>
        <w:t>年</w:t>
      </w:r>
      <w:r>
        <w:rPr>
          <w:rFonts w:cs="Times New Roman"/>
        </w:rPr>
        <w:t>10</w:t>
      </w:r>
      <w:r>
        <w:rPr>
          <w:rFonts w:hint="eastAsia"/>
        </w:rPr>
        <w:t>月；</w:t>
      </w:r>
    </w:p>
    <w:p w:rsidR="00966400" w:rsidRDefault="0030544E" w:rsidP="008E3FD2">
      <w:pPr>
        <w:pStyle w:val="1-"/>
      </w:pPr>
      <w:r>
        <w:rPr>
          <w:rFonts w:hint="eastAsia"/>
        </w:rPr>
        <w:t>碧湖苑入住率：</w:t>
      </w:r>
      <w:r>
        <w:rPr>
          <w:rFonts w:cs="Times New Roman"/>
        </w:rPr>
        <w:t>85%</w:t>
      </w:r>
      <w:r>
        <w:rPr>
          <w:rFonts w:hint="eastAsia"/>
        </w:rPr>
        <w:t>；碧虹苑入住率：</w:t>
      </w:r>
      <w:r w:rsidR="008F1FF2">
        <w:rPr>
          <w:rFonts w:hint="eastAsia"/>
        </w:rPr>
        <w:t>7</w:t>
      </w:r>
      <w:r w:rsidR="008F1FF2">
        <w:t>5%</w:t>
      </w:r>
      <w:r>
        <w:rPr>
          <w:rFonts w:hint="eastAsia"/>
        </w:rPr>
        <w:t>。</w:t>
      </w:r>
    </w:p>
    <w:p w:rsidR="00966400" w:rsidRDefault="0030544E">
      <w:pPr>
        <w:pStyle w:val="2"/>
      </w:pPr>
      <w:bookmarkStart w:id="128" w:name="_Toc523509903"/>
      <w:r>
        <w:rPr>
          <w:rFonts w:hint="eastAsia"/>
        </w:rPr>
        <w:t>2.4</w:t>
      </w:r>
      <w:r>
        <w:rPr>
          <w:rFonts w:hint="eastAsia"/>
        </w:rPr>
        <w:t>公用工程</w:t>
      </w:r>
      <w:bookmarkEnd w:id="128"/>
    </w:p>
    <w:p w:rsidR="00966400" w:rsidRDefault="0030544E" w:rsidP="008E3FD2">
      <w:pPr>
        <w:pStyle w:val="1-"/>
        <w:rPr>
          <w:bCs/>
        </w:rPr>
      </w:pPr>
      <w:r>
        <w:t>2.4.1</w:t>
      </w:r>
      <w:r>
        <w:rPr>
          <w:rFonts w:hint="eastAsia"/>
          <w:bCs/>
        </w:rPr>
        <w:t xml:space="preserve"> </w:t>
      </w:r>
      <w:r>
        <w:rPr>
          <w:rFonts w:hint="eastAsia"/>
          <w:bCs/>
        </w:rPr>
        <w:t>给水</w:t>
      </w:r>
    </w:p>
    <w:p w:rsidR="00966400" w:rsidRDefault="0030544E" w:rsidP="008E3FD2">
      <w:pPr>
        <w:pStyle w:val="1-"/>
      </w:pPr>
      <w:r>
        <w:rPr>
          <w:rFonts w:hint="eastAsia"/>
        </w:rPr>
        <w:t>自来水</w:t>
      </w:r>
      <w:r>
        <w:t>：</w:t>
      </w:r>
      <w:r>
        <w:rPr>
          <w:rFonts w:hint="eastAsia"/>
        </w:rPr>
        <w:t>该</w:t>
      </w:r>
      <w:r>
        <w:t>项目生活用水水源近期由新开河水厂提供，远期由津滨水厂提供。</w:t>
      </w:r>
      <w:r>
        <w:rPr>
          <w:rFonts w:hint="eastAsia"/>
        </w:rPr>
        <w:t>主要为</w:t>
      </w:r>
      <w:r>
        <w:t>居民生活用水、物业、居委会等办公用水、经营性</w:t>
      </w:r>
      <w:r>
        <w:rPr>
          <w:rFonts w:hint="eastAsia"/>
        </w:rPr>
        <w:t>公建</w:t>
      </w:r>
      <w:r>
        <w:t>用水</w:t>
      </w:r>
      <w:r>
        <w:rPr>
          <w:rFonts w:hint="eastAsia"/>
        </w:rPr>
        <w:t>。</w:t>
      </w:r>
    </w:p>
    <w:p w:rsidR="00966400" w:rsidRDefault="0030544E" w:rsidP="008E3FD2">
      <w:pPr>
        <w:pStyle w:val="1-"/>
      </w:pPr>
      <w:r>
        <w:rPr>
          <w:rFonts w:hint="eastAsia"/>
        </w:rPr>
        <w:t>中水</w:t>
      </w:r>
      <w:r>
        <w:t>：由东丽湖中水处理厂提供中水</w:t>
      </w:r>
      <w:r>
        <w:rPr>
          <w:rFonts w:hint="eastAsia"/>
        </w:rPr>
        <w:t>。</w:t>
      </w:r>
    </w:p>
    <w:p w:rsidR="00966400" w:rsidRDefault="0030544E" w:rsidP="008E3FD2">
      <w:pPr>
        <w:pStyle w:val="1-"/>
      </w:pPr>
      <w:r>
        <w:rPr>
          <w:rFonts w:hint="eastAsia"/>
        </w:rPr>
        <w:t xml:space="preserve">2.4.2 </w:t>
      </w:r>
      <w:r>
        <w:rPr>
          <w:rFonts w:hint="eastAsia"/>
        </w:rPr>
        <w:t>排水</w:t>
      </w:r>
    </w:p>
    <w:p w:rsidR="00966400" w:rsidRDefault="0030544E" w:rsidP="008E3FD2">
      <w:pPr>
        <w:pStyle w:val="1-"/>
      </w:pPr>
      <w:r>
        <w:rPr>
          <w:rFonts w:hint="eastAsia"/>
        </w:rPr>
        <w:t>该</w:t>
      </w:r>
      <w:r>
        <w:t>项目实行雨、污分流排水系统，其中雨水排入市政雨水管网。本项目所</w:t>
      </w:r>
    </w:p>
    <w:p w:rsidR="00966400" w:rsidRDefault="0030544E" w:rsidP="008E3FD2">
      <w:pPr>
        <w:pStyle w:val="1-"/>
      </w:pPr>
      <w:r>
        <w:t>排污水主要为居民和公建楼内工作人员日常生活污水，</w:t>
      </w:r>
      <w:r>
        <w:rPr>
          <w:rFonts w:hint="eastAsia"/>
        </w:rPr>
        <w:t>该</w:t>
      </w:r>
      <w:r>
        <w:t>项目生活污水经化粪池处理后排入区内污水管网，最终进入东丽湖中水处理厂进行处理。</w:t>
      </w:r>
      <w:r>
        <w:t xml:space="preserve"> </w:t>
      </w:r>
    </w:p>
    <w:p w:rsidR="00966400" w:rsidRDefault="0030544E" w:rsidP="008E3FD2">
      <w:pPr>
        <w:pStyle w:val="1-"/>
      </w:pPr>
      <w:r>
        <w:rPr>
          <w:rFonts w:hint="eastAsia"/>
        </w:rPr>
        <w:t xml:space="preserve">2.4.3 </w:t>
      </w:r>
      <w:r>
        <w:rPr>
          <w:rFonts w:hint="eastAsia"/>
        </w:rPr>
        <w:t>采暖</w:t>
      </w:r>
      <w:r>
        <w:t>和</w:t>
      </w:r>
      <w:r>
        <w:rPr>
          <w:rFonts w:hint="eastAsia"/>
        </w:rPr>
        <w:t>制冷</w:t>
      </w:r>
    </w:p>
    <w:p w:rsidR="00966400" w:rsidRDefault="0030544E" w:rsidP="008E3FD2">
      <w:pPr>
        <w:pStyle w:val="1-"/>
      </w:pPr>
      <w:r>
        <w:t>东丽湖处于山岭子地热异常区，地热资源非常丰富，现有地热井出水温度约</w:t>
      </w:r>
      <w:r>
        <w:t xml:space="preserve"> </w:t>
      </w:r>
      <w:r>
        <w:lastRenderedPageBreak/>
        <w:t>98</w:t>
      </w:r>
      <w:r w:rsidR="000A6285" w:rsidRPr="000A6285">
        <w:rPr>
          <w:rFonts w:hint="eastAsia"/>
        </w:rPr>
        <w:t>℃</w:t>
      </w:r>
      <w:r>
        <w:t>，涌水量达</w:t>
      </w:r>
      <w:r>
        <w:t>200</w:t>
      </w:r>
      <w:r>
        <w:t>吨</w:t>
      </w:r>
      <w:r w:rsidR="003C6781">
        <w:rPr>
          <w:rFonts w:hint="eastAsia"/>
        </w:rPr>
        <w:t>/</w:t>
      </w:r>
      <w:r>
        <w:t>小时。</w:t>
      </w:r>
      <w:r>
        <w:rPr>
          <w:rFonts w:hint="eastAsia"/>
        </w:rPr>
        <w:t>该</w:t>
      </w:r>
      <w:r>
        <w:t>项目小区拟采用地热供暖，由天津市东丽湖地热开发有限公司提供热源，方式为二次换热，供水温度约为</w:t>
      </w:r>
      <w:r>
        <w:rPr>
          <w:rFonts w:cs="Times New Roman"/>
        </w:rPr>
        <w:t>35</w:t>
      </w:r>
      <w:r>
        <w:rPr>
          <w:rFonts w:cs="Times New Roman" w:hint="eastAsia"/>
        </w:rPr>
        <w:t>～</w:t>
      </w:r>
      <w:r>
        <w:rPr>
          <w:rFonts w:cs="Times New Roman" w:hint="eastAsia"/>
        </w:rPr>
        <w:t>45</w:t>
      </w:r>
      <w:r>
        <w:rPr>
          <w:rFonts w:cs="Times New Roman" w:hint="eastAsia"/>
        </w:rPr>
        <w:t>℃</w:t>
      </w:r>
      <w:r>
        <w:rPr>
          <w:rFonts w:hint="eastAsia"/>
        </w:rPr>
        <w:t>。换热站依托碧溪苑换热站，本项目不单独建设。</w:t>
      </w:r>
    </w:p>
    <w:p w:rsidR="00966400" w:rsidRDefault="0030544E" w:rsidP="008E3FD2">
      <w:pPr>
        <w:pStyle w:val="1-"/>
      </w:pPr>
      <w:r>
        <w:t>居民住宅及公建夏天制冷采用单体空调。</w:t>
      </w:r>
      <w:r>
        <w:t xml:space="preserve"> </w:t>
      </w:r>
    </w:p>
    <w:p w:rsidR="00966400" w:rsidRDefault="0030544E" w:rsidP="008E3FD2">
      <w:pPr>
        <w:pStyle w:val="1-"/>
      </w:pPr>
      <w:r>
        <w:rPr>
          <w:rFonts w:hint="eastAsia"/>
        </w:rPr>
        <w:t xml:space="preserve">2.4.4 </w:t>
      </w:r>
      <w:r>
        <w:rPr>
          <w:rFonts w:hint="eastAsia"/>
        </w:rPr>
        <w:t>供电</w:t>
      </w:r>
    </w:p>
    <w:p w:rsidR="00966400" w:rsidRDefault="0030544E" w:rsidP="008E3FD2">
      <w:pPr>
        <w:pStyle w:val="1-"/>
      </w:pPr>
      <w:r>
        <w:rPr>
          <w:rFonts w:hint="eastAsia"/>
        </w:rPr>
        <w:t>该项目小区</w:t>
      </w:r>
      <w:r>
        <w:t>电源由东丽湖</w:t>
      </w:r>
      <w:r w:rsidR="00636AB0">
        <w:rPr>
          <w:rFonts w:hint="eastAsia"/>
        </w:rPr>
        <w:t>1</w:t>
      </w:r>
      <w:r>
        <w:t>10kV</w:t>
      </w:r>
      <w:r>
        <w:t>变电站引入，根据</w:t>
      </w:r>
      <w:r>
        <w:rPr>
          <w:rFonts w:hint="eastAsia"/>
        </w:rPr>
        <w:t>该</w:t>
      </w:r>
      <w:r>
        <w:t>项目小区用电负荷，地块内部设置</w:t>
      </w:r>
      <w:r>
        <w:t>2</w:t>
      </w:r>
      <w:r>
        <w:t>处</w:t>
      </w:r>
      <w:r>
        <w:t>10kV</w:t>
      </w:r>
      <w:r>
        <w:t>土建变电站</w:t>
      </w:r>
      <w:r>
        <w:rPr>
          <w:rFonts w:hint="eastAsia"/>
        </w:rPr>
        <w:t>，</w:t>
      </w:r>
      <w:r>
        <w:rPr>
          <w:rFonts w:hint="eastAsia"/>
        </w:rPr>
        <w:t>9</w:t>
      </w:r>
      <w:r>
        <w:rPr>
          <w:rFonts w:hint="eastAsia"/>
        </w:rPr>
        <w:t>处</w:t>
      </w:r>
      <w:r>
        <w:t>箱式变电站</w:t>
      </w:r>
      <w:r>
        <w:rPr>
          <w:rFonts w:hint="eastAsia"/>
        </w:rPr>
        <w:t>，</w:t>
      </w:r>
      <w:r w:rsidR="000A6285">
        <w:rPr>
          <w:rFonts w:hint="eastAsia"/>
        </w:rPr>
        <w:t>土建</w:t>
      </w:r>
      <w:r>
        <w:rPr>
          <w:rFonts w:hint="eastAsia"/>
        </w:rPr>
        <w:t>变电站距离该小区最近住宅楼</w:t>
      </w:r>
      <w:r>
        <w:t>14#</w:t>
      </w:r>
      <w:r>
        <w:t>距离约为</w:t>
      </w:r>
      <w:r>
        <w:t>10m</w:t>
      </w:r>
      <w:r>
        <w:rPr>
          <w:rFonts w:hint="eastAsia"/>
        </w:rPr>
        <w:t>。</w:t>
      </w:r>
      <w:r>
        <w:t>变电站设置满足净空、消防的要求，以解决小区住宅用电需求。</w:t>
      </w:r>
    </w:p>
    <w:p w:rsidR="00966400" w:rsidRDefault="0030544E" w:rsidP="008E3FD2">
      <w:pPr>
        <w:pStyle w:val="1-"/>
      </w:pPr>
      <w:r>
        <w:rPr>
          <w:rFonts w:hint="eastAsia"/>
        </w:rPr>
        <w:t xml:space="preserve">2.4.5 </w:t>
      </w:r>
      <w:r>
        <w:rPr>
          <w:rFonts w:hint="eastAsia"/>
        </w:rPr>
        <w:t>供气</w:t>
      </w:r>
    </w:p>
    <w:p w:rsidR="00966400" w:rsidRDefault="0030544E" w:rsidP="008E3FD2">
      <w:pPr>
        <w:pStyle w:val="1-"/>
      </w:pPr>
      <w:r>
        <w:rPr>
          <w:rFonts w:hint="eastAsia"/>
        </w:rPr>
        <w:t>该项目住宅日常生活燃用天然气，气源由市政天然气管网提供，燃气调压站依托六期</w:t>
      </w:r>
      <w:r>
        <w:rPr>
          <w:rFonts w:hint="eastAsia"/>
        </w:rPr>
        <w:t xml:space="preserve"> </w:t>
      </w:r>
      <w:r>
        <w:t>D</w:t>
      </w:r>
      <w:r>
        <w:rPr>
          <w:rFonts w:hint="eastAsia"/>
        </w:rPr>
        <w:t xml:space="preserve"> </w:t>
      </w:r>
      <w:r>
        <w:rPr>
          <w:rFonts w:hint="eastAsia"/>
        </w:rPr>
        <w:t>地块碧溪苑调压站。</w:t>
      </w:r>
    </w:p>
    <w:p w:rsidR="00966400" w:rsidRDefault="0030544E" w:rsidP="008E3FD2">
      <w:pPr>
        <w:pStyle w:val="1-"/>
      </w:pPr>
      <w:r>
        <w:rPr>
          <w:rFonts w:hint="eastAsia"/>
        </w:rPr>
        <w:t xml:space="preserve">2.4.6 </w:t>
      </w:r>
      <w:r>
        <w:rPr>
          <w:rFonts w:hint="eastAsia"/>
        </w:rPr>
        <w:t>停车场</w:t>
      </w:r>
    </w:p>
    <w:p w:rsidR="00966400" w:rsidRDefault="0030544E" w:rsidP="008E3FD2">
      <w:pPr>
        <w:pStyle w:val="1-"/>
      </w:pPr>
      <w:r>
        <w:rPr>
          <w:rFonts w:hint="eastAsia"/>
        </w:rPr>
        <w:t>该项目设有地上机动车</w:t>
      </w:r>
      <w:r>
        <w:t>停车场所</w:t>
      </w:r>
      <w:r>
        <w:rPr>
          <w:rFonts w:hint="eastAsia"/>
        </w:rPr>
        <w:t>，停车位共</w:t>
      </w:r>
      <w:r>
        <w:t>890</w:t>
      </w:r>
      <w:r>
        <w:rPr>
          <w:rFonts w:hint="eastAsia"/>
        </w:rPr>
        <w:t>个，无地下停车场。</w:t>
      </w:r>
      <w:r>
        <w:t xml:space="preserve"> </w:t>
      </w:r>
    </w:p>
    <w:p w:rsidR="00966400" w:rsidRDefault="0030544E" w:rsidP="008E3FD2">
      <w:pPr>
        <w:pStyle w:val="1-"/>
      </w:pPr>
      <w:r>
        <w:rPr>
          <w:rFonts w:hint="eastAsia"/>
        </w:rPr>
        <w:t xml:space="preserve">2.4.7 </w:t>
      </w:r>
      <w:r>
        <w:rPr>
          <w:rFonts w:hint="eastAsia"/>
        </w:rPr>
        <w:t>垃圾收集点</w:t>
      </w:r>
    </w:p>
    <w:p w:rsidR="00966400" w:rsidRDefault="0030544E" w:rsidP="008E3FD2">
      <w:pPr>
        <w:pStyle w:val="1-"/>
      </w:pPr>
      <w:r>
        <w:rPr>
          <w:rFonts w:hint="eastAsia"/>
        </w:rPr>
        <w:t>该项目</w:t>
      </w:r>
      <w:r>
        <w:t>不设置垃圾转运站，在每幢楼下及路口设置垃圾桶，小区内居民生活</w:t>
      </w:r>
    </w:p>
    <w:p w:rsidR="00966400" w:rsidRDefault="0030544E" w:rsidP="008E3FD2">
      <w:pPr>
        <w:pStyle w:val="1-"/>
      </w:pPr>
      <w:r>
        <w:t>垃圾分类收集后，每日由</w:t>
      </w:r>
      <w:r>
        <w:rPr>
          <w:rFonts w:hint="eastAsia"/>
        </w:rPr>
        <w:t>天津市东丽湖丽景生态科技发展有限公司进行清运</w:t>
      </w:r>
      <w:r>
        <w:t>，日产日清。</w:t>
      </w:r>
    </w:p>
    <w:p w:rsidR="00966400" w:rsidRDefault="00966400" w:rsidP="008E3FD2">
      <w:pPr>
        <w:pStyle w:val="1-"/>
      </w:pPr>
    </w:p>
    <w:p w:rsidR="00966400" w:rsidRDefault="00966400" w:rsidP="008E3FD2">
      <w:pPr>
        <w:pStyle w:val="1-"/>
      </w:pPr>
    </w:p>
    <w:p w:rsidR="00966400" w:rsidRDefault="00966400" w:rsidP="008E3FD2">
      <w:pPr>
        <w:pStyle w:val="1-"/>
      </w:pPr>
    </w:p>
    <w:p w:rsidR="00966400" w:rsidRDefault="00966400" w:rsidP="008E3FD2">
      <w:pPr>
        <w:pStyle w:val="1-"/>
      </w:pPr>
    </w:p>
    <w:p w:rsidR="00256147" w:rsidRDefault="00256147" w:rsidP="008E3FD2">
      <w:pPr>
        <w:pStyle w:val="1-"/>
      </w:pPr>
    </w:p>
    <w:p w:rsidR="00256147" w:rsidRDefault="00256147" w:rsidP="008E3FD2">
      <w:pPr>
        <w:pStyle w:val="1-"/>
      </w:pPr>
    </w:p>
    <w:p w:rsidR="00256147" w:rsidRDefault="00256147" w:rsidP="008E3FD2">
      <w:pPr>
        <w:pStyle w:val="1-"/>
      </w:pPr>
    </w:p>
    <w:p w:rsidR="001962FD" w:rsidRDefault="001962FD" w:rsidP="008E3FD2">
      <w:pPr>
        <w:pStyle w:val="1-"/>
      </w:pPr>
    </w:p>
    <w:p w:rsidR="001962FD" w:rsidRDefault="001962FD" w:rsidP="008E3FD2">
      <w:pPr>
        <w:pStyle w:val="1-"/>
      </w:pPr>
    </w:p>
    <w:p w:rsidR="001962FD" w:rsidRDefault="001962FD" w:rsidP="008E3FD2">
      <w:pPr>
        <w:pStyle w:val="1-"/>
      </w:pPr>
    </w:p>
    <w:p w:rsidR="00966400" w:rsidRDefault="003C6781" w:rsidP="008E3FD2">
      <w:pPr>
        <w:pStyle w:val="1"/>
      </w:pPr>
      <w:bookmarkStart w:id="129" w:name="_Toc504988557"/>
      <w:bookmarkStart w:id="130" w:name="_Toc509734601"/>
      <w:bookmarkStart w:id="131" w:name="_Toc504988879"/>
      <w:bookmarkStart w:id="132" w:name="_Toc504988929"/>
      <w:bookmarkStart w:id="133" w:name="_Toc509491821"/>
      <w:bookmarkStart w:id="134" w:name="_Toc52350990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hint="eastAsia"/>
        </w:rPr>
        <w:lastRenderedPageBreak/>
        <w:t>3.</w:t>
      </w:r>
      <w:r w:rsidR="0030544E">
        <w:rPr>
          <w:rFonts w:hint="eastAsia"/>
        </w:rPr>
        <w:t>环评文件与批复</w:t>
      </w:r>
      <w:r w:rsidR="007D4226">
        <w:rPr>
          <w:rFonts w:hint="eastAsia"/>
        </w:rPr>
        <w:t>落实情况</w:t>
      </w:r>
      <w:bookmarkEnd w:id="129"/>
      <w:bookmarkEnd w:id="130"/>
      <w:bookmarkEnd w:id="131"/>
      <w:bookmarkEnd w:id="132"/>
      <w:bookmarkEnd w:id="133"/>
      <w:bookmarkEnd w:id="134"/>
    </w:p>
    <w:p w:rsidR="00966400" w:rsidRDefault="0030544E">
      <w:pPr>
        <w:pStyle w:val="2"/>
      </w:pPr>
      <w:bookmarkStart w:id="135" w:name="_Toc504988930"/>
      <w:bookmarkStart w:id="136" w:name="_Toc504988558"/>
      <w:bookmarkStart w:id="137" w:name="_Toc504988880"/>
      <w:bookmarkStart w:id="138" w:name="_Toc509491822"/>
      <w:bookmarkStart w:id="139" w:name="_Toc509734602"/>
      <w:bookmarkStart w:id="140" w:name="_Toc523509905"/>
      <w:r>
        <w:rPr>
          <w:rFonts w:hint="eastAsia"/>
        </w:rPr>
        <w:t>3.1</w:t>
      </w:r>
      <w:r>
        <w:rPr>
          <w:rFonts w:hint="eastAsia"/>
        </w:rPr>
        <w:t>环评结论</w:t>
      </w:r>
      <w:r>
        <w:t>与</w:t>
      </w:r>
      <w:r w:rsidR="00BD36A4">
        <w:rPr>
          <w:rFonts w:hint="eastAsia"/>
        </w:rPr>
        <w:t>落实情况</w:t>
      </w:r>
      <w:bookmarkEnd w:id="135"/>
      <w:bookmarkEnd w:id="136"/>
      <w:bookmarkEnd w:id="137"/>
      <w:bookmarkEnd w:id="138"/>
      <w:bookmarkEnd w:id="139"/>
      <w:bookmarkEnd w:id="140"/>
    </w:p>
    <w:p w:rsidR="00966400" w:rsidRDefault="0030544E" w:rsidP="008E3FD2">
      <w:pPr>
        <w:pStyle w:val="1-"/>
      </w:pPr>
      <w:bookmarkStart w:id="141" w:name="_Toc109285068"/>
      <w:bookmarkStart w:id="142" w:name="_Toc202943617"/>
      <w:bookmarkStart w:id="143" w:name="_Toc109285304"/>
      <w:bookmarkStart w:id="144" w:name="_Toc109182176"/>
      <w:r>
        <w:t>3.1.1</w:t>
      </w:r>
      <w:r>
        <w:t>环评结论</w:t>
      </w:r>
    </w:p>
    <w:p w:rsidR="00966400" w:rsidRDefault="0030544E" w:rsidP="008E3FD2">
      <w:pPr>
        <w:pStyle w:val="1-"/>
      </w:pPr>
      <w:r>
        <w:rPr>
          <w:rFonts w:hint="eastAsia"/>
        </w:rPr>
        <w:t>本项目选址符合规划，生态防护和恢复措施有效。项目施工期将产生扬尘和噪声污染，会对周围环境产生一定的影响，但这种影响是暂时的，将随着施工的结束而消失。项目运营期产生的污染物经采取治理措施可做到达标排放，对环境的影响可满足相应功能区要求。周边的规划道路及雨水泵站外污染源对本项目的影响满足环境要求，在落实报告书提出的各项污染防治措施的情况下，项目具备环境可行性。</w:t>
      </w:r>
    </w:p>
    <w:p w:rsidR="00966400" w:rsidRDefault="0030544E" w:rsidP="008E3FD2">
      <w:pPr>
        <w:pStyle w:val="1-"/>
      </w:pPr>
      <w:r>
        <w:rPr>
          <w:bCs/>
        </w:rPr>
        <w:t>3.1.2</w:t>
      </w:r>
      <w:r>
        <w:t>环评</w:t>
      </w:r>
      <w:r w:rsidR="00BD36A4">
        <w:rPr>
          <w:rFonts w:hint="eastAsia"/>
        </w:rPr>
        <w:t>环保要求</w:t>
      </w:r>
      <w:r w:rsidR="00BD36A4">
        <w:t>及落实情况</w:t>
      </w:r>
      <w:bookmarkEnd w:id="141"/>
      <w:bookmarkEnd w:id="142"/>
      <w:bookmarkEnd w:id="143"/>
      <w:bookmarkEnd w:id="144"/>
    </w:p>
    <w:p w:rsidR="00966400" w:rsidRDefault="0030544E" w:rsidP="008E3FD2">
      <w:pPr>
        <w:pStyle w:val="1-"/>
      </w:pPr>
      <w:r>
        <w:t>环评</w:t>
      </w:r>
      <w:r>
        <w:rPr>
          <w:rFonts w:hint="eastAsia"/>
        </w:rPr>
        <w:t>文件环保要求</w:t>
      </w:r>
      <w:r>
        <w:t>与实际建设对比见表</w:t>
      </w:r>
      <w:r>
        <w:rPr>
          <w:bCs/>
        </w:rPr>
        <w:t>3-</w:t>
      </w:r>
      <w:r>
        <w:rPr>
          <w:rFonts w:hint="eastAsia"/>
          <w:bCs/>
        </w:rPr>
        <w:t>1</w:t>
      </w:r>
      <w:r>
        <w:rPr>
          <w:rFonts w:hint="eastAsia"/>
        </w:rPr>
        <w:t>。</w:t>
      </w:r>
    </w:p>
    <w:p w:rsidR="00966400" w:rsidRPr="008E3FD2" w:rsidRDefault="0030544E" w:rsidP="002C4773">
      <w:pPr>
        <w:spacing w:beforeLines="50"/>
        <w:jc w:val="center"/>
        <w:rPr>
          <w:sz w:val="24"/>
        </w:rPr>
      </w:pPr>
      <w:r w:rsidRPr="008E3FD2">
        <w:rPr>
          <w:sz w:val="24"/>
        </w:rPr>
        <w:t>表</w:t>
      </w:r>
      <w:r w:rsidRPr="008E3FD2">
        <w:rPr>
          <w:sz w:val="24"/>
        </w:rPr>
        <w:t>3-</w:t>
      </w:r>
      <w:r w:rsidRPr="008E3FD2">
        <w:rPr>
          <w:rFonts w:hint="eastAsia"/>
          <w:sz w:val="24"/>
        </w:rPr>
        <w:t>1</w:t>
      </w:r>
      <w:r w:rsidRPr="008E3FD2">
        <w:rPr>
          <w:sz w:val="24"/>
        </w:rPr>
        <w:t xml:space="preserve">  </w:t>
      </w:r>
      <w:r w:rsidRPr="008E3FD2">
        <w:rPr>
          <w:sz w:val="24"/>
        </w:rPr>
        <w:t>环评</w:t>
      </w:r>
      <w:r w:rsidRPr="008E3FD2">
        <w:rPr>
          <w:rFonts w:hint="eastAsia"/>
          <w:sz w:val="24"/>
        </w:rPr>
        <w:t>文件环保要求</w:t>
      </w:r>
      <w:r w:rsidRPr="008E3FD2">
        <w:rPr>
          <w:sz w:val="24"/>
        </w:rPr>
        <w:t>与</w:t>
      </w:r>
      <w:r w:rsidRPr="008E3FD2">
        <w:rPr>
          <w:rFonts w:hint="eastAsia"/>
          <w:sz w:val="24"/>
        </w:rPr>
        <w:t>落实情况</w:t>
      </w:r>
      <w:r w:rsidRPr="008E3FD2">
        <w:rPr>
          <w:sz w:val="24"/>
        </w:rPr>
        <w:t>对比</w:t>
      </w:r>
    </w:p>
    <w:tbl>
      <w:tblPr>
        <w:tblStyle w:val="af6"/>
        <w:tblW w:w="8302" w:type="dxa"/>
        <w:tblLayout w:type="fixed"/>
        <w:tblLook w:val="04A0"/>
      </w:tblPr>
      <w:tblGrid>
        <w:gridCol w:w="4151"/>
        <w:gridCol w:w="4151"/>
      </w:tblGrid>
      <w:tr w:rsidR="00966400" w:rsidRPr="008E3FD2" w:rsidTr="008E3FD2">
        <w:tc>
          <w:tcPr>
            <w:tcW w:w="4151" w:type="dxa"/>
            <w:vAlign w:val="center"/>
          </w:tcPr>
          <w:p w:rsidR="00966400" w:rsidRPr="008E3FD2" w:rsidRDefault="0030544E" w:rsidP="008E3FD2">
            <w:pPr>
              <w:pStyle w:val="1-"/>
              <w:spacing w:line="240" w:lineRule="auto"/>
              <w:ind w:firstLineChars="0" w:firstLine="0"/>
              <w:jc w:val="center"/>
              <w:rPr>
                <w:sz w:val="21"/>
                <w:szCs w:val="21"/>
              </w:rPr>
            </w:pPr>
            <w:bookmarkStart w:id="145" w:name="_Hlk515359595"/>
            <w:r w:rsidRPr="008E3FD2">
              <w:rPr>
                <w:sz w:val="21"/>
                <w:szCs w:val="21"/>
              </w:rPr>
              <w:t>环评</w:t>
            </w:r>
            <w:r w:rsidRPr="008E3FD2">
              <w:rPr>
                <w:rFonts w:hint="eastAsia"/>
                <w:sz w:val="21"/>
                <w:szCs w:val="21"/>
              </w:rPr>
              <w:t>文件环保要求</w:t>
            </w:r>
          </w:p>
        </w:tc>
        <w:tc>
          <w:tcPr>
            <w:tcW w:w="4151" w:type="dxa"/>
            <w:vAlign w:val="center"/>
          </w:tcPr>
          <w:p w:rsidR="00966400" w:rsidRPr="008E3FD2" w:rsidRDefault="0030544E" w:rsidP="008E3FD2">
            <w:pPr>
              <w:pStyle w:val="1-"/>
              <w:spacing w:line="240" w:lineRule="auto"/>
              <w:ind w:firstLineChars="0" w:firstLine="0"/>
              <w:jc w:val="center"/>
              <w:rPr>
                <w:sz w:val="21"/>
                <w:szCs w:val="21"/>
              </w:rPr>
            </w:pPr>
            <w:r w:rsidRPr="008E3FD2">
              <w:rPr>
                <w:rFonts w:hint="eastAsia"/>
                <w:sz w:val="21"/>
                <w:szCs w:val="21"/>
              </w:rPr>
              <w:t>落实</w:t>
            </w:r>
            <w:r w:rsidRPr="008E3FD2">
              <w:rPr>
                <w:sz w:val="21"/>
                <w:szCs w:val="21"/>
              </w:rPr>
              <w:t>情况</w:t>
            </w:r>
          </w:p>
        </w:tc>
      </w:tr>
      <w:tr w:rsidR="00966400" w:rsidRPr="008E3FD2" w:rsidTr="008E3FD2">
        <w:tc>
          <w:tcPr>
            <w:tcW w:w="4151" w:type="dxa"/>
            <w:vAlign w:val="center"/>
          </w:tcPr>
          <w:p w:rsidR="00966400" w:rsidRPr="008E3FD2" w:rsidRDefault="0030544E" w:rsidP="008E3FD2">
            <w:pPr>
              <w:pStyle w:val="1-"/>
              <w:spacing w:line="240" w:lineRule="auto"/>
              <w:ind w:firstLineChars="0" w:firstLine="0"/>
              <w:jc w:val="center"/>
              <w:rPr>
                <w:sz w:val="21"/>
                <w:szCs w:val="21"/>
              </w:rPr>
            </w:pPr>
            <w:r w:rsidRPr="008E3FD2">
              <w:rPr>
                <w:rFonts w:hint="eastAsia"/>
                <w:sz w:val="21"/>
                <w:szCs w:val="21"/>
              </w:rPr>
              <w:t>对于施工期噪声，必须采取加隔声板、合理安排施工时间等减噪措施</w:t>
            </w:r>
          </w:p>
        </w:tc>
        <w:tc>
          <w:tcPr>
            <w:tcW w:w="4151" w:type="dxa"/>
            <w:vAlign w:val="center"/>
          </w:tcPr>
          <w:p w:rsidR="00966400" w:rsidRPr="008E3FD2" w:rsidRDefault="000A6285" w:rsidP="008E3FD2">
            <w:pPr>
              <w:pStyle w:val="1-"/>
              <w:spacing w:line="240" w:lineRule="auto"/>
              <w:ind w:firstLineChars="0" w:firstLine="0"/>
              <w:jc w:val="center"/>
              <w:rPr>
                <w:sz w:val="21"/>
                <w:szCs w:val="21"/>
              </w:rPr>
            </w:pPr>
            <w:r w:rsidRPr="008E3FD2">
              <w:rPr>
                <w:rFonts w:hint="eastAsia"/>
                <w:sz w:val="21"/>
                <w:szCs w:val="21"/>
              </w:rPr>
              <w:t>施工期间</w:t>
            </w:r>
            <w:r w:rsidRPr="008E3FD2">
              <w:rPr>
                <w:sz w:val="21"/>
                <w:szCs w:val="21"/>
              </w:rPr>
              <w:t>采取隔声围挡</w:t>
            </w:r>
            <w:r w:rsidRPr="008E3FD2">
              <w:rPr>
                <w:rFonts w:hint="eastAsia"/>
                <w:sz w:val="21"/>
                <w:szCs w:val="21"/>
              </w:rPr>
              <w:t>，</w:t>
            </w:r>
            <w:r w:rsidRPr="008E3FD2">
              <w:rPr>
                <w:sz w:val="21"/>
                <w:szCs w:val="21"/>
              </w:rPr>
              <w:t>施工车辆远离敏感目标</w:t>
            </w:r>
            <w:r w:rsidRPr="008E3FD2">
              <w:rPr>
                <w:rFonts w:hint="eastAsia"/>
                <w:sz w:val="21"/>
                <w:szCs w:val="21"/>
              </w:rPr>
              <w:t>处</w:t>
            </w:r>
            <w:r w:rsidRPr="008E3FD2">
              <w:rPr>
                <w:sz w:val="21"/>
                <w:szCs w:val="21"/>
              </w:rPr>
              <w:t>施工等措施</w:t>
            </w:r>
            <w:r w:rsidR="0030544E" w:rsidRPr="008E3FD2">
              <w:rPr>
                <w:rFonts w:hint="eastAsia"/>
                <w:sz w:val="21"/>
                <w:szCs w:val="21"/>
              </w:rPr>
              <w:t>，夜间不施工</w:t>
            </w:r>
          </w:p>
        </w:tc>
      </w:tr>
      <w:tr w:rsidR="00966400" w:rsidRPr="008E3FD2" w:rsidTr="008E3FD2">
        <w:tc>
          <w:tcPr>
            <w:tcW w:w="4151" w:type="dxa"/>
            <w:vAlign w:val="center"/>
          </w:tcPr>
          <w:p w:rsidR="00966400" w:rsidRPr="008E3FD2" w:rsidRDefault="0030544E" w:rsidP="008E3FD2">
            <w:pPr>
              <w:pStyle w:val="1-"/>
              <w:spacing w:line="240" w:lineRule="auto"/>
              <w:ind w:firstLineChars="0" w:firstLine="0"/>
              <w:jc w:val="center"/>
              <w:rPr>
                <w:sz w:val="21"/>
                <w:szCs w:val="21"/>
              </w:rPr>
            </w:pPr>
            <w:r w:rsidRPr="008E3FD2">
              <w:rPr>
                <w:rFonts w:hint="eastAsia"/>
                <w:sz w:val="21"/>
                <w:szCs w:val="21"/>
              </w:rPr>
              <w:t>本项目施工期产生的固体废物在采取有效控制措施，定时清运，集中处理</w:t>
            </w:r>
          </w:p>
        </w:tc>
        <w:tc>
          <w:tcPr>
            <w:tcW w:w="4151" w:type="dxa"/>
            <w:vAlign w:val="center"/>
          </w:tcPr>
          <w:p w:rsidR="00966400" w:rsidRPr="008E3FD2" w:rsidRDefault="000A6285" w:rsidP="008E3FD2">
            <w:pPr>
              <w:pStyle w:val="1-"/>
              <w:spacing w:line="240" w:lineRule="auto"/>
              <w:ind w:firstLineChars="0" w:firstLine="0"/>
              <w:jc w:val="center"/>
              <w:rPr>
                <w:sz w:val="21"/>
                <w:szCs w:val="21"/>
              </w:rPr>
            </w:pPr>
            <w:r w:rsidRPr="008E3FD2">
              <w:rPr>
                <w:rFonts w:hint="eastAsia"/>
                <w:sz w:val="21"/>
                <w:szCs w:val="21"/>
              </w:rPr>
              <w:t>施工期间</w:t>
            </w:r>
            <w:r w:rsidRPr="008E3FD2">
              <w:rPr>
                <w:sz w:val="21"/>
                <w:szCs w:val="21"/>
              </w:rPr>
              <w:t>固体废物由市容环卫部门及时清运</w:t>
            </w:r>
          </w:p>
        </w:tc>
      </w:tr>
      <w:tr w:rsidR="00966400" w:rsidRPr="008E3FD2" w:rsidTr="008E3FD2">
        <w:tc>
          <w:tcPr>
            <w:tcW w:w="4151" w:type="dxa"/>
            <w:vAlign w:val="center"/>
          </w:tcPr>
          <w:p w:rsidR="00966400" w:rsidRPr="008E3FD2" w:rsidRDefault="0030544E" w:rsidP="008E3FD2">
            <w:pPr>
              <w:pStyle w:val="1-"/>
              <w:spacing w:line="240" w:lineRule="auto"/>
              <w:ind w:firstLineChars="0" w:firstLine="0"/>
              <w:jc w:val="center"/>
              <w:rPr>
                <w:sz w:val="21"/>
                <w:szCs w:val="21"/>
              </w:rPr>
            </w:pPr>
            <w:r w:rsidRPr="008E3FD2">
              <w:rPr>
                <w:rFonts w:hint="eastAsia"/>
                <w:sz w:val="21"/>
                <w:szCs w:val="21"/>
              </w:rPr>
              <w:t>使用期产噪设备应采取相应隔声、减振措施，确保各产噪设备噪声不会出现扰民现象。交通噪声加强小区内汽车管理，禁止鸣笛等措施</w:t>
            </w:r>
          </w:p>
        </w:tc>
        <w:tc>
          <w:tcPr>
            <w:tcW w:w="4151" w:type="dxa"/>
            <w:vAlign w:val="center"/>
          </w:tcPr>
          <w:p w:rsidR="00966400" w:rsidRPr="008E3FD2" w:rsidRDefault="0030544E" w:rsidP="008E3FD2">
            <w:pPr>
              <w:pStyle w:val="1-"/>
              <w:spacing w:line="240" w:lineRule="auto"/>
              <w:ind w:firstLineChars="0" w:firstLine="0"/>
              <w:jc w:val="center"/>
              <w:rPr>
                <w:sz w:val="21"/>
                <w:szCs w:val="21"/>
              </w:rPr>
            </w:pPr>
            <w:r w:rsidRPr="008E3FD2">
              <w:rPr>
                <w:rFonts w:hint="eastAsia"/>
                <w:sz w:val="21"/>
                <w:szCs w:val="21"/>
              </w:rPr>
              <w:t>产噪设备已采取减震、降噪措施，项目内已设立车辆</w:t>
            </w:r>
            <w:r w:rsidR="000A6285" w:rsidRPr="008E3FD2">
              <w:rPr>
                <w:rFonts w:hint="eastAsia"/>
                <w:sz w:val="21"/>
                <w:szCs w:val="21"/>
              </w:rPr>
              <w:t>限</w:t>
            </w:r>
            <w:r w:rsidRPr="008E3FD2">
              <w:rPr>
                <w:rFonts w:hint="eastAsia"/>
                <w:sz w:val="21"/>
                <w:szCs w:val="21"/>
              </w:rPr>
              <w:t>速慢行标志牌。</w:t>
            </w:r>
          </w:p>
        </w:tc>
      </w:tr>
    </w:tbl>
    <w:p w:rsidR="00966400" w:rsidRDefault="0030544E">
      <w:pPr>
        <w:pStyle w:val="2"/>
      </w:pPr>
      <w:bookmarkStart w:id="146" w:name="_Toc523509906"/>
      <w:bookmarkEnd w:id="145"/>
      <w:r>
        <w:rPr>
          <w:rFonts w:hint="eastAsia"/>
        </w:rPr>
        <w:t>3.2</w:t>
      </w:r>
      <w:r>
        <w:rPr>
          <w:rFonts w:hint="eastAsia"/>
        </w:rPr>
        <w:t>环评批复意见及落实情况</w:t>
      </w:r>
      <w:bookmarkEnd w:id="146"/>
    </w:p>
    <w:p w:rsidR="00966400" w:rsidRDefault="0030544E" w:rsidP="008E3FD2">
      <w:pPr>
        <w:pStyle w:val="1-"/>
      </w:pPr>
      <w:r>
        <w:rPr>
          <w:rFonts w:hint="eastAsia"/>
        </w:rPr>
        <w:t>环评批复要求与实际建设对比见表</w:t>
      </w:r>
      <w:r>
        <w:rPr>
          <w:rFonts w:hint="eastAsia"/>
          <w:bCs/>
        </w:rPr>
        <w:t>3-</w:t>
      </w:r>
      <w:r>
        <w:rPr>
          <w:bCs/>
        </w:rPr>
        <w:t>2</w:t>
      </w:r>
      <w:r>
        <w:rPr>
          <w:rFonts w:hint="eastAsia"/>
        </w:rPr>
        <w:t>。</w:t>
      </w:r>
    </w:p>
    <w:p w:rsidR="00966400" w:rsidRPr="008E3FD2" w:rsidRDefault="0030544E" w:rsidP="008E3FD2">
      <w:pPr>
        <w:jc w:val="center"/>
        <w:rPr>
          <w:sz w:val="24"/>
        </w:rPr>
      </w:pPr>
      <w:r w:rsidRPr="008E3FD2">
        <w:rPr>
          <w:rFonts w:hint="eastAsia"/>
          <w:sz w:val="24"/>
        </w:rPr>
        <w:t>表</w:t>
      </w:r>
      <w:r w:rsidRPr="008E3FD2">
        <w:rPr>
          <w:rFonts w:hint="eastAsia"/>
          <w:bCs/>
          <w:sz w:val="24"/>
        </w:rPr>
        <w:t>3-</w:t>
      </w:r>
      <w:r w:rsidRPr="008E3FD2">
        <w:rPr>
          <w:bCs/>
          <w:sz w:val="24"/>
        </w:rPr>
        <w:t>2</w:t>
      </w:r>
      <w:r w:rsidRPr="008E3FD2">
        <w:rPr>
          <w:rFonts w:hint="eastAsia"/>
          <w:sz w:val="24"/>
        </w:rPr>
        <w:t>环评批复与落实情况</w:t>
      </w:r>
    </w:p>
    <w:tbl>
      <w:tblPr>
        <w:tblStyle w:val="af6"/>
        <w:tblW w:w="8302" w:type="dxa"/>
        <w:tblLayout w:type="fixed"/>
        <w:tblLook w:val="04A0"/>
      </w:tblPr>
      <w:tblGrid>
        <w:gridCol w:w="704"/>
        <w:gridCol w:w="4830"/>
        <w:gridCol w:w="2768"/>
      </w:tblGrid>
      <w:tr w:rsidR="00966400" w:rsidRPr="008E3FD2" w:rsidTr="008E3FD2">
        <w:tc>
          <w:tcPr>
            <w:tcW w:w="704"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序号</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环评</w:t>
            </w:r>
            <w:r w:rsidRPr="008E3FD2">
              <w:rPr>
                <w:sz w:val="21"/>
              </w:rPr>
              <w:t>批复要求</w:t>
            </w:r>
          </w:p>
        </w:tc>
        <w:tc>
          <w:tcPr>
            <w:tcW w:w="2768"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落实情况</w:t>
            </w:r>
          </w:p>
        </w:tc>
      </w:tr>
      <w:tr w:rsidR="00966400" w:rsidRPr="008E3FD2" w:rsidTr="008E3FD2">
        <w:tc>
          <w:tcPr>
            <w:tcW w:w="704" w:type="dxa"/>
            <w:vAlign w:val="center"/>
          </w:tcPr>
          <w:p w:rsidR="00966400" w:rsidRPr="008E3FD2" w:rsidRDefault="00033399" w:rsidP="008E3FD2">
            <w:pPr>
              <w:pStyle w:val="1-"/>
              <w:spacing w:line="240" w:lineRule="auto"/>
              <w:ind w:firstLineChars="0" w:firstLine="0"/>
              <w:jc w:val="center"/>
              <w:rPr>
                <w:sz w:val="21"/>
              </w:rPr>
            </w:pPr>
            <w:r w:rsidRPr="008E3FD2">
              <w:rPr>
                <w:sz w:val="21"/>
              </w:rPr>
              <w:t>1</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施工人员</w:t>
            </w:r>
            <w:r w:rsidRPr="008E3FD2">
              <w:rPr>
                <w:sz w:val="21"/>
              </w:rPr>
              <w:t>产生的生活垃圾，施工过程中</w:t>
            </w:r>
            <w:r w:rsidRPr="008E3FD2">
              <w:rPr>
                <w:rFonts w:hint="eastAsia"/>
                <w:sz w:val="21"/>
              </w:rPr>
              <w:t>产生</w:t>
            </w:r>
            <w:r w:rsidRPr="008E3FD2">
              <w:rPr>
                <w:sz w:val="21"/>
              </w:rPr>
              <w:t>的建筑垃圾须经收集后交有关</w:t>
            </w:r>
            <w:r w:rsidRPr="008E3FD2">
              <w:rPr>
                <w:rFonts w:hint="eastAsia"/>
                <w:sz w:val="21"/>
              </w:rPr>
              <w:t>单位</w:t>
            </w:r>
            <w:r w:rsidRPr="008E3FD2">
              <w:rPr>
                <w:sz w:val="21"/>
              </w:rPr>
              <w:t>处理，严禁随意堆放</w:t>
            </w:r>
            <w:r w:rsidRPr="008E3FD2">
              <w:rPr>
                <w:rFonts w:hint="eastAsia"/>
                <w:sz w:val="21"/>
              </w:rPr>
              <w:t>、</w:t>
            </w:r>
            <w:r w:rsidRPr="008E3FD2">
              <w:rPr>
                <w:sz w:val="21"/>
              </w:rPr>
              <w:t>丢弃，防</w:t>
            </w:r>
            <w:r w:rsidRPr="008E3FD2">
              <w:rPr>
                <w:rFonts w:hint="eastAsia"/>
                <w:sz w:val="21"/>
              </w:rPr>
              <w:t>止</w:t>
            </w:r>
            <w:r w:rsidRPr="008E3FD2">
              <w:rPr>
                <w:sz w:val="21"/>
              </w:rPr>
              <w:t>二次污染</w:t>
            </w:r>
            <w:r w:rsidRPr="008E3FD2">
              <w:rPr>
                <w:rFonts w:hint="eastAsia"/>
                <w:sz w:val="21"/>
              </w:rPr>
              <w:t>；</w:t>
            </w:r>
          </w:p>
        </w:tc>
        <w:tc>
          <w:tcPr>
            <w:tcW w:w="2768" w:type="dxa"/>
            <w:vAlign w:val="center"/>
          </w:tcPr>
          <w:p w:rsidR="00966400" w:rsidRPr="008E3FD2" w:rsidRDefault="00A47E53" w:rsidP="008E3FD2">
            <w:pPr>
              <w:pStyle w:val="1-"/>
              <w:spacing w:line="240" w:lineRule="auto"/>
              <w:ind w:firstLineChars="0" w:firstLine="0"/>
              <w:jc w:val="center"/>
              <w:rPr>
                <w:sz w:val="21"/>
              </w:rPr>
            </w:pPr>
            <w:r>
              <w:rPr>
                <w:rFonts w:hint="eastAsia"/>
                <w:sz w:val="21"/>
              </w:rPr>
              <w:t>生活</w:t>
            </w:r>
            <w:r>
              <w:rPr>
                <w:sz w:val="21"/>
              </w:rPr>
              <w:t>垃圾</w:t>
            </w:r>
            <w:r w:rsidR="000A6285" w:rsidRPr="008E3FD2">
              <w:rPr>
                <w:rFonts w:hint="eastAsia"/>
                <w:sz w:val="21"/>
              </w:rPr>
              <w:t>使用</w:t>
            </w:r>
            <w:r w:rsidR="0030544E" w:rsidRPr="008E3FD2">
              <w:rPr>
                <w:rFonts w:hint="eastAsia"/>
                <w:sz w:val="21"/>
              </w:rPr>
              <w:t>垃圾桶进行暂存</w:t>
            </w:r>
            <w:r>
              <w:rPr>
                <w:rFonts w:hint="eastAsia"/>
                <w:sz w:val="21"/>
              </w:rPr>
              <w:t>，</w:t>
            </w:r>
            <w:r>
              <w:rPr>
                <w:sz w:val="21"/>
              </w:rPr>
              <w:t>由</w:t>
            </w:r>
            <w:r>
              <w:rPr>
                <w:rFonts w:hint="eastAsia"/>
                <w:sz w:val="21"/>
              </w:rPr>
              <w:t>环卫</w:t>
            </w:r>
            <w:r>
              <w:rPr>
                <w:sz w:val="21"/>
              </w:rPr>
              <w:t>部门及时清运</w:t>
            </w:r>
          </w:p>
        </w:tc>
      </w:tr>
      <w:tr w:rsidR="00966400" w:rsidRPr="008E3FD2" w:rsidTr="008E3FD2">
        <w:tc>
          <w:tcPr>
            <w:tcW w:w="704" w:type="dxa"/>
            <w:vAlign w:val="center"/>
          </w:tcPr>
          <w:p w:rsidR="00966400" w:rsidRPr="008E3FD2" w:rsidRDefault="00033399" w:rsidP="008E3FD2">
            <w:pPr>
              <w:pStyle w:val="1-"/>
              <w:spacing w:line="240" w:lineRule="auto"/>
              <w:ind w:firstLineChars="0" w:firstLine="0"/>
              <w:jc w:val="center"/>
              <w:rPr>
                <w:sz w:val="21"/>
              </w:rPr>
            </w:pPr>
            <w:r w:rsidRPr="008E3FD2">
              <w:rPr>
                <w:sz w:val="21"/>
              </w:rPr>
              <w:t>2</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对</w:t>
            </w:r>
            <w:r w:rsidRPr="008E3FD2">
              <w:rPr>
                <w:sz w:val="21"/>
              </w:rPr>
              <w:t>施工过程</w:t>
            </w:r>
            <w:r w:rsidRPr="008E3FD2">
              <w:rPr>
                <w:rFonts w:hint="eastAsia"/>
                <w:sz w:val="21"/>
              </w:rPr>
              <w:t>中</w:t>
            </w:r>
            <w:r w:rsidRPr="008E3FD2">
              <w:rPr>
                <w:sz w:val="21"/>
              </w:rPr>
              <w:t>产生的</w:t>
            </w:r>
            <w:r w:rsidRPr="008E3FD2">
              <w:rPr>
                <w:rFonts w:hint="eastAsia"/>
                <w:sz w:val="21"/>
              </w:rPr>
              <w:t>噪声</w:t>
            </w:r>
            <w:r w:rsidRPr="008E3FD2">
              <w:rPr>
                <w:sz w:val="21"/>
              </w:rPr>
              <w:t>，应采取消声、隔声、减震等有效治理措施，确保厂界噪声达标排放</w:t>
            </w:r>
          </w:p>
        </w:tc>
        <w:tc>
          <w:tcPr>
            <w:tcW w:w="2768"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施工期已采取消声、隔声、减震</w:t>
            </w:r>
            <w:r w:rsidR="000A6285" w:rsidRPr="008E3FD2">
              <w:rPr>
                <w:rFonts w:hint="eastAsia"/>
                <w:sz w:val="21"/>
              </w:rPr>
              <w:t>等</w:t>
            </w:r>
            <w:r w:rsidR="000A6285" w:rsidRPr="008E3FD2">
              <w:rPr>
                <w:sz w:val="21"/>
              </w:rPr>
              <w:t>控制</w:t>
            </w:r>
            <w:r w:rsidRPr="008E3FD2">
              <w:rPr>
                <w:rFonts w:hint="eastAsia"/>
                <w:sz w:val="21"/>
              </w:rPr>
              <w:t>措施</w:t>
            </w:r>
          </w:p>
        </w:tc>
      </w:tr>
      <w:tr w:rsidR="00966400" w:rsidRPr="008E3FD2" w:rsidTr="008E3FD2">
        <w:tc>
          <w:tcPr>
            <w:tcW w:w="704" w:type="dxa"/>
            <w:vAlign w:val="center"/>
          </w:tcPr>
          <w:p w:rsidR="00966400" w:rsidRPr="008E3FD2" w:rsidRDefault="00033399" w:rsidP="008E3FD2">
            <w:pPr>
              <w:pStyle w:val="1-"/>
              <w:spacing w:line="240" w:lineRule="auto"/>
              <w:ind w:firstLineChars="0" w:firstLine="0"/>
              <w:jc w:val="center"/>
              <w:rPr>
                <w:sz w:val="21"/>
              </w:rPr>
            </w:pPr>
            <w:r w:rsidRPr="008E3FD2">
              <w:rPr>
                <w:sz w:val="21"/>
              </w:rPr>
              <w:t>3</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严格控制施工时间</w:t>
            </w:r>
            <w:r w:rsidRPr="008E3FD2">
              <w:rPr>
                <w:sz w:val="21"/>
              </w:rPr>
              <w:t>，</w:t>
            </w:r>
            <w:r w:rsidRPr="008E3FD2">
              <w:rPr>
                <w:rFonts w:hint="eastAsia"/>
                <w:sz w:val="21"/>
              </w:rPr>
              <w:t>晚</w:t>
            </w:r>
            <w:r w:rsidRPr="008E3FD2">
              <w:rPr>
                <w:sz w:val="21"/>
              </w:rPr>
              <w:t>22</w:t>
            </w:r>
            <w:r w:rsidRPr="008E3FD2">
              <w:rPr>
                <w:sz w:val="21"/>
              </w:rPr>
              <w:t>点至</w:t>
            </w:r>
            <w:r w:rsidRPr="008E3FD2">
              <w:rPr>
                <w:rFonts w:hint="eastAsia"/>
                <w:sz w:val="21"/>
              </w:rPr>
              <w:t>早</w:t>
            </w:r>
            <w:r w:rsidRPr="008E3FD2">
              <w:rPr>
                <w:sz w:val="21"/>
              </w:rPr>
              <w:t>6</w:t>
            </w:r>
            <w:r w:rsidRPr="008E3FD2">
              <w:rPr>
                <w:sz w:val="21"/>
              </w:rPr>
              <w:t>点不得施工；工程要求必须夜间施工时，应</w:t>
            </w:r>
            <w:r w:rsidRPr="008E3FD2">
              <w:rPr>
                <w:sz w:val="21"/>
              </w:rPr>
              <w:t>3</w:t>
            </w:r>
            <w:r w:rsidRPr="008E3FD2">
              <w:rPr>
                <w:sz w:val="21"/>
              </w:rPr>
              <w:t>日前到东丽区环保局办理相关许可手续，经审核批准后方</w:t>
            </w:r>
            <w:r w:rsidR="006637DF">
              <w:rPr>
                <w:rFonts w:hint="eastAsia"/>
                <w:sz w:val="21"/>
              </w:rPr>
              <w:t>可施工</w:t>
            </w:r>
          </w:p>
        </w:tc>
        <w:tc>
          <w:tcPr>
            <w:tcW w:w="2768" w:type="dxa"/>
            <w:vAlign w:val="center"/>
          </w:tcPr>
          <w:p w:rsidR="00966400" w:rsidRPr="008E3FD2" w:rsidRDefault="00A47E53" w:rsidP="008E3FD2">
            <w:pPr>
              <w:pStyle w:val="1-"/>
              <w:spacing w:line="240" w:lineRule="auto"/>
              <w:ind w:firstLineChars="0" w:firstLine="0"/>
              <w:jc w:val="center"/>
              <w:rPr>
                <w:sz w:val="21"/>
              </w:rPr>
            </w:pPr>
            <w:r>
              <w:rPr>
                <w:rFonts w:hint="eastAsia"/>
                <w:sz w:val="21"/>
              </w:rPr>
              <w:t>项目</w:t>
            </w:r>
            <w:r w:rsidR="0030544E" w:rsidRPr="008E3FD2">
              <w:rPr>
                <w:rFonts w:hint="eastAsia"/>
                <w:sz w:val="21"/>
              </w:rPr>
              <w:t>未进行夜间施工</w:t>
            </w:r>
          </w:p>
        </w:tc>
      </w:tr>
      <w:tr w:rsidR="00966400" w:rsidRPr="008E3FD2" w:rsidTr="008E3FD2">
        <w:tc>
          <w:tcPr>
            <w:tcW w:w="704" w:type="dxa"/>
            <w:vAlign w:val="center"/>
          </w:tcPr>
          <w:p w:rsidR="00966400" w:rsidRPr="008E3FD2" w:rsidRDefault="00033399" w:rsidP="008E3FD2">
            <w:pPr>
              <w:pStyle w:val="1-"/>
              <w:spacing w:line="240" w:lineRule="auto"/>
              <w:ind w:firstLineChars="0" w:firstLine="0"/>
              <w:jc w:val="center"/>
              <w:rPr>
                <w:sz w:val="21"/>
              </w:rPr>
            </w:pPr>
            <w:r w:rsidRPr="008E3FD2">
              <w:rPr>
                <w:sz w:val="21"/>
              </w:rPr>
              <w:t>4</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加强</w:t>
            </w:r>
            <w:r w:rsidRPr="008E3FD2">
              <w:rPr>
                <w:sz w:val="21"/>
              </w:rPr>
              <w:t>对小区内运营期设备噪声的管理，选用低噪声设备，确保小区内良好的</w:t>
            </w:r>
            <w:r w:rsidRPr="008E3FD2">
              <w:rPr>
                <w:rFonts w:hint="eastAsia"/>
                <w:sz w:val="21"/>
              </w:rPr>
              <w:t>声环境质量</w:t>
            </w:r>
          </w:p>
        </w:tc>
        <w:tc>
          <w:tcPr>
            <w:tcW w:w="2768"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已采用低噪声设备</w:t>
            </w:r>
            <w:r w:rsidR="009223E0" w:rsidRPr="008E3FD2">
              <w:rPr>
                <w:rFonts w:hint="eastAsia"/>
                <w:sz w:val="21"/>
              </w:rPr>
              <w:t>，</w:t>
            </w:r>
            <w:r w:rsidR="009223E0" w:rsidRPr="008E3FD2">
              <w:rPr>
                <w:sz w:val="21"/>
              </w:rPr>
              <w:t>采取减振、降噪措施。</w:t>
            </w:r>
          </w:p>
        </w:tc>
      </w:tr>
      <w:tr w:rsidR="00966400" w:rsidRPr="008E3FD2" w:rsidTr="008E3FD2">
        <w:tc>
          <w:tcPr>
            <w:tcW w:w="704" w:type="dxa"/>
            <w:vAlign w:val="center"/>
          </w:tcPr>
          <w:p w:rsidR="00966400" w:rsidRPr="008E3FD2" w:rsidRDefault="00033399" w:rsidP="008E3FD2">
            <w:pPr>
              <w:pStyle w:val="1-"/>
              <w:spacing w:line="240" w:lineRule="auto"/>
              <w:ind w:firstLineChars="0" w:firstLine="0"/>
              <w:jc w:val="center"/>
              <w:rPr>
                <w:sz w:val="21"/>
              </w:rPr>
            </w:pPr>
            <w:r w:rsidRPr="008E3FD2">
              <w:rPr>
                <w:sz w:val="21"/>
              </w:rPr>
              <w:t>5</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小区</w:t>
            </w:r>
            <w:r w:rsidRPr="008E3FD2">
              <w:rPr>
                <w:sz w:val="21"/>
              </w:rPr>
              <w:t>门口必须</w:t>
            </w:r>
            <w:r w:rsidRPr="008E3FD2">
              <w:rPr>
                <w:rFonts w:hint="eastAsia"/>
                <w:sz w:val="21"/>
              </w:rPr>
              <w:t>放置</w:t>
            </w:r>
            <w:r w:rsidRPr="008E3FD2">
              <w:rPr>
                <w:sz w:val="21"/>
              </w:rPr>
              <w:t>汽车</w:t>
            </w:r>
            <w:r w:rsidRPr="008E3FD2">
              <w:rPr>
                <w:rFonts w:hint="eastAsia"/>
                <w:sz w:val="21"/>
              </w:rPr>
              <w:t>禁鸣</w:t>
            </w:r>
            <w:r w:rsidRPr="008E3FD2">
              <w:rPr>
                <w:sz w:val="21"/>
              </w:rPr>
              <w:t>标志，进入汽车应低速行驶，确保小区内良好的声环境质量</w:t>
            </w:r>
          </w:p>
        </w:tc>
        <w:tc>
          <w:tcPr>
            <w:tcW w:w="2768" w:type="dxa"/>
            <w:vAlign w:val="center"/>
          </w:tcPr>
          <w:p w:rsidR="00966400" w:rsidRPr="008E3FD2" w:rsidRDefault="00A47E53" w:rsidP="008F1FF2">
            <w:pPr>
              <w:pStyle w:val="1-"/>
              <w:spacing w:line="240" w:lineRule="auto"/>
              <w:ind w:firstLineChars="0" w:firstLine="0"/>
              <w:jc w:val="center"/>
              <w:rPr>
                <w:sz w:val="21"/>
              </w:rPr>
            </w:pPr>
            <w:r>
              <w:rPr>
                <w:rFonts w:hint="eastAsia"/>
                <w:sz w:val="21"/>
              </w:rPr>
              <w:t>小区</w:t>
            </w:r>
            <w:r>
              <w:rPr>
                <w:sz w:val="21"/>
              </w:rPr>
              <w:t>内</w:t>
            </w:r>
            <w:r w:rsidR="0030544E" w:rsidRPr="008E3FD2">
              <w:rPr>
                <w:rFonts w:hint="eastAsia"/>
                <w:sz w:val="21"/>
              </w:rPr>
              <w:t>已设置</w:t>
            </w:r>
            <w:r>
              <w:rPr>
                <w:rFonts w:hint="eastAsia"/>
                <w:sz w:val="21"/>
              </w:rPr>
              <w:t>减</w:t>
            </w:r>
            <w:r w:rsidRPr="008E3FD2">
              <w:rPr>
                <w:rFonts w:hint="eastAsia"/>
                <w:sz w:val="21"/>
              </w:rPr>
              <w:t>速</w:t>
            </w:r>
            <w:r w:rsidR="0030544E" w:rsidRPr="008E3FD2">
              <w:rPr>
                <w:rFonts w:hint="eastAsia"/>
                <w:sz w:val="21"/>
              </w:rPr>
              <w:t>禁鸣标志牌</w:t>
            </w:r>
          </w:p>
        </w:tc>
      </w:tr>
      <w:tr w:rsidR="00966400" w:rsidRPr="008E3FD2" w:rsidTr="008E3FD2">
        <w:tc>
          <w:tcPr>
            <w:tcW w:w="704" w:type="dxa"/>
            <w:vAlign w:val="center"/>
          </w:tcPr>
          <w:p w:rsidR="00966400" w:rsidRPr="008E3FD2" w:rsidRDefault="000E1AD8" w:rsidP="008E3FD2">
            <w:pPr>
              <w:pStyle w:val="1-"/>
              <w:spacing w:line="240" w:lineRule="auto"/>
              <w:ind w:firstLineChars="0" w:firstLine="0"/>
              <w:jc w:val="center"/>
              <w:rPr>
                <w:sz w:val="21"/>
              </w:rPr>
            </w:pPr>
            <w:r>
              <w:rPr>
                <w:sz w:val="21"/>
              </w:rPr>
              <w:t xml:space="preserve"> </w:t>
            </w:r>
            <w:r w:rsidR="00F005B6">
              <w:rPr>
                <w:sz w:val="21"/>
              </w:rPr>
              <w:t>6</w:t>
            </w:r>
          </w:p>
        </w:tc>
        <w:tc>
          <w:tcPr>
            <w:tcW w:w="4830" w:type="dxa"/>
            <w:vAlign w:val="center"/>
          </w:tcPr>
          <w:p w:rsidR="00966400" w:rsidRPr="008E3FD2" w:rsidRDefault="0030544E" w:rsidP="008E3FD2">
            <w:pPr>
              <w:pStyle w:val="1-"/>
              <w:spacing w:line="240" w:lineRule="auto"/>
              <w:ind w:firstLineChars="0" w:firstLine="0"/>
              <w:jc w:val="center"/>
              <w:rPr>
                <w:sz w:val="21"/>
              </w:rPr>
            </w:pPr>
            <w:r w:rsidRPr="008E3FD2">
              <w:rPr>
                <w:rFonts w:hint="eastAsia"/>
                <w:sz w:val="21"/>
              </w:rPr>
              <w:t>所产生</w:t>
            </w:r>
            <w:r w:rsidRPr="008E3FD2">
              <w:rPr>
                <w:sz w:val="21"/>
              </w:rPr>
              <w:t>的生活垃圾应应集中</w:t>
            </w:r>
            <w:r w:rsidRPr="008E3FD2">
              <w:rPr>
                <w:rFonts w:hint="eastAsia"/>
                <w:sz w:val="21"/>
              </w:rPr>
              <w:t>存放，及时</w:t>
            </w:r>
            <w:r w:rsidRPr="008E3FD2">
              <w:rPr>
                <w:sz w:val="21"/>
              </w:rPr>
              <w:t>交有关部门</w:t>
            </w:r>
            <w:r w:rsidRPr="008E3FD2">
              <w:rPr>
                <w:sz w:val="21"/>
              </w:rPr>
              <w:lastRenderedPageBreak/>
              <w:t>清运处理，严禁随意堆放</w:t>
            </w:r>
            <w:r w:rsidRPr="008E3FD2">
              <w:rPr>
                <w:rFonts w:hint="eastAsia"/>
                <w:sz w:val="21"/>
              </w:rPr>
              <w:t>、</w:t>
            </w:r>
            <w:r w:rsidRPr="008E3FD2">
              <w:rPr>
                <w:sz w:val="21"/>
              </w:rPr>
              <w:t>丢弃，防止二次污染。社区卫生</w:t>
            </w:r>
            <w:r w:rsidRPr="008E3FD2">
              <w:rPr>
                <w:rFonts w:hint="eastAsia"/>
                <w:sz w:val="21"/>
              </w:rPr>
              <w:t>服务站</w:t>
            </w:r>
            <w:r w:rsidRPr="008E3FD2">
              <w:rPr>
                <w:sz w:val="21"/>
              </w:rPr>
              <w:t>产生的医疗废物袋装封存后必须委托上级主管医院</w:t>
            </w:r>
            <w:r w:rsidRPr="008E3FD2">
              <w:rPr>
                <w:rFonts w:hint="eastAsia"/>
                <w:sz w:val="21"/>
              </w:rPr>
              <w:t>统一处理。</w:t>
            </w:r>
            <w:r w:rsidRPr="008E3FD2">
              <w:rPr>
                <w:sz w:val="21"/>
              </w:rPr>
              <w:t>并做好</w:t>
            </w:r>
            <w:r w:rsidRPr="008E3FD2">
              <w:rPr>
                <w:rFonts w:hint="eastAsia"/>
                <w:sz w:val="21"/>
              </w:rPr>
              <w:t>危险废物</w:t>
            </w:r>
            <w:r w:rsidRPr="008E3FD2">
              <w:rPr>
                <w:sz w:val="21"/>
              </w:rPr>
              <w:t>存放设施的设计</w:t>
            </w:r>
            <w:r w:rsidRPr="008E3FD2">
              <w:rPr>
                <w:rFonts w:hint="eastAsia"/>
                <w:sz w:val="21"/>
              </w:rPr>
              <w:t>、</w:t>
            </w:r>
            <w:r w:rsidRPr="008E3FD2">
              <w:rPr>
                <w:sz w:val="21"/>
              </w:rPr>
              <w:t>标识、运行管理等工作</w:t>
            </w:r>
            <w:r w:rsidRPr="008E3FD2">
              <w:rPr>
                <w:rFonts w:hint="eastAsia"/>
                <w:sz w:val="21"/>
              </w:rPr>
              <w:t>；</w:t>
            </w:r>
          </w:p>
        </w:tc>
        <w:tc>
          <w:tcPr>
            <w:tcW w:w="2768" w:type="dxa"/>
            <w:vAlign w:val="center"/>
          </w:tcPr>
          <w:p w:rsidR="00966400" w:rsidRPr="008E3FD2" w:rsidRDefault="0030544E" w:rsidP="00E87948">
            <w:pPr>
              <w:pStyle w:val="1-"/>
              <w:spacing w:line="240" w:lineRule="auto"/>
              <w:ind w:firstLineChars="0" w:firstLine="0"/>
              <w:jc w:val="center"/>
              <w:rPr>
                <w:sz w:val="21"/>
              </w:rPr>
            </w:pPr>
            <w:r w:rsidRPr="008E3FD2">
              <w:rPr>
                <w:rFonts w:hint="eastAsia"/>
                <w:sz w:val="21"/>
              </w:rPr>
              <w:lastRenderedPageBreak/>
              <w:t>生活垃圾采用垃圾桶进行暂</w:t>
            </w:r>
            <w:r w:rsidRPr="008E3FD2">
              <w:rPr>
                <w:rFonts w:hint="eastAsia"/>
                <w:sz w:val="21"/>
              </w:rPr>
              <w:lastRenderedPageBreak/>
              <w:t>存收集，委托</w:t>
            </w:r>
            <w:bookmarkStart w:id="147" w:name="_Hlk515382239"/>
            <w:r w:rsidRPr="008E3FD2">
              <w:rPr>
                <w:rFonts w:hint="eastAsia"/>
                <w:sz w:val="21"/>
              </w:rPr>
              <w:t>天津市东丽湖丽景生态科技发展有限公司进行清运</w:t>
            </w:r>
            <w:bookmarkEnd w:id="147"/>
            <w:r w:rsidR="00E87948">
              <w:rPr>
                <w:rFonts w:hint="eastAsia"/>
                <w:sz w:val="21"/>
              </w:rPr>
              <w:t>。</w:t>
            </w:r>
            <w:r w:rsidR="00E87948" w:rsidRPr="008E3FD2">
              <w:rPr>
                <w:rFonts w:hint="eastAsia"/>
                <w:sz w:val="21"/>
              </w:rPr>
              <w:t>社区卫生服务站未</w:t>
            </w:r>
            <w:r w:rsidR="00E87948" w:rsidRPr="008E3FD2">
              <w:rPr>
                <w:sz w:val="21"/>
              </w:rPr>
              <w:t>投入使用，</w:t>
            </w:r>
            <w:r w:rsidR="00E87948">
              <w:rPr>
                <w:rFonts w:hint="eastAsia"/>
                <w:sz w:val="21"/>
              </w:rPr>
              <w:t>若后期投入</w:t>
            </w:r>
            <w:r w:rsidR="00E87948">
              <w:rPr>
                <w:sz w:val="21"/>
              </w:rPr>
              <w:t>使用</w:t>
            </w:r>
            <w:r w:rsidR="00E87948">
              <w:rPr>
                <w:rFonts w:hint="eastAsia"/>
                <w:sz w:val="21"/>
              </w:rPr>
              <w:t>，</w:t>
            </w:r>
            <w:r w:rsidR="00E87948">
              <w:rPr>
                <w:sz w:val="21"/>
              </w:rPr>
              <w:t>应</w:t>
            </w:r>
            <w:r w:rsidR="00E87948">
              <w:rPr>
                <w:rFonts w:hint="eastAsia"/>
                <w:sz w:val="21"/>
              </w:rPr>
              <w:t>将</w:t>
            </w:r>
            <w:r w:rsidR="00E87948">
              <w:rPr>
                <w:sz w:val="21"/>
              </w:rPr>
              <w:t>医疗废物按照危险废物进行暂存</w:t>
            </w:r>
            <w:r w:rsidR="00E87948">
              <w:rPr>
                <w:rFonts w:hint="eastAsia"/>
                <w:sz w:val="21"/>
              </w:rPr>
              <w:t>，委托</w:t>
            </w:r>
            <w:r w:rsidR="00E87948">
              <w:rPr>
                <w:sz w:val="21"/>
              </w:rPr>
              <w:t>有资质的单位定期拉走处理</w:t>
            </w:r>
            <w:r w:rsidR="00E87948">
              <w:rPr>
                <w:rFonts w:hint="eastAsia"/>
                <w:sz w:val="21"/>
              </w:rPr>
              <w:t>。</w:t>
            </w:r>
          </w:p>
        </w:tc>
      </w:tr>
    </w:tbl>
    <w:p w:rsidR="00966400" w:rsidRPr="008E3FD2" w:rsidRDefault="0030544E" w:rsidP="008E3FD2">
      <w:pPr>
        <w:rPr>
          <w:sz w:val="24"/>
        </w:rPr>
      </w:pPr>
      <w:r w:rsidRPr="008E3FD2">
        <w:rPr>
          <w:rFonts w:hint="eastAsia"/>
          <w:sz w:val="24"/>
        </w:rPr>
        <w:lastRenderedPageBreak/>
        <w:t>该项目落实情况见图</w:t>
      </w:r>
      <w:r w:rsidRPr="008E3FD2">
        <w:rPr>
          <w:sz w:val="24"/>
        </w:rPr>
        <w:t>3-1</w:t>
      </w:r>
      <w:r w:rsidR="00782233" w:rsidRPr="008E3FD2">
        <w:rPr>
          <w:sz w:val="24"/>
        </w:rPr>
        <w:t>~</w:t>
      </w:r>
      <w:r w:rsidRPr="008E3FD2">
        <w:rPr>
          <w:sz w:val="24"/>
        </w:rPr>
        <w:t>3-</w:t>
      </w:r>
      <w:r w:rsidR="008B68B9">
        <w:rPr>
          <w:sz w:val="24"/>
        </w:rPr>
        <w:t>3</w:t>
      </w:r>
      <w:r w:rsidRPr="008E3FD2">
        <w:rPr>
          <w:rFonts w:hint="eastAsia"/>
          <w:sz w:val="24"/>
        </w:rPr>
        <w:t>。</w:t>
      </w:r>
    </w:p>
    <w:p w:rsidR="00966400" w:rsidRDefault="0030544E" w:rsidP="008E3FD2">
      <w:pPr>
        <w:pStyle w:val="1"/>
      </w:pPr>
      <w:bookmarkStart w:id="148" w:name="_Toc523509907"/>
      <w:r>
        <w:rPr>
          <w:rFonts w:hint="eastAsia"/>
        </w:rPr>
        <w:t>4.</w:t>
      </w:r>
      <w:r>
        <w:rPr>
          <w:rFonts w:hint="eastAsia"/>
        </w:rPr>
        <w:t>污染源调查分析</w:t>
      </w:r>
      <w:bookmarkEnd w:id="148"/>
    </w:p>
    <w:p w:rsidR="00966400" w:rsidRPr="007C4395" w:rsidRDefault="0030544E" w:rsidP="007C4395">
      <w:pPr>
        <w:rPr>
          <w:sz w:val="24"/>
          <w:szCs w:val="24"/>
        </w:rPr>
      </w:pPr>
      <w:bookmarkStart w:id="149" w:name="_Toc504988934"/>
      <w:bookmarkStart w:id="150" w:name="_Toc504988884"/>
      <w:bookmarkStart w:id="151" w:name="_Toc509491826"/>
      <w:bookmarkStart w:id="152" w:name="_Toc509734606"/>
      <w:bookmarkStart w:id="153" w:name="_Toc504988562"/>
      <w:r w:rsidRPr="007C4395">
        <w:rPr>
          <w:rFonts w:hint="eastAsia"/>
          <w:sz w:val="24"/>
          <w:szCs w:val="24"/>
        </w:rPr>
        <w:t>该项目</w:t>
      </w:r>
      <w:r w:rsidRPr="007C4395">
        <w:rPr>
          <w:sz w:val="24"/>
          <w:szCs w:val="24"/>
        </w:rPr>
        <w:t>使用期主要污染情况</w:t>
      </w:r>
      <w:bookmarkEnd w:id="149"/>
      <w:bookmarkEnd w:id="150"/>
      <w:bookmarkEnd w:id="151"/>
      <w:bookmarkEnd w:id="152"/>
      <w:bookmarkEnd w:id="153"/>
    </w:p>
    <w:p w:rsidR="00966400" w:rsidRDefault="007C4395">
      <w:pPr>
        <w:spacing w:line="360" w:lineRule="auto"/>
        <w:rPr>
          <w:sz w:val="24"/>
          <w:szCs w:val="24"/>
        </w:rPr>
      </w:pPr>
      <w:r>
        <w:rPr>
          <w:rFonts w:hint="eastAsia"/>
          <w:sz w:val="24"/>
          <w:szCs w:val="24"/>
        </w:rPr>
        <w:t>（</w:t>
      </w:r>
      <w:r>
        <w:rPr>
          <w:rFonts w:hint="eastAsia"/>
          <w:sz w:val="24"/>
          <w:szCs w:val="24"/>
        </w:rPr>
        <w:t>1</w:t>
      </w:r>
      <w:r>
        <w:rPr>
          <w:rFonts w:hint="eastAsia"/>
          <w:sz w:val="24"/>
          <w:szCs w:val="24"/>
        </w:rPr>
        <w:t>）</w:t>
      </w:r>
      <w:r w:rsidR="0030544E">
        <w:rPr>
          <w:rFonts w:hint="eastAsia"/>
          <w:sz w:val="24"/>
          <w:szCs w:val="24"/>
        </w:rPr>
        <w:t>噪声</w:t>
      </w:r>
    </w:p>
    <w:p w:rsidR="00966400" w:rsidRDefault="0030544E">
      <w:pPr>
        <w:spacing w:line="360" w:lineRule="auto"/>
        <w:ind w:firstLineChars="200" w:firstLine="480"/>
        <w:rPr>
          <w:sz w:val="24"/>
          <w:szCs w:val="24"/>
        </w:rPr>
      </w:pPr>
      <w:r>
        <w:rPr>
          <w:rFonts w:hint="eastAsia"/>
          <w:sz w:val="24"/>
          <w:szCs w:val="24"/>
        </w:rPr>
        <w:t>该项目使用期噪声主要来自变电站噪声</w:t>
      </w:r>
      <w:r>
        <w:rPr>
          <w:sz w:val="24"/>
          <w:szCs w:val="24"/>
        </w:rPr>
        <w:t>、小区内车辆</w:t>
      </w:r>
      <w:r>
        <w:rPr>
          <w:rFonts w:hint="eastAsia"/>
          <w:sz w:val="24"/>
          <w:szCs w:val="24"/>
        </w:rPr>
        <w:t>行驶产生</w:t>
      </w:r>
      <w:r>
        <w:rPr>
          <w:sz w:val="24"/>
          <w:szCs w:val="24"/>
        </w:rPr>
        <w:t>的交通噪声</w:t>
      </w:r>
      <w:r>
        <w:rPr>
          <w:rFonts w:hint="eastAsia"/>
          <w:sz w:val="24"/>
          <w:szCs w:val="24"/>
        </w:rPr>
        <w:t>，该小区使用期应注意控制噪声影响值符合满足</w:t>
      </w:r>
      <w:r>
        <w:rPr>
          <w:rFonts w:hint="eastAsia"/>
          <w:sz w:val="24"/>
          <w:szCs w:val="24"/>
        </w:rPr>
        <w:t>GB</w:t>
      </w:r>
      <w:r>
        <w:rPr>
          <w:sz w:val="24"/>
          <w:szCs w:val="24"/>
        </w:rPr>
        <w:t>3096</w:t>
      </w:r>
      <w:r>
        <w:rPr>
          <w:rFonts w:hint="eastAsia"/>
          <w:sz w:val="24"/>
          <w:szCs w:val="24"/>
        </w:rPr>
        <w:t>-2008</w:t>
      </w:r>
      <w:r>
        <w:rPr>
          <w:rFonts w:hint="eastAsia"/>
          <w:sz w:val="24"/>
          <w:szCs w:val="24"/>
        </w:rPr>
        <w:t>《声环境质量标准》</w:t>
      </w:r>
      <w:r>
        <w:rPr>
          <w:rFonts w:hint="eastAsia"/>
          <w:sz w:val="24"/>
          <w:szCs w:val="24"/>
        </w:rPr>
        <w:t>1</w:t>
      </w:r>
      <w:r w:rsidR="008F1FF2">
        <w:rPr>
          <w:rFonts w:hint="eastAsia"/>
          <w:sz w:val="24"/>
          <w:szCs w:val="24"/>
        </w:rPr>
        <w:t>类</w:t>
      </w:r>
      <w:r>
        <w:rPr>
          <w:rFonts w:hint="eastAsia"/>
          <w:sz w:val="24"/>
          <w:szCs w:val="24"/>
        </w:rPr>
        <w:t>、</w:t>
      </w:r>
      <w:r>
        <w:rPr>
          <w:rFonts w:hint="eastAsia"/>
          <w:sz w:val="24"/>
          <w:szCs w:val="24"/>
        </w:rPr>
        <w:t>4</w:t>
      </w:r>
      <w:r>
        <w:rPr>
          <w:sz w:val="24"/>
          <w:szCs w:val="24"/>
        </w:rPr>
        <w:t>a</w:t>
      </w:r>
      <w:r>
        <w:rPr>
          <w:rFonts w:hint="eastAsia"/>
          <w:sz w:val="24"/>
          <w:szCs w:val="24"/>
        </w:rPr>
        <w:t>类。</w:t>
      </w:r>
    </w:p>
    <w:p w:rsidR="00966400" w:rsidRDefault="007C4395">
      <w:pPr>
        <w:spacing w:line="360" w:lineRule="auto"/>
        <w:rPr>
          <w:sz w:val="24"/>
          <w:szCs w:val="24"/>
        </w:rPr>
      </w:pPr>
      <w:r>
        <w:rPr>
          <w:rFonts w:hint="eastAsia"/>
          <w:sz w:val="24"/>
          <w:szCs w:val="24"/>
        </w:rPr>
        <w:t>（</w:t>
      </w:r>
      <w:r>
        <w:rPr>
          <w:rFonts w:hint="eastAsia"/>
          <w:sz w:val="24"/>
          <w:szCs w:val="24"/>
        </w:rPr>
        <w:t>2</w:t>
      </w:r>
      <w:r>
        <w:rPr>
          <w:rFonts w:hint="eastAsia"/>
          <w:sz w:val="24"/>
          <w:szCs w:val="24"/>
        </w:rPr>
        <w:t>）</w:t>
      </w:r>
      <w:r w:rsidR="0030544E">
        <w:rPr>
          <w:rFonts w:hint="eastAsia"/>
          <w:sz w:val="24"/>
          <w:szCs w:val="24"/>
        </w:rPr>
        <w:t>固体废物</w:t>
      </w:r>
    </w:p>
    <w:p w:rsidR="00966400" w:rsidRDefault="0030544E">
      <w:pPr>
        <w:spacing w:line="360" w:lineRule="auto"/>
        <w:ind w:firstLineChars="200" w:firstLine="480"/>
        <w:rPr>
          <w:sz w:val="24"/>
          <w:szCs w:val="24"/>
        </w:rPr>
      </w:pPr>
      <w:r>
        <w:rPr>
          <w:rFonts w:hint="eastAsia"/>
          <w:sz w:val="24"/>
          <w:szCs w:val="24"/>
        </w:rPr>
        <w:t>该项目生活垃圾由物业保洁人员定时收集，由天津市东丽湖丽景生态科技发展有限公司进行清运</w:t>
      </w:r>
      <w:r w:rsidR="00256147">
        <w:rPr>
          <w:rFonts w:hint="eastAsia"/>
          <w:sz w:val="24"/>
          <w:szCs w:val="24"/>
        </w:rPr>
        <w:t>，</w:t>
      </w:r>
      <w:r w:rsidR="00E87948" w:rsidRPr="00E87948">
        <w:rPr>
          <w:rFonts w:hint="eastAsia"/>
          <w:sz w:val="24"/>
          <w:szCs w:val="24"/>
        </w:rPr>
        <w:t>社区卫生服务站未投入使用，若后期投入使用，</w:t>
      </w:r>
      <w:r w:rsidR="00E87948">
        <w:rPr>
          <w:rFonts w:hint="eastAsia"/>
          <w:sz w:val="24"/>
          <w:szCs w:val="24"/>
        </w:rPr>
        <w:t>应将医疗废物按照危险废物进行暂存，委托有资质的单位定期拉走处理</w:t>
      </w:r>
      <w:r w:rsidR="00256147">
        <w:rPr>
          <w:sz w:val="24"/>
          <w:szCs w:val="24"/>
        </w:rPr>
        <w:t>。</w:t>
      </w: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966400" w:rsidRPr="008E3FD2" w:rsidRDefault="0026158B" w:rsidP="008E3FD2">
      <w:pPr>
        <w:pStyle w:val="1"/>
      </w:pPr>
      <w:bookmarkStart w:id="154" w:name="_Toc509491832"/>
      <w:bookmarkStart w:id="155" w:name="_Toc509734611"/>
      <w:bookmarkStart w:id="156" w:name="_Toc523509908"/>
      <w:r>
        <w:lastRenderedPageBreak/>
        <w:t>5</w:t>
      </w:r>
      <w:r w:rsidR="00552FC5">
        <w:t>.</w:t>
      </w:r>
      <w:r w:rsidR="009F31DF">
        <w:rPr>
          <w:rFonts w:hint="eastAsia"/>
        </w:rPr>
        <w:t>环境影响调查</w:t>
      </w:r>
      <w:r w:rsidR="009F31DF">
        <w:t>与分析</w:t>
      </w:r>
      <w:bookmarkEnd w:id="154"/>
      <w:bookmarkEnd w:id="155"/>
      <w:bookmarkEnd w:id="156"/>
    </w:p>
    <w:p w:rsidR="00966400" w:rsidRDefault="00F17530">
      <w:pPr>
        <w:pStyle w:val="2"/>
      </w:pPr>
      <w:bookmarkStart w:id="157" w:name="_Toc509734612"/>
      <w:bookmarkStart w:id="158" w:name="_Toc509491833"/>
      <w:bookmarkStart w:id="159" w:name="_Toc523509909"/>
      <w:r>
        <w:t>5</w:t>
      </w:r>
      <w:r w:rsidR="0030544E">
        <w:rPr>
          <w:rFonts w:hint="eastAsia"/>
        </w:rPr>
        <w:t>.1</w:t>
      </w:r>
      <w:r w:rsidR="0030544E">
        <w:rPr>
          <w:rFonts w:hint="eastAsia"/>
        </w:rPr>
        <w:t>项目</w:t>
      </w:r>
      <w:r w:rsidR="0030544E">
        <w:t>建设情况调查与分析</w:t>
      </w:r>
      <w:bookmarkEnd w:id="157"/>
      <w:bookmarkEnd w:id="158"/>
      <w:bookmarkEnd w:id="159"/>
    </w:p>
    <w:p w:rsidR="00966400" w:rsidRDefault="0030544E">
      <w:pPr>
        <w:pStyle w:val="a0"/>
        <w:spacing w:line="360" w:lineRule="auto"/>
        <w:ind w:firstLine="480"/>
        <w:rPr>
          <w:sz w:val="24"/>
        </w:rPr>
      </w:pPr>
      <w:r>
        <w:rPr>
          <w:rFonts w:hint="eastAsia"/>
          <w:sz w:val="24"/>
        </w:rPr>
        <w:t>该项目总投资</w:t>
      </w:r>
      <w:r>
        <w:rPr>
          <w:sz w:val="24"/>
        </w:rPr>
        <w:t>3.4</w:t>
      </w:r>
      <w:r>
        <w:rPr>
          <w:rFonts w:hint="eastAsia"/>
          <w:sz w:val="24"/>
        </w:rPr>
        <w:t>亿元，总用地面积</w:t>
      </w:r>
      <w:r>
        <w:rPr>
          <w:sz w:val="24"/>
        </w:rPr>
        <w:t>267500m</w:t>
      </w:r>
      <w:r>
        <w:rPr>
          <w:rFonts w:hint="eastAsia"/>
          <w:sz w:val="24"/>
          <w:vertAlign w:val="superscript"/>
        </w:rPr>
        <w:t>2</w:t>
      </w:r>
      <w:r>
        <w:rPr>
          <w:rFonts w:hint="eastAsia"/>
          <w:sz w:val="24"/>
        </w:rPr>
        <w:t>，可用地面积</w:t>
      </w:r>
      <w:r>
        <w:rPr>
          <w:sz w:val="24"/>
        </w:rPr>
        <w:t>199700m</w:t>
      </w:r>
      <w:r>
        <w:rPr>
          <w:rFonts w:hint="eastAsia"/>
          <w:sz w:val="24"/>
          <w:vertAlign w:val="superscript"/>
        </w:rPr>
        <w:t>2</w:t>
      </w:r>
      <w:r>
        <w:rPr>
          <w:rFonts w:hint="eastAsia"/>
          <w:sz w:val="24"/>
        </w:rPr>
        <w:t>，建筑面积为</w:t>
      </w:r>
      <w:r>
        <w:rPr>
          <w:sz w:val="24"/>
        </w:rPr>
        <w:t>113694m</w:t>
      </w:r>
      <w:r>
        <w:rPr>
          <w:rFonts w:hint="eastAsia"/>
          <w:sz w:val="24"/>
          <w:vertAlign w:val="superscript"/>
        </w:rPr>
        <w:t>2</w:t>
      </w:r>
      <w:r>
        <w:rPr>
          <w:rFonts w:hint="eastAsia"/>
          <w:sz w:val="24"/>
        </w:rPr>
        <w:t>，住宅建筑面积</w:t>
      </w:r>
      <w:r>
        <w:rPr>
          <w:sz w:val="24"/>
        </w:rPr>
        <w:t>111933m</w:t>
      </w:r>
      <w:r>
        <w:rPr>
          <w:rFonts w:hint="eastAsia"/>
          <w:sz w:val="24"/>
          <w:vertAlign w:val="superscript"/>
        </w:rPr>
        <w:t>2</w:t>
      </w:r>
      <w:r>
        <w:rPr>
          <w:rFonts w:hint="eastAsia"/>
          <w:sz w:val="24"/>
        </w:rPr>
        <w:t>，配套公建建筑面积</w:t>
      </w:r>
      <w:r>
        <w:rPr>
          <w:sz w:val="24"/>
        </w:rPr>
        <w:t>1761m</w:t>
      </w:r>
      <w:r>
        <w:rPr>
          <w:rFonts w:hint="eastAsia"/>
          <w:sz w:val="24"/>
          <w:vertAlign w:val="superscript"/>
        </w:rPr>
        <w:t>2</w:t>
      </w:r>
      <w:r>
        <w:rPr>
          <w:rFonts w:hint="eastAsia"/>
          <w:sz w:val="24"/>
        </w:rPr>
        <w:t>。主要建设内容包括</w:t>
      </w:r>
      <w:r>
        <w:rPr>
          <w:sz w:val="24"/>
        </w:rPr>
        <w:t>115</w:t>
      </w:r>
      <w:r>
        <w:rPr>
          <w:rFonts w:hint="eastAsia"/>
          <w:sz w:val="24"/>
        </w:rPr>
        <w:t>栋三层住宅楼、</w:t>
      </w:r>
      <w:r>
        <w:rPr>
          <w:sz w:val="24"/>
        </w:rPr>
        <w:t>1</w:t>
      </w:r>
      <w:r>
        <w:rPr>
          <w:sz w:val="24"/>
        </w:rPr>
        <w:t>栋</w:t>
      </w:r>
      <w:r>
        <w:rPr>
          <w:rFonts w:hint="eastAsia"/>
          <w:sz w:val="24"/>
        </w:rPr>
        <w:t>2</w:t>
      </w:r>
      <w:r>
        <w:rPr>
          <w:rFonts w:hint="eastAsia"/>
          <w:sz w:val="24"/>
        </w:rPr>
        <w:t>层</w:t>
      </w:r>
      <w:r>
        <w:rPr>
          <w:sz w:val="24"/>
        </w:rPr>
        <w:t>公建楼。</w:t>
      </w:r>
      <w:r>
        <w:rPr>
          <w:rFonts w:hint="eastAsia"/>
          <w:sz w:val="24"/>
        </w:rPr>
        <w:t>住宅由绿地公园分为两个组团，绿地公园西侧为碧湖苑，主要建有</w:t>
      </w:r>
      <w:r>
        <w:rPr>
          <w:sz w:val="24"/>
        </w:rPr>
        <w:t xml:space="preserve">44 </w:t>
      </w:r>
      <w:r>
        <w:rPr>
          <w:rFonts w:hint="eastAsia"/>
          <w:sz w:val="24"/>
        </w:rPr>
        <w:t>栋三层住宅；绿地公园东侧为碧虹苑，为</w:t>
      </w:r>
      <w:r>
        <w:rPr>
          <w:sz w:val="24"/>
        </w:rPr>
        <w:t>71</w:t>
      </w:r>
      <w:r>
        <w:rPr>
          <w:rFonts w:hint="eastAsia"/>
          <w:sz w:val="24"/>
        </w:rPr>
        <w:t>栋三层住宅。</w:t>
      </w:r>
    </w:p>
    <w:p w:rsidR="00F17530" w:rsidRDefault="00F17530" w:rsidP="00F17530">
      <w:pPr>
        <w:pStyle w:val="2"/>
      </w:pPr>
      <w:bookmarkStart w:id="160" w:name="_Toc523509910"/>
      <w:r>
        <w:t>5.2</w:t>
      </w:r>
      <w:r>
        <w:rPr>
          <w:rFonts w:hint="eastAsia"/>
        </w:rPr>
        <w:t xml:space="preserve"> </w:t>
      </w:r>
      <w:r>
        <w:rPr>
          <w:rFonts w:hint="eastAsia"/>
        </w:rPr>
        <w:t>声环境影响调查与分析</w:t>
      </w:r>
      <w:bookmarkEnd w:id="160"/>
    </w:p>
    <w:p w:rsidR="00F17530" w:rsidRDefault="00F17530" w:rsidP="00F17530">
      <w:pPr>
        <w:spacing w:line="360" w:lineRule="auto"/>
        <w:ind w:firstLineChars="200" w:firstLine="480"/>
        <w:rPr>
          <w:sz w:val="24"/>
          <w:szCs w:val="24"/>
        </w:rPr>
      </w:pPr>
      <w:r>
        <w:rPr>
          <w:rFonts w:hint="eastAsia"/>
          <w:sz w:val="24"/>
          <w:szCs w:val="24"/>
        </w:rPr>
        <w:t>采用现场监测的办法，利用监测数据说明声环境状况。</w:t>
      </w:r>
    </w:p>
    <w:p w:rsidR="00F17530" w:rsidRDefault="00F17530" w:rsidP="00F17530">
      <w:pPr>
        <w:spacing w:line="360" w:lineRule="auto"/>
        <w:rPr>
          <w:sz w:val="24"/>
          <w:szCs w:val="24"/>
        </w:rPr>
      </w:pPr>
      <w:r>
        <w:rPr>
          <w:sz w:val="24"/>
          <w:szCs w:val="24"/>
        </w:rPr>
        <w:t>5.2</w:t>
      </w:r>
      <w:r>
        <w:rPr>
          <w:rFonts w:hint="eastAsia"/>
          <w:sz w:val="24"/>
          <w:szCs w:val="24"/>
        </w:rPr>
        <w:t xml:space="preserve">.1 </w:t>
      </w:r>
      <w:r>
        <w:rPr>
          <w:rFonts w:hint="eastAsia"/>
          <w:sz w:val="24"/>
          <w:szCs w:val="24"/>
        </w:rPr>
        <w:t>声环境监测方法</w:t>
      </w:r>
    </w:p>
    <w:p w:rsidR="00F17530" w:rsidRDefault="00F17530" w:rsidP="00F17530">
      <w:pPr>
        <w:spacing w:line="360" w:lineRule="auto"/>
        <w:ind w:firstLineChars="200" w:firstLine="480"/>
        <w:rPr>
          <w:sz w:val="24"/>
          <w:szCs w:val="24"/>
        </w:rPr>
      </w:pPr>
      <w:r>
        <w:rPr>
          <w:rFonts w:hint="eastAsia"/>
          <w:sz w:val="24"/>
          <w:szCs w:val="24"/>
        </w:rPr>
        <w:t>环境噪声执行《声环境质量标准》（</w:t>
      </w:r>
      <w:r>
        <w:rPr>
          <w:rFonts w:hint="eastAsia"/>
          <w:sz w:val="24"/>
          <w:szCs w:val="24"/>
        </w:rPr>
        <w:t>GB3096-2008</w:t>
      </w:r>
      <w:r>
        <w:rPr>
          <w:rFonts w:hint="eastAsia"/>
          <w:sz w:val="24"/>
          <w:szCs w:val="24"/>
        </w:rPr>
        <w:t>）中规定的监测方法。</w:t>
      </w:r>
    </w:p>
    <w:p w:rsidR="00F17530" w:rsidRDefault="00F17530" w:rsidP="00F17530">
      <w:pPr>
        <w:spacing w:line="360" w:lineRule="auto"/>
        <w:jc w:val="center"/>
        <w:rPr>
          <w:sz w:val="28"/>
          <w:szCs w:val="28"/>
        </w:rPr>
      </w:pPr>
      <w:r>
        <w:rPr>
          <w:rFonts w:hint="eastAsia"/>
          <w:sz w:val="24"/>
          <w:szCs w:val="24"/>
        </w:rPr>
        <w:t>表</w:t>
      </w:r>
      <w:r w:rsidR="008E3FD2">
        <w:rPr>
          <w:sz w:val="24"/>
          <w:szCs w:val="24"/>
        </w:rPr>
        <w:t>5</w:t>
      </w:r>
      <w:r>
        <w:rPr>
          <w:rFonts w:hint="eastAsia"/>
          <w:sz w:val="24"/>
          <w:szCs w:val="24"/>
        </w:rPr>
        <w:t>-</w:t>
      </w:r>
      <w:r>
        <w:rPr>
          <w:sz w:val="24"/>
          <w:szCs w:val="24"/>
        </w:rPr>
        <w:t>1</w:t>
      </w:r>
      <w:r>
        <w:rPr>
          <w:rFonts w:hint="eastAsia"/>
          <w:sz w:val="24"/>
          <w:szCs w:val="24"/>
        </w:rPr>
        <w:t xml:space="preserve"> </w:t>
      </w:r>
      <w:r>
        <w:rPr>
          <w:rFonts w:hint="eastAsia"/>
          <w:sz w:val="24"/>
          <w:szCs w:val="24"/>
        </w:rPr>
        <w:t>噪声监测方法及依据</w:t>
      </w:r>
    </w:p>
    <w:tbl>
      <w:tblPr>
        <w:tblW w:w="8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1275"/>
        <w:gridCol w:w="2268"/>
        <w:gridCol w:w="3771"/>
      </w:tblGrid>
      <w:tr w:rsidR="00F17530" w:rsidTr="0026158B">
        <w:trPr>
          <w:trHeight w:val="56"/>
          <w:jc w:val="center"/>
        </w:trPr>
        <w:tc>
          <w:tcPr>
            <w:tcW w:w="988" w:type="dxa"/>
            <w:vAlign w:val="center"/>
          </w:tcPr>
          <w:p w:rsidR="00F17530" w:rsidRDefault="00F17530" w:rsidP="0026158B">
            <w:pPr>
              <w:jc w:val="center"/>
              <w:rPr>
                <w:szCs w:val="21"/>
              </w:rPr>
            </w:pPr>
            <w:r>
              <w:rPr>
                <w:rFonts w:hint="eastAsia"/>
                <w:szCs w:val="21"/>
              </w:rPr>
              <w:t>项目</w:t>
            </w:r>
          </w:p>
        </w:tc>
        <w:tc>
          <w:tcPr>
            <w:tcW w:w="1275" w:type="dxa"/>
            <w:vAlign w:val="center"/>
          </w:tcPr>
          <w:p w:rsidR="00F17530" w:rsidRDefault="00F17530" w:rsidP="0026158B">
            <w:pPr>
              <w:jc w:val="center"/>
              <w:rPr>
                <w:szCs w:val="21"/>
              </w:rPr>
            </w:pPr>
            <w:r>
              <w:rPr>
                <w:rFonts w:hint="eastAsia"/>
                <w:szCs w:val="21"/>
              </w:rPr>
              <w:t>仪器编号</w:t>
            </w:r>
          </w:p>
        </w:tc>
        <w:tc>
          <w:tcPr>
            <w:tcW w:w="2268" w:type="dxa"/>
            <w:vAlign w:val="center"/>
          </w:tcPr>
          <w:p w:rsidR="00F17530" w:rsidRDefault="00F17530" w:rsidP="0026158B">
            <w:pPr>
              <w:jc w:val="center"/>
              <w:rPr>
                <w:szCs w:val="21"/>
              </w:rPr>
            </w:pPr>
            <w:r>
              <w:rPr>
                <w:rFonts w:hint="eastAsia"/>
                <w:szCs w:val="21"/>
              </w:rPr>
              <w:t>仪器型号</w:t>
            </w:r>
          </w:p>
        </w:tc>
        <w:tc>
          <w:tcPr>
            <w:tcW w:w="3771" w:type="dxa"/>
            <w:vAlign w:val="center"/>
          </w:tcPr>
          <w:p w:rsidR="00F17530" w:rsidRDefault="00F17530" w:rsidP="0026158B">
            <w:pPr>
              <w:jc w:val="center"/>
              <w:rPr>
                <w:szCs w:val="21"/>
              </w:rPr>
            </w:pPr>
            <w:r>
              <w:rPr>
                <w:rFonts w:hint="eastAsia"/>
                <w:szCs w:val="21"/>
              </w:rPr>
              <w:t>监测方法</w:t>
            </w:r>
            <w:r>
              <w:rPr>
                <w:szCs w:val="21"/>
              </w:rPr>
              <w:t>及依据</w:t>
            </w:r>
          </w:p>
        </w:tc>
      </w:tr>
      <w:tr w:rsidR="00F17530" w:rsidTr="0026158B">
        <w:trPr>
          <w:trHeight w:val="60"/>
          <w:jc w:val="center"/>
        </w:trPr>
        <w:tc>
          <w:tcPr>
            <w:tcW w:w="988" w:type="dxa"/>
            <w:vAlign w:val="center"/>
          </w:tcPr>
          <w:p w:rsidR="00F17530" w:rsidRDefault="00F17530" w:rsidP="0026158B">
            <w:pPr>
              <w:jc w:val="center"/>
              <w:rPr>
                <w:szCs w:val="21"/>
              </w:rPr>
            </w:pPr>
            <w:r>
              <w:rPr>
                <w:rFonts w:hint="eastAsia"/>
                <w:szCs w:val="21"/>
              </w:rPr>
              <w:t>噪声</w:t>
            </w:r>
          </w:p>
        </w:tc>
        <w:tc>
          <w:tcPr>
            <w:tcW w:w="1275" w:type="dxa"/>
            <w:vAlign w:val="center"/>
          </w:tcPr>
          <w:p w:rsidR="00F17530" w:rsidRDefault="00F17530" w:rsidP="0026158B">
            <w:pPr>
              <w:jc w:val="center"/>
              <w:rPr>
                <w:szCs w:val="21"/>
              </w:rPr>
            </w:pPr>
            <w:r>
              <w:rPr>
                <w:szCs w:val="21"/>
              </w:rPr>
              <w:t>--</w:t>
            </w:r>
          </w:p>
        </w:tc>
        <w:tc>
          <w:tcPr>
            <w:tcW w:w="2268" w:type="dxa"/>
            <w:vAlign w:val="center"/>
          </w:tcPr>
          <w:p w:rsidR="00F17530" w:rsidRDefault="00F17530" w:rsidP="0026158B">
            <w:pPr>
              <w:jc w:val="center"/>
              <w:rPr>
                <w:szCs w:val="21"/>
              </w:rPr>
            </w:pPr>
            <w:r>
              <w:rPr>
                <w:rFonts w:hint="eastAsia"/>
                <w:szCs w:val="21"/>
              </w:rPr>
              <w:t>声级计</w:t>
            </w:r>
          </w:p>
        </w:tc>
        <w:tc>
          <w:tcPr>
            <w:tcW w:w="3771" w:type="dxa"/>
            <w:vAlign w:val="center"/>
          </w:tcPr>
          <w:p w:rsidR="00F17530" w:rsidRDefault="00F17530" w:rsidP="0026158B">
            <w:pPr>
              <w:jc w:val="center"/>
              <w:rPr>
                <w:szCs w:val="21"/>
              </w:rPr>
            </w:pPr>
            <w:r>
              <w:rPr>
                <w:szCs w:val="21"/>
              </w:rPr>
              <w:t>GB 3096-2008</w:t>
            </w:r>
            <w:r>
              <w:rPr>
                <w:rFonts w:hint="eastAsia"/>
                <w:szCs w:val="21"/>
              </w:rPr>
              <w:t>《声环境质量标准》</w:t>
            </w:r>
          </w:p>
        </w:tc>
      </w:tr>
    </w:tbl>
    <w:p w:rsidR="00F17530" w:rsidRDefault="00F17530" w:rsidP="00F17530">
      <w:pPr>
        <w:spacing w:line="360" w:lineRule="auto"/>
        <w:rPr>
          <w:sz w:val="24"/>
          <w:szCs w:val="24"/>
        </w:rPr>
      </w:pPr>
      <w:r>
        <w:rPr>
          <w:sz w:val="24"/>
          <w:szCs w:val="24"/>
        </w:rPr>
        <w:t>5.2</w:t>
      </w:r>
      <w:r>
        <w:rPr>
          <w:rFonts w:hint="eastAsia"/>
          <w:sz w:val="24"/>
          <w:szCs w:val="24"/>
        </w:rPr>
        <w:t xml:space="preserve">.2 </w:t>
      </w:r>
      <w:r>
        <w:rPr>
          <w:rFonts w:hint="eastAsia"/>
          <w:sz w:val="24"/>
          <w:szCs w:val="24"/>
        </w:rPr>
        <w:t>声环境监测点位、项目及频次</w:t>
      </w:r>
    </w:p>
    <w:p w:rsidR="00F17530" w:rsidRDefault="00F17530" w:rsidP="002C4773">
      <w:pPr>
        <w:spacing w:beforeLines="50"/>
        <w:jc w:val="center"/>
        <w:rPr>
          <w:sz w:val="24"/>
          <w:szCs w:val="24"/>
        </w:rPr>
      </w:pPr>
      <w:r>
        <w:rPr>
          <w:rFonts w:hint="eastAsia"/>
          <w:sz w:val="24"/>
          <w:szCs w:val="24"/>
        </w:rPr>
        <w:t>表</w:t>
      </w:r>
      <w:r w:rsidR="008E3FD2">
        <w:rPr>
          <w:sz w:val="24"/>
          <w:szCs w:val="24"/>
        </w:rPr>
        <w:t>5</w:t>
      </w:r>
      <w:r>
        <w:rPr>
          <w:rFonts w:hint="eastAsia"/>
          <w:sz w:val="24"/>
          <w:szCs w:val="24"/>
        </w:rPr>
        <w:t>-</w:t>
      </w:r>
      <w:r>
        <w:rPr>
          <w:sz w:val="24"/>
          <w:szCs w:val="24"/>
        </w:rPr>
        <w:t>2</w:t>
      </w:r>
      <w:r>
        <w:rPr>
          <w:rFonts w:hint="eastAsia"/>
          <w:sz w:val="24"/>
          <w:szCs w:val="24"/>
        </w:rPr>
        <w:t>环境噪声监测点位、项目及频次</w:t>
      </w:r>
    </w:p>
    <w:tbl>
      <w:tblPr>
        <w:tblW w:w="8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1985"/>
        <w:gridCol w:w="1417"/>
        <w:gridCol w:w="3771"/>
      </w:tblGrid>
      <w:tr w:rsidR="00F17530" w:rsidTr="0026158B">
        <w:trPr>
          <w:trHeight w:val="105"/>
        </w:trPr>
        <w:tc>
          <w:tcPr>
            <w:tcW w:w="1129" w:type="dxa"/>
            <w:vAlign w:val="center"/>
          </w:tcPr>
          <w:p w:rsidR="00F17530" w:rsidRDefault="00F17530" w:rsidP="0026158B">
            <w:pPr>
              <w:jc w:val="center"/>
              <w:rPr>
                <w:szCs w:val="21"/>
              </w:rPr>
            </w:pPr>
            <w:r>
              <w:rPr>
                <w:rFonts w:hint="eastAsia"/>
                <w:szCs w:val="21"/>
              </w:rPr>
              <w:t>监测项目</w:t>
            </w:r>
          </w:p>
        </w:tc>
        <w:tc>
          <w:tcPr>
            <w:tcW w:w="1985" w:type="dxa"/>
            <w:vAlign w:val="center"/>
          </w:tcPr>
          <w:p w:rsidR="00F17530" w:rsidRDefault="00F17530" w:rsidP="0026158B">
            <w:pPr>
              <w:jc w:val="center"/>
              <w:rPr>
                <w:szCs w:val="21"/>
              </w:rPr>
            </w:pPr>
            <w:r>
              <w:rPr>
                <w:rFonts w:hint="eastAsia"/>
                <w:szCs w:val="21"/>
              </w:rPr>
              <w:t>点位</w:t>
            </w:r>
          </w:p>
        </w:tc>
        <w:tc>
          <w:tcPr>
            <w:tcW w:w="1417" w:type="dxa"/>
            <w:vAlign w:val="center"/>
          </w:tcPr>
          <w:p w:rsidR="00F17530" w:rsidRDefault="00F17530" w:rsidP="0026158B">
            <w:pPr>
              <w:jc w:val="center"/>
              <w:rPr>
                <w:szCs w:val="21"/>
              </w:rPr>
            </w:pPr>
            <w:r>
              <w:rPr>
                <w:rFonts w:hint="eastAsia"/>
                <w:szCs w:val="21"/>
              </w:rPr>
              <w:t>点位数</w:t>
            </w:r>
          </w:p>
        </w:tc>
        <w:tc>
          <w:tcPr>
            <w:tcW w:w="3771" w:type="dxa"/>
            <w:vAlign w:val="center"/>
          </w:tcPr>
          <w:p w:rsidR="00F17530" w:rsidRDefault="00F17530" w:rsidP="0026158B">
            <w:pPr>
              <w:jc w:val="center"/>
              <w:rPr>
                <w:szCs w:val="21"/>
              </w:rPr>
            </w:pPr>
            <w:r>
              <w:rPr>
                <w:rFonts w:hint="eastAsia"/>
                <w:szCs w:val="21"/>
              </w:rPr>
              <w:t>周期</w:t>
            </w:r>
            <w:r>
              <w:rPr>
                <w:rFonts w:hint="eastAsia"/>
                <w:szCs w:val="21"/>
              </w:rPr>
              <w:t>/</w:t>
            </w:r>
            <w:r>
              <w:rPr>
                <w:rFonts w:hint="eastAsia"/>
                <w:szCs w:val="21"/>
              </w:rPr>
              <w:t>频次</w:t>
            </w:r>
          </w:p>
        </w:tc>
      </w:tr>
      <w:tr w:rsidR="00F17530" w:rsidTr="0026158B">
        <w:trPr>
          <w:trHeight w:val="95"/>
        </w:trPr>
        <w:tc>
          <w:tcPr>
            <w:tcW w:w="1129" w:type="dxa"/>
            <w:vAlign w:val="center"/>
          </w:tcPr>
          <w:p w:rsidR="00F17530" w:rsidRDefault="00F17530" w:rsidP="0026158B">
            <w:pPr>
              <w:jc w:val="center"/>
              <w:rPr>
                <w:szCs w:val="21"/>
              </w:rPr>
            </w:pPr>
            <w:r>
              <w:rPr>
                <w:rFonts w:hint="eastAsia"/>
                <w:szCs w:val="21"/>
              </w:rPr>
              <w:t>噪声</w:t>
            </w:r>
          </w:p>
        </w:tc>
        <w:tc>
          <w:tcPr>
            <w:tcW w:w="1985" w:type="dxa"/>
            <w:vAlign w:val="center"/>
          </w:tcPr>
          <w:p w:rsidR="00F17530" w:rsidRDefault="00F17530" w:rsidP="0026158B">
            <w:pPr>
              <w:jc w:val="center"/>
              <w:rPr>
                <w:szCs w:val="21"/>
              </w:rPr>
            </w:pPr>
            <w:r>
              <w:rPr>
                <w:rFonts w:hint="eastAsia"/>
                <w:szCs w:val="21"/>
              </w:rPr>
              <w:t>四周厂界外</w:t>
            </w:r>
            <w:r>
              <w:rPr>
                <w:szCs w:val="21"/>
              </w:rPr>
              <w:t>1m</w:t>
            </w:r>
            <w:r w:rsidR="003D260C">
              <w:rPr>
                <w:rFonts w:hint="eastAsia"/>
                <w:szCs w:val="21"/>
              </w:rPr>
              <w:t>处</w:t>
            </w:r>
            <w:r w:rsidR="003D260C">
              <w:rPr>
                <w:rFonts w:hint="eastAsia"/>
                <w:szCs w:val="21"/>
              </w:rPr>
              <w:t>7</w:t>
            </w:r>
            <w:r w:rsidR="003D260C">
              <w:rPr>
                <w:rFonts w:hint="eastAsia"/>
                <w:szCs w:val="21"/>
              </w:rPr>
              <w:t>个</w:t>
            </w:r>
            <w:r w:rsidR="003D260C">
              <w:rPr>
                <w:szCs w:val="21"/>
              </w:rPr>
              <w:t>，</w:t>
            </w:r>
            <w:r w:rsidR="003D260C" w:rsidRPr="003D260C">
              <w:rPr>
                <w:rFonts w:hint="eastAsia"/>
                <w:szCs w:val="21"/>
              </w:rPr>
              <w:t>距离项目变电站最近</w:t>
            </w:r>
            <w:r w:rsidR="003D260C" w:rsidRPr="003D260C">
              <w:rPr>
                <w:rFonts w:hint="eastAsia"/>
                <w:szCs w:val="21"/>
              </w:rPr>
              <w:t>14#</w:t>
            </w:r>
            <w:r w:rsidR="003D260C" w:rsidRPr="003D260C">
              <w:rPr>
                <w:rFonts w:hint="eastAsia"/>
                <w:szCs w:val="21"/>
              </w:rPr>
              <w:t>的住宅楼外</w:t>
            </w:r>
            <w:r w:rsidR="003D260C" w:rsidRPr="003D260C">
              <w:rPr>
                <w:rFonts w:hint="eastAsia"/>
                <w:szCs w:val="21"/>
              </w:rPr>
              <w:t>1m</w:t>
            </w:r>
            <w:r w:rsidR="003D260C">
              <w:rPr>
                <w:rFonts w:hint="eastAsia"/>
                <w:szCs w:val="21"/>
              </w:rPr>
              <w:t>处</w:t>
            </w:r>
            <w:r w:rsidR="003D260C">
              <w:rPr>
                <w:rFonts w:hint="eastAsia"/>
                <w:szCs w:val="21"/>
              </w:rPr>
              <w:t>1</w:t>
            </w:r>
            <w:r w:rsidR="003D260C">
              <w:rPr>
                <w:rFonts w:hint="eastAsia"/>
                <w:szCs w:val="21"/>
              </w:rPr>
              <w:t>个</w:t>
            </w:r>
          </w:p>
        </w:tc>
        <w:tc>
          <w:tcPr>
            <w:tcW w:w="1417" w:type="dxa"/>
            <w:vAlign w:val="center"/>
          </w:tcPr>
          <w:p w:rsidR="00F17530" w:rsidRDefault="003D260C" w:rsidP="0026158B">
            <w:pPr>
              <w:jc w:val="center"/>
              <w:rPr>
                <w:szCs w:val="21"/>
              </w:rPr>
            </w:pPr>
            <w:r>
              <w:rPr>
                <w:szCs w:val="21"/>
              </w:rPr>
              <w:t>8</w:t>
            </w:r>
          </w:p>
        </w:tc>
        <w:tc>
          <w:tcPr>
            <w:tcW w:w="3771" w:type="dxa"/>
            <w:vAlign w:val="center"/>
          </w:tcPr>
          <w:p w:rsidR="00F17530" w:rsidRDefault="00F17530" w:rsidP="0026158B">
            <w:pPr>
              <w:jc w:val="center"/>
              <w:rPr>
                <w:szCs w:val="21"/>
              </w:rPr>
            </w:pPr>
            <w:r>
              <w:rPr>
                <w:szCs w:val="21"/>
              </w:rPr>
              <w:t>2</w:t>
            </w:r>
            <w:r>
              <w:rPr>
                <w:rFonts w:hint="eastAsia"/>
                <w:szCs w:val="21"/>
              </w:rPr>
              <w:t>个周期，</w:t>
            </w:r>
            <w:r>
              <w:rPr>
                <w:szCs w:val="21"/>
              </w:rPr>
              <w:t xml:space="preserve">3 </w:t>
            </w:r>
            <w:r>
              <w:rPr>
                <w:rFonts w:hint="eastAsia"/>
                <w:szCs w:val="21"/>
              </w:rPr>
              <w:t>次</w:t>
            </w:r>
            <w:r>
              <w:rPr>
                <w:szCs w:val="21"/>
              </w:rPr>
              <w:t>/</w:t>
            </w:r>
            <w:r>
              <w:rPr>
                <w:rFonts w:hint="eastAsia"/>
                <w:szCs w:val="21"/>
              </w:rPr>
              <w:t>周期</w:t>
            </w:r>
          </w:p>
        </w:tc>
      </w:tr>
    </w:tbl>
    <w:p w:rsidR="008F1FF2" w:rsidRDefault="008F1FF2" w:rsidP="00702606">
      <w:pPr>
        <w:spacing w:line="360" w:lineRule="auto"/>
        <w:rPr>
          <w:sz w:val="24"/>
          <w:szCs w:val="24"/>
        </w:rPr>
      </w:pPr>
      <w:bookmarkStart w:id="161" w:name="_Toc509734615"/>
      <w:bookmarkStart w:id="162" w:name="_Toc509491836"/>
      <w:r>
        <w:rPr>
          <w:noProof/>
        </w:rPr>
        <w:drawing>
          <wp:inline distT="0" distB="0" distL="0" distR="0">
            <wp:extent cx="5278120" cy="2751826"/>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281611" cy="2753646"/>
                    </a:xfrm>
                    <a:prstGeom prst="rect">
                      <a:avLst/>
                    </a:prstGeom>
                  </pic:spPr>
                </pic:pic>
              </a:graphicData>
            </a:graphic>
          </wp:inline>
        </w:drawing>
      </w:r>
    </w:p>
    <w:p w:rsidR="00966400" w:rsidRDefault="0030544E" w:rsidP="008F1FF2">
      <w:pPr>
        <w:jc w:val="center"/>
        <w:rPr>
          <w:sz w:val="24"/>
          <w:szCs w:val="24"/>
        </w:rPr>
      </w:pPr>
      <w:r>
        <w:rPr>
          <w:rFonts w:hint="eastAsia"/>
          <w:sz w:val="24"/>
          <w:szCs w:val="24"/>
        </w:rPr>
        <w:t>图</w:t>
      </w:r>
      <w:r w:rsidR="008E3FD2">
        <w:rPr>
          <w:sz w:val="24"/>
          <w:szCs w:val="24"/>
        </w:rPr>
        <w:t>5</w:t>
      </w:r>
      <w:r>
        <w:rPr>
          <w:sz w:val="24"/>
          <w:szCs w:val="24"/>
        </w:rPr>
        <w:t>-</w:t>
      </w:r>
      <w:r w:rsidR="00F17530">
        <w:rPr>
          <w:sz w:val="24"/>
          <w:szCs w:val="24"/>
        </w:rPr>
        <w:t xml:space="preserve">1  </w:t>
      </w:r>
      <w:r>
        <w:rPr>
          <w:rFonts w:hint="eastAsia"/>
          <w:sz w:val="24"/>
          <w:szCs w:val="24"/>
        </w:rPr>
        <w:t>噪声监测点位示意图</w:t>
      </w:r>
    </w:p>
    <w:p w:rsidR="008E3FD2" w:rsidRDefault="008E3FD2" w:rsidP="008E3FD2">
      <w:pPr>
        <w:pStyle w:val="2"/>
      </w:pPr>
      <w:bookmarkStart w:id="163" w:name="_Toc523509911"/>
      <w:bookmarkStart w:id="164" w:name="_Toc509491838"/>
      <w:bookmarkStart w:id="165" w:name="_Toc509734617"/>
      <w:bookmarkEnd w:id="161"/>
      <w:bookmarkEnd w:id="162"/>
      <w:r>
        <w:lastRenderedPageBreak/>
        <w:t>5.3</w:t>
      </w:r>
      <w:r>
        <w:rPr>
          <w:rFonts w:hint="eastAsia"/>
        </w:rPr>
        <w:t>固体废物环境影响调查与分析</w:t>
      </w:r>
      <w:bookmarkEnd w:id="163"/>
    </w:p>
    <w:p w:rsidR="008E3FD2" w:rsidRDefault="008E3FD2" w:rsidP="008E3FD2">
      <w:pPr>
        <w:pStyle w:val="a0"/>
        <w:spacing w:line="360" w:lineRule="auto"/>
        <w:ind w:firstLine="480"/>
        <w:rPr>
          <w:sz w:val="24"/>
        </w:rPr>
      </w:pPr>
      <w:r>
        <w:rPr>
          <w:rFonts w:hint="eastAsia"/>
          <w:sz w:val="24"/>
          <w:szCs w:val="24"/>
        </w:rPr>
        <w:t>该项目居民产生的生活垃圾由物业保洁人员定时收集，由天津市东丽湖丽景生态科技发展有限公司进行清运，</w:t>
      </w:r>
      <w:r w:rsidR="00E87948" w:rsidRPr="00E87948">
        <w:rPr>
          <w:rFonts w:hint="eastAsia"/>
          <w:sz w:val="24"/>
          <w:szCs w:val="24"/>
        </w:rPr>
        <w:t>社区卫生服务站未投入使用，若后期投入使用，应将医疗废物按照危险废物进行暂存，委托有资质的单位定期拉走处理。</w:t>
      </w:r>
    </w:p>
    <w:p w:rsidR="008E3FD2" w:rsidRDefault="008E3FD2" w:rsidP="008E3FD2">
      <w:pPr>
        <w:pStyle w:val="a0"/>
        <w:spacing w:line="360" w:lineRule="auto"/>
        <w:ind w:firstLine="480"/>
        <w:rPr>
          <w:sz w:val="24"/>
        </w:rPr>
      </w:pPr>
    </w:p>
    <w:bookmarkEnd w:id="164"/>
    <w:bookmarkEnd w:id="165"/>
    <w:p w:rsidR="00966400" w:rsidRDefault="00966400">
      <w:pPr>
        <w:spacing w:line="360" w:lineRule="auto"/>
        <w:ind w:firstLineChars="200" w:firstLine="480"/>
        <w:rPr>
          <w:sz w:val="24"/>
          <w:szCs w:val="24"/>
        </w:rPr>
      </w:pPr>
    </w:p>
    <w:p w:rsidR="00966400" w:rsidRDefault="00966400">
      <w:pPr>
        <w:spacing w:line="360" w:lineRule="auto"/>
        <w:ind w:firstLineChars="200" w:firstLine="480"/>
        <w:rPr>
          <w:sz w:val="24"/>
          <w:szCs w:val="24"/>
        </w:rPr>
      </w:pPr>
    </w:p>
    <w:p w:rsidR="00636AB0" w:rsidRDefault="00636AB0">
      <w:pPr>
        <w:spacing w:line="360" w:lineRule="auto"/>
        <w:ind w:firstLineChars="200" w:firstLine="480"/>
        <w:rPr>
          <w:sz w:val="24"/>
          <w:szCs w:val="24"/>
        </w:rPr>
      </w:pPr>
    </w:p>
    <w:p w:rsidR="00636AB0" w:rsidRDefault="00636AB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F17530" w:rsidRDefault="00F17530">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8E3FD2" w:rsidRDefault="008E3FD2">
      <w:pPr>
        <w:spacing w:line="360" w:lineRule="auto"/>
        <w:ind w:firstLineChars="200" w:firstLine="480"/>
        <w:rPr>
          <w:sz w:val="24"/>
          <w:szCs w:val="24"/>
        </w:rPr>
      </w:pPr>
    </w:p>
    <w:p w:rsidR="00966400" w:rsidRDefault="000D7CD9" w:rsidP="008E3FD2">
      <w:pPr>
        <w:pStyle w:val="1"/>
      </w:pPr>
      <w:bookmarkStart w:id="166" w:name="_Toc509734618"/>
      <w:bookmarkStart w:id="167" w:name="_Toc523509912"/>
      <w:r>
        <w:lastRenderedPageBreak/>
        <w:t>6</w:t>
      </w:r>
      <w:r w:rsidR="007D0A92">
        <w:t>.</w:t>
      </w:r>
      <w:r w:rsidR="0030544E">
        <w:rPr>
          <w:rFonts w:hint="eastAsia"/>
        </w:rPr>
        <w:t>验收监测结果及分析</w:t>
      </w:r>
      <w:bookmarkEnd w:id="166"/>
      <w:bookmarkEnd w:id="167"/>
    </w:p>
    <w:p w:rsidR="00966400" w:rsidRDefault="000D7CD9" w:rsidP="008E3FD2">
      <w:pPr>
        <w:pStyle w:val="2"/>
      </w:pPr>
      <w:bookmarkStart w:id="168" w:name="_Toc509734619"/>
      <w:bookmarkStart w:id="169" w:name="_Toc523509913"/>
      <w:r>
        <w:t>6</w:t>
      </w:r>
      <w:r w:rsidR="0030544E">
        <w:rPr>
          <w:rFonts w:hint="eastAsia"/>
        </w:rPr>
        <w:t>.1</w:t>
      </w:r>
      <w:r w:rsidR="0030544E">
        <w:rPr>
          <w:rFonts w:hint="eastAsia"/>
        </w:rPr>
        <w:t>验收期间工况说明</w:t>
      </w:r>
      <w:bookmarkEnd w:id="168"/>
      <w:bookmarkEnd w:id="169"/>
    </w:p>
    <w:p w:rsidR="0026158B" w:rsidRPr="008E3FD2" w:rsidRDefault="0026158B" w:rsidP="008E3FD2">
      <w:pPr>
        <w:pStyle w:val="a0"/>
        <w:ind w:firstLine="480"/>
        <w:rPr>
          <w:sz w:val="24"/>
          <w:szCs w:val="24"/>
        </w:rPr>
      </w:pPr>
      <w:r w:rsidRPr="008E3FD2">
        <w:rPr>
          <w:rFonts w:hint="eastAsia"/>
          <w:sz w:val="24"/>
          <w:szCs w:val="24"/>
        </w:rPr>
        <w:t>在验收监测期间有居民入住，碧湖苑入住率：</w:t>
      </w:r>
      <w:r w:rsidRPr="008E3FD2">
        <w:rPr>
          <w:rFonts w:hint="eastAsia"/>
          <w:sz w:val="24"/>
          <w:szCs w:val="24"/>
        </w:rPr>
        <w:t>85%</w:t>
      </w:r>
      <w:r w:rsidRPr="008E3FD2">
        <w:rPr>
          <w:rFonts w:hint="eastAsia"/>
          <w:sz w:val="24"/>
          <w:szCs w:val="24"/>
        </w:rPr>
        <w:t>，碧虹苑入住率：</w:t>
      </w:r>
      <w:r w:rsidR="008F1FF2">
        <w:rPr>
          <w:rFonts w:hint="eastAsia"/>
          <w:sz w:val="24"/>
          <w:szCs w:val="24"/>
        </w:rPr>
        <w:t>7</w:t>
      </w:r>
      <w:r w:rsidR="008F1FF2">
        <w:rPr>
          <w:sz w:val="24"/>
          <w:szCs w:val="24"/>
        </w:rPr>
        <w:t>5%</w:t>
      </w:r>
      <w:r w:rsidRPr="008E3FD2">
        <w:rPr>
          <w:rFonts w:hint="eastAsia"/>
          <w:sz w:val="24"/>
          <w:szCs w:val="24"/>
        </w:rPr>
        <w:t>；项目内变电站等设备正常运行。本次验收范围主要为住宅，监测重点为其周边环境对项目的影响，委托深圳市二轻环联检测技术有限公司于</w:t>
      </w:r>
      <w:r w:rsidRPr="008E3FD2">
        <w:rPr>
          <w:rFonts w:hint="eastAsia"/>
          <w:sz w:val="24"/>
          <w:szCs w:val="24"/>
        </w:rPr>
        <w:t>2018</w:t>
      </w:r>
      <w:r w:rsidRPr="008E3FD2">
        <w:rPr>
          <w:rFonts w:hint="eastAsia"/>
          <w:sz w:val="24"/>
          <w:szCs w:val="24"/>
        </w:rPr>
        <w:t>年</w:t>
      </w:r>
      <w:r w:rsidRPr="008E3FD2">
        <w:rPr>
          <w:rFonts w:hint="eastAsia"/>
          <w:sz w:val="24"/>
          <w:szCs w:val="24"/>
        </w:rPr>
        <w:t>3</w:t>
      </w:r>
      <w:r w:rsidRPr="008E3FD2">
        <w:rPr>
          <w:rFonts w:hint="eastAsia"/>
          <w:sz w:val="24"/>
          <w:szCs w:val="24"/>
        </w:rPr>
        <w:t>月</w:t>
      </w:r>
      <w:r w:rsidRPr="008E3FD2">
        <w:rPr>
          <w:rFonts w:hint="eastAsia"/>
          <w:sz w:val="24"/>
          <w:szCs w:val="24"/>
        </w:rPr>
        <w:t>20-21</w:t>
      </w:r>
      <w:r w:rsidRPr="008E3FD2">
        <w:rPr>
          <w:rFonts w:hint="eastAsia"/>
          <w:sz w:val="24"/>
          <w:szCs w:val="24"/>
        </w:rPr>
        <w:t>日对项目所在区域声环境进行了验收监测。</w:t>
      </w:r>
      <w:r w:rsidRPr="008E3FD2">
        <w:rPr>
          <w:rFonts w:hint="eastAsia"/>
          <w:sz w:val="24"/>
          <w:szCs w:val="24"/>
        </w:rPr>
        <w:t xml:space="preserve"> </w:t>
      </w:r>
      <w:r w:rsidRPr="008E3FD2">
        <w:rPr>
          <w:rFonts w:hint="eastAsia"/>
          <w:sz w:val="24"/>
          <w:szCs w:val="24"/>
        </w:rPr>
        <w:tab/>
      </w:r>
    </w:p>
    <w:p w:rsidR="0026158B" w:rsidRPr="008E3FD2" w:rsidRDefault="0026158B" w:rsidP="008E3FD2">
      <w:pPr>
        <w:pStyle w:val="2"/>
      </w:pPr>
      <w:bookmarkStart w:id="170" w:name="_Toc523509914"/>
      <w:r>
        <w:rPr>
          <w:rFonts w:hint="eastAsia"/>
        </w:rPr>
        <w:t>6.2</w:t>
      </w:r>
      <w:r>
        <w:rPr>
          <w:rFonts w:hint="eastAsia"/>
        </w:rPr>
        <w:t>噪声监测结果</w:t>
      </w:r>
      <w:r>
        <w:t>及分析</w:t>
      </w:r>
      <w:bookmarkEnd w:id="170"/>
    </w:p>
    <w:p w:rsidR="00966400" w:rsidRDefault="0030544E" w:rsidP="002C4773">
      <w:pPr>
        <w:spacing w:beforeLines="50"/>
        <w:jc w:val="center"/>
        <w:rPr>
          <w:sz w:val="24"/>
          <w:szCs w:val="24"/>
        </w:rPr>
      </w:pPr>
      <w:r>
        <w:rPr>
          <w:rFonts w:hint="eastAsia"/>
          <w:sz w:val="24"/>
          <w:szCs w:val="24"/>
        </w:rPr>
        <w:t>表</w:t>
      </w:r>
      <w:r w:rsidR="000D7CD9">
        <w:rPr>
          <w:sz w:val="24"/>
          <w:szCs w:val="24"/>
        </w:rPr>
        <w:t>6-1</w:t>
      </w:r>
      <w:r>
        <w:rPr>
          <w:rFonts w:hint="eastAsia"/>
          <w:sz w:val="24"/>
          <w:szCs w:val="24"/>
        </w:rPr>
        <w:t>噪声监测结果</w:t>
      </w:r>
    </w:p>
    <w:tbl>
      <w:tblPr>
        <w:tblStyle w:val="af6"/>
        <w:tblW w:w="8302" w:type="dxa"/>
        <w:tblLayout w:type="fixed"/>
        <w:tblLook w:val="04A0"/>
      </w:tblPr>
      <w:tblGrid>
        <w:gridCol w:w="666"/>
        <w:gridCol w:w="38"/>
        <w:gridCol w:w="3025"/>
        <w:gridCol w:w="948"/>
        <w:gridCol w:w="621"/>
        <w:gridCol w:w="621"/>
        <w:gridCol w:w="621"/>
        <w:gridCol w:w="881"/>
        <w:gridCol w:w="881"/>
      </w:tblGrid>
      <w:tr w:rsidR="0072421C" w:rsidTr="0072421C">
        <w:tc>
          <w:tcPr>
            <w:tcW w:w="704" w:type="dxa"/>
            <w:gridSpan w:val="2"/>
            <w:vMerge w:val="restart"/>
            <w:vAlign w:val="center"/>
          </w:tcPr>
          <w:p w:rsidR="0072421C" w:rsidRDefault="0072421C" w:rsidP="0072421C">
            <w:pPr>
              <w:jc w:val="center"/>
              <w:rPr>
                <w:kern w:val="0"/>
                <w:szCs w:val="21"/>
              </w:rPr>
            </w:pPr>
            <w:r>
              <w:rPr>
                <w:rFonts w:hint="eastAsia"/>
                <w:kern w:val="0"/>
                <w:szCs w:val="21"/>
              </w:rPr>
              <w:t>测点编号</w:t>
            </w:r>
          </w:p>
        </w:tc>
        <w:tc>
          <w:tcPr>
            <w:tcW w:w="3025" w:type="dxa"/>
            <w:vMerge w:val="restart"/>
            <w:vAlign w:val="center"/>
          </w:tcPr>
          <w:p w:rsidR="0072421C" w:rsidRDefault="0072421C" w:rsidP="00F8489C">
            <w:pPr>
              <w:jc w:val="center"/>
              <w:rPr>
                <w:szCs w:val="24"/>
              </w:rPr>
            </w:pPr>
            <w:r>
              <w:rPr>
                <w:rFonts w:hint="eastAsia"/>
                <w:kern w:val="0"/>
                <w:szCs w:val="21"/>
              </w:rPr>
              <w:t>测点位置</w:t>
            </w:r>
          </w:p>
        </w:tc>
        <w:tc>
          <w:tcPr>
            <w:tcW w:w="948" w:type="dxa"/>
            <w:vMerge w:val="restart"/>
            <w:vAlign w:val="center"/>
          </w:tcPr>
          <w:p w:rsidR="0072421C" w:rsidRDefault="0072421C">
            <w:pPr>
              <w:jc w:val="center"/>
              <w:rPr>
                <w:szCs w:val="24"/>
              </w:rPr>
            </w:pPr>
            <w:r>
              <w:rPr>
                <w:rFonts w:hint="eastAsia"/>
                <w:szCs w:val="24"/>
              </w:rPr>
              <w:t>监测时间</w:t>
            </w:r>
          </w:p>
        </w:tc>
        <w:tc>
          <w:tcPr>
            <w:tcW w:w="1863" w:type="dxa"/>
            <w:gridSpan w:val="3"/>
            <w:tcBorders>
              <w:top w:val="single" w:sz="8" w:space="0" w:color="auto"/>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噪声级</w:t>
            </w:r>
            <w:proofErr w:type="spellStart"/>
            <w:r>
              <w:rPr>
                <w:kern w:val="0"/>
                <w:szCs w:val="21"/>
              </w:rPr>
              <w:t>LeqdB</w:t>
            </w:r>
            <w:proofErr w:type="spellEnd"/>
            <w:r>
              <w:rPr>
                <w:rFonts w:hint="eastAsia"/>
                <w:kern w:val="0"/>
                <w:szCs w:val="21"/>
              </w:rPr>
              <w:t>（</w:t>
            </w:r>
            <w:r>
              <w:rPr>
                <w:kern w:val="0"/>
                <w:szCs w:val="21"/>
              </w:rPr>
              <w:t>A</w:t>
            </w:r>
            <w:r>
              <w:rPr>
                <w:rFonts w:hint="eastAsia"/>
                <w:kern w:val="0"/>
                <w:szCs w:val="21"/>
              </w:rPr>
              <w:t>）</w:t>
            </w:r>
          </w:p>
        </w:tc>
        <w:tc>
          <w:tcPr>
            <w:tcW w:w="1762" w:type="dxa"/>
            <w:gridSpan w:val="2"/>
            <w:tcBorders>
              <w:top w:val="single" w:sz="8" w:space="0" w:color="auto"/>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噪声级</w:t>
            </w:r>
            <w:proofErr w:type="spellStart"/>
            <w:r>
              <w:rPr>
                <w:kern w:val="0"/>
                <w:szCs w:val="21"/>
              </w:rPr>
              <w:t>LeqdB</w:t>
            </w:r>
            <w:proofErr w:type="spellEnd"/>
            <w:r>
              <w:rPr>
                <w:rFonts w:hint="eastAsia"/>
                <w:kern w:val="0"/>
                <w:szCs w:val="21"/>
              </w:rPr>
              <w:t>（</w:t>
            </w:r>
            <w:r>
              <w:rPr>
                <w:kern w:val="0"/>
                <w:szCs w:val="21"/>
              </w:rPr>
              <w:t>A</w:t>
            </w:r>
            <w:r>
              <w:rPr>
                <w:rFonts w:hint="eastAsia"/>
                <w:kern w:val="0"/>
                <w:szCs w:val="21"/>
              </w:rPr>
              <w:t>）</w:t>
            </w:r>
          </w:p>
        </w:tc>
      </w:tr>
      <w:tr w:rsidR="0072421C" w:rsidTr="0072421C">
        <w:trPr>
          <w:trHeight w:val="171"/>
        </w:trPr>
        <w:tc>
          <w:tcPr>
            <w:tcW w:w="704" w:type="dxa"/>
            <w:gridSpan w:val="2"/>
            <w:vMerge/>
            <w:tcBorders>
              <w:bottom w:val="single" w:sz="4" w:space="0" w:color="auto"/>
            </w:tcBorders>
            <w:shd w:val="clear" w:color="auto" w:fill="auto"/>
            <w:vAlign w:val="center"/>
          </w:tcPr>
          <w:p w:rsidR="0072421C" w:rsidRDefault="0072421C">
            <w:pPr>
              <w:jc w:val="center"/>
              <w:rPr>
                <w:kern w:val="0"/>
                <w:szCs w:val="21"/>
              </w:rPr>
            </w:pPr>
          </w:p>
        </w:tc>
        <w:tc>
          <w:tcPr>
            <w:tcW w:w="3025" w:type="dxa"/>
            <w:vMerge/>
            <w:tcBorders>
              <w:bottom w:val="single" w:sz="4" w:space="0" w:color="auto"/>
            </w:tcBorders>
            <w:shd w:val="clear" w:color="auto" w:fill="auto"/>
            <w:vAlign w:val="center"/>
          </w:tcPr>
          <w:p w:rsidR="0072421C" w:rsidRDefault="0072421C">
            <w:pPr>
              <w:jc w:val="center"/>
              <w:rPr>
                <w:kern w:val="0"/>
                <w:szCs w:val="21"/>
              </w:rPr>
            </w:pPr>
          </w:p>
        </w:tc>
        <w:tc>
          <w:tcPr>
            <w:tcW w:w="948" w:type="dxa"/>
            <w:vMerge/>
            <w:vAlign w:val="center"/>
          </w:tcPr>
          <w:p w:rsidR="0072421C" w:rsidRDefault="0072421C">
            <w:pPr>
              <w:jc w:val="center"/>
              <w:rPr>
                <w:szCs w:val="24"/>
              </w:rPr>
            </w:pPr>
          </w:p>
        </w:tc>
        <w:tc>
          <w:tcPr>
            <w:tcW w:w="621" w:type="dxa"/>
            <w:tcBorders>
              <w:top w:val="nil"/>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上午</w:t>
            </w:r>
          </w:p>
        </w:tc>
        <w:tc>
          <w:tcPr>
            <w:tcW w:w="621" w:type="dxa"/>
            <w:tcBorders>
              <w:top w:val="nil"/>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下午</w:t>
            </w:r>
          </w:p>
        </w:tc>
        <w:tc>
          <w:tcPr>
            <w:tcW w:w="621" w:type="dxa"/>
            <w:tcBorders>
              <w:top w:val="nil"/>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夜间</w:t>
            </w:r>
          </w:p>
        </w:tc>
        <w:tc>
          <w:tcPr>
            <w:tcW w:w="881" w:type="dxa"/>
            <w:tcBorders>
              <w:top w:val="nil"/>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昼间</w:t>
            </w:r>
          </w:p>
        </w:tc>
        <w:tc>
          <w:tcPr>
            <w:tcW w:w="881" w:type="dxa"/>
            <w:tcBorders>
              <w:top w:val="nil"/>
              <w:left w:val="nil"/>
              <w:bottom w:val="single" w:sz="4" w:space="0" w:color="auto"/>
              <w:right w:val="single" w:sz="4" w:space="0" w:color="auto"/>
            </w:tcBorders>
            <w:shd w:val="clear" w:color="auto" w:fill="auto"/>
            <w:vAlign w:val="center"/>
          </w:tcPr>
          <w:p w:rsidR="0072421C" w:rsidRDefault="0072421C">
            <w:pPr>
              <w:jc w:val="center"/>
              <w:rPr>
                <w:kern w:val="0"/>
                <w:szCs w:val="21"/>
              </w:rPr>
            </w:pPr>
            <w:r>
              <w:rPr>
                <w:rFonts w:hint="eastAsia"/>
                <w:kern w:val="0"/>
                <w:szCs w:val="21"/>
              </w:rPr>
              <w:t>夜间</w:t>
            </w:r>
          </w:p>
        </w:tc>
      </w:tr>
      <w:tr w:rsidR="0072421C" w:rsidTr="0072421C">
        <w:trPr>
          <w:trHeight w:val="199"/>
        </w:trPr>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1#</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厂界东侧外一米</w:t>
            </w:r>
          </w:p>
        </w:tc>
        <w:tc>
          <w:tcPr>
            <w:tcW w:w="948" w:type="dxa"/>
            <w:vMerge w:val="restart"/>
            <w:tcBorders>
              <w:top w:val="nil"/>
              <w:left w:val="single" w:sz="4" w:space="0" w:color="auto"/>
              <w:bottom w:val="single" w:sz="4" w:space="0" w:color="auto"/>
              <w:right w:val="single" w:sz="4" w:space="0" w:color="auto"/>
            </w:tcBorders>
            <w:shd w:val="clear" w:color="auto" w:fill="auto"/>
            <w:vAlign w:val="center"/>
          </w:tcPr>
          <w:p w:rsidR="0072421C" w:rsidRDefault="0072421C" w:rsidP="0072421C">
            <w:pPr>
              <w:jc w:val="center"/>
              <w:rPr>
                <w:szCs w:val="24"/>
              </w:rPr>
            </w:pPr>
            <w:r>
              <w:rPr>
                <w:rFonts w:hint="eastAsia"/>
                <w:color w:val="000000"/>
                <w:kern w:val="0"/>
                <w:szCs w:val="21"/>
              </w:rPr>
              <w:t>2018.03.20</w:t>
            </w:r>
          </w:p>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43</w:t>
            </w:r>
          </w:p>
        </w:tc>
        <w:tc>
          <w:tcPr>
            <w:tcW w:w="881" w:type="dxa"/>
            <w:vMerge w:val="restart"/>
            <w:vAlign w:val="center"/>
          </w:tcPr>
          <w:p w:rsidR="0072421C" w:rsidRDefault="0072421C" w:rsidP="0072421C">
            <w:pPr>
              <w:jc w:val="center"/>
              <w:rPr>
                <w:szCs w:val="24"/>
              </w:rPr>
            </w:pPr>
            <w:r>
              <w:rPr>
                <w:rFonts w:hint="eastAsia"/>
                <w:szCs w:val="24"/>
              </w:rPr>
              <w:t>70</w:t>
            </w:r>
          </w:p>
        </w:tc>
        <w:tc>
          <w:tcPr>
            <w:tcW w:w="881" w:type="dxa"/>
            <w:vMerge w:val="restart"/>
            <w:vAlign w:val="center"/>
          </w:tcPr>
          <w:p w:rsidR="0072421C" w:rsidRDefault="0072421C" w:rsidP="0072421C">
            <w:pPr>
              <w:jc w:val="center"/>
              <w:rPr>
                <w:szCs w:val="24"/>
              </w:rPr>
            </w:pPr>
            <w:r>
              <w:rPr>
                <w:rFonts w:hint="eastAsia"/>
                <w:szCs w:val="24"/>
              </w:rPr>
              <w:t>55</w:t>
            </w: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2#</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厂界东侧外一米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43</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3#</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厂界南侧外一米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43</w:t>
            </w:r>
          </w:p>
        </w:tc>
        <w:tc>
          <w:tcPr>
            <w:tcW w:w="881" w:type="dxa"/>
            <w:vMerge w:val="restart"/>
            <w:vAlign w:val="center"/>
          </w:tcPr>
          <w:p w:rsidR="0072421C" w:rsidRDefault="0072421C" w:rsidP="0072421C">
            <w:pPr>
              <w:jc w:val="center"/>
              <w:rPr>
                <w:szCs w:val="24"/>
              </w:rPr>
            </w:pPr>
            <w:r>
              <w:rPr>
                <w:rFonts w:hint="eastAsia"/>
                <w:szCs w:val="24"/>
              </w:rPr>
              <w:t>55</w:t>
            </w:r>
          </w:p>
        </w:tc>
        <w:tc>
          <w:tcPr>
            <w:tcW w:w="881" w:type="dxa"/>
            <w:vMerge w:val="restart"/>
            <w:vAlign w:val="center"/>
          </w:tcPr>
          <w:p w:rsidR="0072421C" w:rsidRDefault="0072421C" w:rsidP="0072421C">
            <w:pPr>
              <w:jc w:val="center"/>
              <w:rPr>
                <w:szCs w:val="24"/>
              </w:rPr>
            </w:pPr>
            <w:r>
              <w:rPr>
                <w:rFonts w:hint="eastAsia"/>
                <w:szCs w:val="24"/>
              </w:rPr>
              <w:t>45</w:t>
            </w: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4#</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厂界南侧外一米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5#</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厂界西侧外一米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6#</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厂界西侧外一米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43</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7#</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厂界北侧外一米</w:t>
            </w:r>
          </w:p>
        </w:tc>
        <w:tc>
          <w:tcPr>
            <w:tcW w:w="948" w:type="dxa"/>
            <w:vMerge/>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kern w:val="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42</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single" w:sz="4" w:space="0" w:color="auto"/>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8#</w:t>
            </w:r>
          </w:p>
        </w:tc>
        <w:tc>
          <w:tcPr>
            <w:tcW w:w="3063" w:type="dxa"/>
            <w:gridSpan w:val="2"/>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距离项目变电站最近</w:t>
            </w:r>
            <w:r>
              <w:rPr>
                <w:rFonts w:hint="eastAsia"/>
                <w:kern w:val="0"/>
                <w:szCs w:val="21"/>
              </w:rPr>
              <w:t>1</w:t>
            </w:r>
            <w:r>
              <w:rPr>
                <w:kern w:val="0"/>
                <w:szCs w:val="21"/>
              </w:rPr>
              <w:t>4</w:t>
            </w:r>
            <w:r>
              <w:rPr>
                <w:rFonts w:hint="eastAsia"/>
                <w:kern w:val="0"/>
                <w:szCs w:val="21"/>
              </w:rPr>
              <w:t>#</w:t>
            </w:r>
            <w:r>
              <w:rPr>
                <w:rFonts w:hint="eastAsia"/>
                <w:kern w:val="0"/>
                <w:szCs w:val="21"/>
              </w:rPr>
              <w:t>的住宅楼外</w:t>
            </w:r>
            <w:r>
              <w:rPr>
                <w:rFonts w:hint="eastAsia"/>
                <w:kern w:val="0"/>
                <w:szCs w:val="21"/>
              </w:rPr>
              <w:t>1m</w:t>
            </w:r>
          </w:p>
        </w:tc>
        <w:tc>
          <w:tcPr>
            <w:tcW w:w="948" w:type="dxa"/>
            <w:vMerge/>
            <w:tcBorders>
              <w:top w:val="nil"/>
              <w:left w:val="single" w:sz="4" w:space="0" w:color="auto"/>
              <w:bottom w:val="single" w:sz="4" w:space="0" w:color="auto"/>
              <w:right w:val="single" w:sz="4" w:space="0" w:color="auto"/>
            </w:tcBorders>
            <w:shd w:val="clear" w:color="auto" w:fill="auto"/>
            <w:vAlign w:val="center"/>
          </w:tcPr>
          <w:p w:rsidR="0072421C" w:rsidRDefault="0072421C" w:rsidP="0072421C">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43</w:t>
            </w:r>
          </w:p>
        </w:tc>
        <w:tc>
          <w:tcPr>
            <w:tcW w:w="881" w:type="dxa"/>
            <w:vMerge/>
            <w:vAlign w:val="center"/>
          </w:tcPr>
          <w:p w:rsidR="0072421C" w:rsidRDefault="0072421C" w:rsidP="0072421C">
            <w:pPr>
              <w:jc w:val="center"/>
              <w:rPr>
                <w:szCs w:val="24"/>
              </w:rPr>
            </w:pPr>
          </w:p>
        </w:tc>
        <w:tc>
          <w:tcPr>
            <w:tcW w:w="881" w:type="dxa"/>
            <w:vMerge/>
            <w:vAlign w:val="center"/>
          </w:tcPr>
          <w:p w:rsidR="0072421C" w:rsidRDefault="0072421C" w:rsidP="0072421C">
            <w:pPr>
              <w:jc w:val="center"/>
              <w:rPr>
                <w:szCs w:val="24"/>
              </w:rPr>
            </w:pPr>
          </w:p>
        </w:tc>
      </w:tr>
      <w:tr w:rsidR="0072421C" w:rsidTr="0072421C">
        <w:tc>
          <w:tcPr>
            <w:tcW w:w="666" w:type="dxa"/>
            <w:tcBorders>
              <w:top w:val="nil"/>
              <w:left w:val="single" w:sz="8" w:space="0" w:color="auto"/>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kern w:val="0"/>
                <w:szCs w:val="21"/>
              </w:rPr>
              <w:t>1#</w:t>
            </w:r>
          </w:p>
        </w:tc>
        <w:tc>
          <w:tcPr>
            <w:tcW w:w="3063" w:type="dxa"/>
            <w:gridSpan w:val="2"/>
            <w:tcBorders>
              <w:top w:val="nil"/>
              <w:left w:val="nil"/>
              <w:bottom w:val="single" w:sz="4" w:space="0" w:color="auto"/>
              <w:right w:val="single" w:sz="4" w:space="0" w:color="auto"/>
            </w:tcBorders>
            <w:shd w:val="clear" w:color="auto" w:fill="auto"/>
            <w:vAlign w:val="center"/>
          </w:tcPr>
          <w:p w:rsidR="0072421C" w:rsidRDefault="0072421C" w:rsidP="0072421C">
            <w:pPr>
              <w:jc w:val="center"/>
              <w:rPr>
                <w:kern w:val="0"/>
                <w:szCs w:val="21"/>
              </w:rPr>
            </w:pPr>
            <w:r>
              <w:rPr>
                <w:rFonts w:hint="eastAsia"/>
                <w:kern w:val="0"/>
                <w:szCs w:val="21"/>
              </w:rPr>
              <w:t>厂界东侧外一米</w:t>
            </w:r>
          </w:p>
        </w:tc>
        <w:tc>
          <w:tcPr>
            <w:tcW w:w="948" w:type="dxa"/>
            <w:vMerge w:val="restart"/>
            <w:tcBorders>
              <w:top w:val="nil"/>
              <w:left w:val="single" w:sz="4" w:space="0" w:color="auto"/>
              <w:bottom w:val="single" w:sz="4" w:space="0" w:color="auto"/>
              <w:right w:val="single" w:sz="4" w:space="0" w:color="auto"/>
            </w:tcBorders>
            <w:vAlign w:val="center"/>
          </w:tcPr>
          <w:p w:rsidR="0072421C" w:rsidRDefault="0072421C" w:rsidP="0072421C">
            <w:pPr>
              <w:jc w:val="center"/>
              <w:rPr>
                <w:szCs w:val="24"/>
              </w:rPr>
            </w:pPr>
            <w:r>
              <w:rPr>
                <w:rFonts w:hint="eastAsia"/>
                <w:color w:val="000000"/>
                <w:kern w:val="0"/>
                <w:szCs w:val="21"/>
              </w:rPr>
              <w:t>2018.03.21</w:t>
            </w:r>
            <w:r w:rsidDel="0072421C">
              <w:rPr>
                <w:rFonts w:hint="eastAsia"/>
                <w:szCs w:val="24"/>
              </w:rPr>
              <w:t xml:space="preserve"> </w:t>
            </w: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72421C" w:rsidRDefault="0072421C" w:rsidP="0072421C">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46</w:t>
            </w:r>
          </w:p>
        </w:tc>
        <w:tc>
          <w:tcPr>
            <w:tcW w:w="621" w:type="dxa"/>
            <w:tcBorders>
              <w:top w:val="single" w:sz="4" w:space="0" w:color="auto"/>
              <w:left w:val="nil"/>
              <w:bottom w:val="single" w:sz="4" w:space="0" w:color="auto"/>
              <w:right w:val="single" w:sz="4" w:space="0" w:color="auto"/>
            </w:tcBorders>
            <w:shd w:val="clear" w:color="auto" w:fill="auto"/>
            <w:vAlign w:val="center"/>
          </w:tcPr>
          <w:p w:rsidR="0072421C" w:rsidRDefault="0072421C" w:rsidP="0072421C">
            <w:pPr>
              <w:jc w:val="center"/>
              <w:rPr>
                <w:color w:val="000000"/>
              </w:rPr>
            </w:pPr>
            <w:r>
              <w:rPr>
                <w:rFonts w:hint="eastAsia"/>
              </w:rPr>
              <w:t>42</w:t>
            </w:r>
          </w:p>
        </w:tc>
        <w:tc>
          <w:tcPr>
            <w:tcW w:w="881" w:type="dxa"/>
            <w:vMerge w:val="restart"/>
            <w:vAlign w:val="center"/>
          </w:tcPr>
          <w:p w:rsidR="0072421C" w:rsidRDefault="0072421C" w:rsidP="0072421C">
            <w:pPr>
              <w:jc w:val="center"/>
              <w:rPr>
                <w:szCs w:val="24"/>
              </w:rPr>
            </w:pPr>
            <w:r>
              <w:rPr>
                <w:szCs w:val="21"/>
              </w:rPr>
              <w:t>70</w:t>
            </w:r>
          </w:p>
        </w:tc>
        <w:tc>
          <w:tcPr>
            <w:tcW w:w="881" w:type="dxa"/>
            <w:vMerge w:val="restart"/>
            <w:vAlign w:val="center"/>
          </w:tcPr>
          <w:p w:rsidR="0072421C" w:rsidRDefault="0072421C" w:rsidP="0072421C">
            <w:pPr>
              <w:jc w:val="center"/>
              <w:rPr>
                <w:szCs w:val="24"/>
              </w:rPr>
            </w:pPr>
            <w:r>
              <w:rPr>
                <w:szCs w:val="21"/>
              </w:rPr>
              <w:t>55</w:t>
            </w: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2#</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厂界东侧外一米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46</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42</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3#</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厂界南侧外一米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46</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47</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43</w:t>
            </w:r>
          </w:p>
        </w:tc>
        <w:tc>
          <w:tcPr>
            <w:tcW w:w="881" w:type="dxa"/>
            <w:vMerge w:val="restart"/>
            <w:vAlign w:val="center"/>
          </w:tcPr>
          <w:p w:rsidR="00966400" w:rsidRDefault="0030544E">
            <w:pPr>
              <w:jc w:val="center"/>
              <w:rPr>
                <w:szCs w:val="24"/>
              </w:rPr>
            </w:pPr>
            <w:r>
              <w:rPr>
                <w:szCs w:val="21"/>
              </w:rPr>
              <w:t>55</w:t>
            </w:r>
          </w:p>
        </w:tc>
        <w:tc>
          <w:tcPr>
            <w:tcW w:w="881" w:type="dxa"/>
            <w:vMerge w:val="restart"/>
            <w:vAlign w:val="center"/>
          </w:tcPr>
          <w:p w:rsidR="00966400" w:rsidRDefault="0030544E">
            <w:pPr>
              <w:jc w:val="center"/>
              <w:rPr>
                <w:szCs w:val="24"/>
              </w:rPr>
            </w:pPr>
            <w:r>
              <w:rPr>
                <w:szCs w:val="21"/>
              </w:rPr>
              <w:t>45</w:t>
            </w: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4#</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厂界南侧外一米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43</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5#</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厂界西侧外一米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42</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6#</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厂界西侧外一米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41</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r w:rsidR="00966400">
        <w:tc>
          <w:tcPr>
            <w:tcW w:w="666" w:type="dxa"/>
            <w:tcBorders>
              <w:top w:val="nil"/>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kern w:val="0"/>
                <w:szCs w:val="21"/>
              </w:rPr>
              <w:t>7#</w:t>
            </w:r>
          </w:p>
        </w:tc>
        <w:tc>
          <w:tcPr>
            <w:tcW w:w="3063" w:type="dxa"/>
            <w:gridSpan w:val="2"/>
            <w:tcBorders>
              <w:top w:val="nil"/>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厂界北侧外一米</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47</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45</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44</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r w:rsidR="00966400">
        <w:tc>
          <w:tcPr>
            <w:tcW w:w="666" w:type="dxa"/>
            <w:tcBorders>
              <w:top w:val="single" w:sz="4" w:space="0" w:color="auto"/>
              <w:left w:val="single" w:sz="8" w:space="0" w:color="auto"/>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8#</w:t>
            </w:r>
          </w:p>
        </w:tc>
        <w:tc>
          <w:tcPr>
            <w:tcW w:w="3063" w:type="dxa"/>
            <w:gridSpan w:val="2"/>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kern w:val="0"/>
                <w:szCs w:val="21"/>
              </w:rPr>
            </w:pPr>
            <w:r>
              <w:rPr>
                <w:rFonts w:hint="eastAsia"/>
                <w:kern w:val="0"/>
                <w:szCs w:val="21"/>
              </w:rPr>
              <w:t>距离项目变电站最近</w:t>
            </w:r>
            <w:r>
              <w:rPr>
                <w:rFonts w:hint="eastAsia"/>
                <w:kern w:val="0"/>
                <w:szCs w:val="21"/>
              </w:rPr>
              <w:t>1</w:t>
            </w:r>
            <w:r>
              <w:rPr>
                <w:kern w:val="0"/>
                <w:szCs w:val="21"/>
              </w:rPr>
              <w:t>4</w:t>
            </w:r>
            <w:r>
              <w:rPr>
                <w:rFonts w:hint="eastAsia"/>
                <w:kern w:val="0"/>
                <w:szCs w:val="21"/>
              </w:rPr>
              <w:t>#</w:t>
            </w:r>
            <w:r>
              <w:rPr>
                <w:rFonts w:hint="eastAsia"/>
                <w:kern w:val="0"/>
                <w:szCs w:val="21"/>
              </w:rPr>
              <w:t>的住宅楼外</w:t>
            </w:r>
            <w:r>
              <w:rPr>
                <w:rFonts w:hint="eastAsia"/>
                <w:kern w:val="0"/>
                <w:szCs w:val="21"/>
              </w:rPr>
              <w:t>1m</w:t>
            </w:r>
          </w:p>
        </w:tc>
        <w:tc>
          <w:tcPr>
            <w:tcW w:w="948" w:type="dxa"/>
            <w:vMerge/>
            <w:vAlign w:val="center"/>
          </w:tcPr>
          <w:p w:rsidR="00966400" w:rsidRDefault="00966400">
            <w:pPr>
              <w:jc w:val="center"/>
              <w:rPr>
                <w:szCs w:val="24"/>
              </w:rPr>
            </w:pPr>
          </w:p>
        </w:tc>
        <w:tc>
          <w:tcPr>
            <w:tcW w:w="621" w:type="dxa"/>
            <w:tcBorders>
              <w:top w:val="single" w:sz="4" w:space="0" w:color="auto"/>
              <w:left w:val="single" w:sz="4" w:space="0" w:color="auto"/>
              <w:bottom w:val="single" w:sz="4" w:space="0" w:color="auto"/>
              <w:right w:val="single" w:sz="4" w:space="0" w:color="auto"/>
            </w:tcBorders>
            <w:shd w:val="clear" w:color="auto" w:fill="auto"/>
            <w:vAlign w:val="center"/>
          </w:tcPr>
          <w:p w:rsidR="00966400" w:rsidRDefault="0030544E">
            <w:pPr>
              <w:widowControl/>
              <w:jc w:val="center"/>
              <w:rPr>
                <w:color w:val="000000"/>
              </w:rPr>
            </w:pPr>
            <w:r>
              <w:rPr>
                <w:rFonts w:hint="eastAsia"/>
              </w:rPr>
              <w:t>46</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44</w:t>
            </w:r>
          </w:p>
        </w:tc>
        <w:tc>
          <w:tcPr>
            <w:tcW w:w="621" w:type="dxa"/>
            <w:tcBorders>
              <w:top w:val="single" w:sz="4" w:space="0" w:color="auto"/>
              <w:left w:val="nil"/>
              <w:bottom w:val="single" w:sz="4" w:space="0" w:color="auto"/>
              <w:right w:val="single" w:sz="4" w:space="0" w:color="auto"/>
            </w:tcBorders>
            <w:shd w:val="clear" w:color="auto" w:fill="auto"/>
            <w:vAlign w:val="center"/>
          </w:tcPr>
          <w:p w:rsidR="00966400" w:rsidRDefault="0030544E">
            <w:pPr>
              <w:jc w:val="center"/>
              <w:rPr>
                <w:color w:val="000000"/>
              </w:rPr>
            </w:pPr>
            <w:r>
              <w:rPr>
                <w:rFonts w:hint="eastAsia"/>
              </w:rPr>
              <w:t>41</w:t>
            </w:r>
          </w:p>
        </w:tc>
        <w:tc>
          <w:tcPr>
            <w:tcW w:w="881" w:type="dxa"/>
            <w:vMerge/>
            <w:vAlign w:val="center"/>
          </w:tcPr>
          <w:p w:rsidR="00966400" w:rsidRDefault="00966400">
            <w:pPr>
              <w:jc w:val="center"/>
              <w:rPr>
                <w:szCs w:val="24"/>
              </w:rPr>
            </w:pPr>
          </w:p>
        </w:tc>
        <w:tc>
          <w:tcPr>
            <w:tcW w:w="881" w:type="dxa"/>
            <w:vMerge/>
            <w:vAlign w:val="center"/>
          </w:tcPr>
          <w:p w:rsidR="00966400" w:rsidRDefault="00966400">
            <w:pPr>
              <w:jc w:val="center"/>
              <w:rPr>
                <w:szCs w:val="24"/>
              </w:rPr>
            </w:pPr>
          </w:p>
        </w:tc>
      </w:tr>
    </w:tbl>
    <w:p w:rsidR="00966400" w:rsidRDefault="0030544E">
      <w:pPr>
        <w:spacing w:line="360" w:lineRule="auto"/>
        <w:ind w:firstLineChars="200" w:firstLine="480"/>
        <w:rPr>
          <w:sz w:val="24"/>
          <w:szCs w:val="24"/>
        </w:rPr>
      </w:pPr>
      <w:r>
        <w:rPr>
          <w:rFonts w:hint="eastAsia"/>
          <w:sz w:val="24"/>
          <w:szCs w:val="24"/>
        </w:rPr>
        <w:t>由上表可以看出，本项目东侧噪声监测期间数据昼间声级范围为</w:t>
      </w:r>
      <w:r>
        <w:rPr>
          <w:rFonts w:hint="eastAsia"/>
          <w:sz w:val="24"/>
          <w:szCs w:val="24"/>
        </w:rPr>
        <w:t>62</w:t>
      </w:r>
      <w:r>
        <w:rPr>
          <w:sz w:val="24"/>
          <w:szCs w:val="24"/>
        </w:rPr>
        <w:t>-</w:t>
      </w:r>
      <w:r>
        <w:rPr>
          <w:rFonts w:hint="eastAsia"/>
          <w:sz w:val="24"/>
          <w:szCs w:val="24"/>
        </w:rPr>
        <w:t>67dB(A)</w:t>
      </w:r>
      <w:r>
        <w:rPr>
          <w:rFonts w:hint="eastAsia"/>
          <w:sz w:val="24"/>
          <w:szCs w:val="24"/>
        </w:rPr>
        <w:t>，夜间声级范围为</w:t>
      </w:r>
      <w:r>
        <w:rPr>
          <w:rFonts w:hint="eastAsia"/>
          <w:sz w:val="24"/>
          <w:szCs w:val="24"/>
        </w:rPr>
        <w:t xml:space="preserve"> 49-52 dB(A)</w:t>
      </w:r>
      <w:r>
        <w:rPr>
          <w:rFonts w:hint="eastAsia"/>
          <w:sz w:val="24"/>
          <w:szCs w:val="24"/>
        </w:rPr>
        <w:t>，均低于《声环境质量标准》（</w:t>
      </w:r>
      <w:r>
        <w:rPr>
          <w:rFonts w:hint="eastAsia"/>
          <w:sz w:val="24"/>
          <w:szCs w:val="24"/>
        </w:rPr>
        <w:t>GB3096-2008</w:t>
      </w:r>
      <w:r>
        <w:rPr>
          <w:rFonts w:hint="eastAsia"/>
          <w:sz w:val="24"/>
          <w:szCs w:val="24"/>
        </w:rPr>
        <w:t>）</w:t>
      </w:r>
      <w:r>
        <w:rPr>
          <w:rFonts w:hint="eastAsia"/>
          <w:sz w:val="24"/>
          <w:szCs w:val="24"/>
        </w:rPr>
        <w:t>4</w:t>
      </w:r>
      <w:r>
        <w:rPr>
          <w:sz w:val="24"/>
          <w:szCs w:val="24"/>
        </w:rPr>
        <w:t>a</w:t>
      </w:r>
      <w:r>
        <w:rPr>
          <w:rFonts w:hint="eastAsia"/>
          <w:sz w:val="24"/>
          <w:szCs w:val="24"/>
        </w:rPr>
        <w:t>类标准限值；本项目其余侧噪声监测期间数据昼间声级范围为</w:t>
      </w:r>
      <w:r>
        <w:rPr>
          <w:sz w:val="24"/>
          <w:szCs w:val="24"/>
        </w:rPr>
        <w:t>48</w:t>
      </w:r>
      <w:r>
        <w:rPr>
          <w:rFonts w:hint="eastAsia"/>
          <w:sz w:val="24"/>
          <w:szCs w:val="24"/>
        </w:rPr>
        <w:t>-53dB(A)</w:t>
      </w:r>
      <w:r>
        <w:rPr>
          <w:rFonts w:hint="eastAsia"/>
          <w:sz w:val="24"/>
          <w:szCs w:val="24"/>
        </w:rPr>
        <w:t>，夜间声级范围为</w:t>
      </w:r>
      <w:r>
        <w:rPr>
          <w:rFonts w:hint="eastAsia"/>
          <w:sz w:val="24"/>
          <w:szCs w:val="24"/>
        </w:rPr>
        <w:t xml:space="preserve"> 40-43 dB(A)</w:t>
      </w:r>
      <w:r>
        <w:rPr>
          <w:rFonts w:hint="eastAsia"/>
          <w:sz w:val="24"/>
          <w:szCs w:val="24"/>
        </w:rPr>
        <w:t>，均低于《声环境质量标准》（</w:t>
      </w:r>
      <w:r>
        <w:rPr>
          <w:rFonts w:hint="eastAsia"/>
          <w:sz w:val="24"/>
          <w:szCs w:val="24"/>
        </w:rPr>
        <w:t>GB3096-2008</w:t>
      </w:r>
      <w:r>
        <w:rPr>
          <w:rFonts w:hint="eastAsia"/>
          <w:sz w:val="24"/>
          <w:szCs w:val="24"/>
        </w:rPr>
        <w:t>）</w:t>
      </w:r>
      <w:r>
        <w:rPr>
          <w:rFonts w:hint="eastAsia"/>
          <w:sz w:val="24"/>
          <w:szCs w:val="24"/>
        </w:rPr>
        <w:t>1</w:t>
      </w:r>
      <w:r>
        <w:rPr>
          <w:rFonts w:hint="eastAsia"/>
          <w:sz w:val="24"/>
          <w:szCs w:val="24"/>
        </w:rPr>
        <w:t>类标准限值。</w:t>
      </w:r>
    </w:p>
    <w:p w:rsidR="000D7CD9" w:rsidRDefault="000D7CD9" w:rsidP="008E3FD2">
      <w:pPr>
        <w:pStyle w:val="2"/>
      </w:pPr>
      <w:bookmarkStart w:id="171" w:name="_Toc523509915"/>
      <w:r>
        <w:rPr>
          <w:rFonts w:hint="eastAsia"/>
        </w:rPr>
        <w:t>6.3</w:t>
      </w:r>
      <w:r w:rsidR="00256147">
        <w:rPr>
          <w:rFonts w:hint="eastAsia"/>
        </w:rPr>
        <w:t>固体废物</w:t>
      </w:r>
      <w:bookmarkEnd w:id="171"/>
    </w:p>
    <w:p w:rsidR="00256147" w:rsidRPr="008E3FD2" w:rsidRDefault="00256147" w:rsidP="008E3FD2">
      <w:pPr>
        <w:pStyle w:val="a0"/>
        <w:spacing w:line="360" w:lineRule="auto"/>
        <w:ind w:firstLine="480"/>
        <w:rPr>
          <w:sz w:val="24"/>
        </w:rPr>
      </w:pPr>
      <w:r w:rsidRPr="008E3FD2">
        <w:rPr>
          <w:rFonts w:hint="eastAsia"/>
          <w:sz w:val="24"/>
        </w:rPr>
        <w:t>该项目生活垃圾由物业保洁人员定时收集，由天津市东丽湖丽景生态科技发展有限公司进行清运，</w:t>
      </w:r>
      <w:r w:rsidR="00702606" w:rsidRPr="00702606">
        <w:rPr>
          <w:rFonts w:hint="eastAsia"/>
          <w:sz w:val="24"/>
        </w:rPr>
        <w:t>社区卫生服务站未投入使用，若后期投入使用，应将医疗</w:t>
      </w:r>
      <w:r w:rsidR="00702606" w:rsidRPr="00702606">
        <w:rPr>
          <w:rFonts w:hint="eastAsia"/>
          <w:sz w:val="24"/>
        </w:rPr>
        <w:lastRenderedPageBreak/>
        <w:t>废物按照危险废物进行暂存，委托有资质的单位定期拉走处理。</w:t>
      </w:r>
    </w:p>
    <w:p w:rsidR="00966400" w:rsidRDefault="00256147">
      <w:pPr>
        <w:pStyle w:val="2"/>
      </w:pPr>
      <w:bookmarkStart w:id="172" w:name="_Toc509734623"/>
      <w:bookmarkStart w:id="173" w:name="_Toc523509916"/>
      <w:r>
        <w:t>6.4</w:t>
      </w:r>
      <w:r w:rsidR="0030544E">
        <w:rPr>
          <w:rFonts w:hint="eastAsia"/>
        </w:rPr>
        <w:t>质量保证及控制措施</w:t>
      </w:r>
      <w:bookmarkEnd w:id="172"/>
      <w:bookmarkEnd w:id="173"/>
    </w:p>
    <w:p w:rsidR="00966400" w:rsidRDefault="0030544E" w:rsidP="008E3FD2">
      <w:pPr>
        <w:spacing w:line="360" w:lineRule="auto"/>
        <w:ind w:firstLineChars="200" w:firstLine="480"/>
        <w:rPr>
          <w:sz w:val="24"/>
          <w:szCs w:val="24"/>
        </w:rPr>
      </w:pPr>
      <w:r>
        <w:rPr>
          <w:rFonts w:hint="eastAsia"/>
          <w:sz w:val="24"/>
          <w:szCs w:val="24"/>
        </w:rPr>
        <w:t>噪声监测的质量保证和质量控制严格按照《声环境质量标准》（</w:t>
      </w:r>
      <w:r>
        <w:rPr>
          <w:rFonts w:hint="eastAsia"/>
          <w:sz w:val="24"/>
          <w:szCs w:val="24"/>
        </w:rPr>
        <w:t>GB3096-2008</w:t>
      </w:r>
      <w:r>
        <w:rPr>
          <w:rFonts w:hint="eastAsia"/>
          <w:sz w:val="24"/>
          <w:szCs w:val="24"/>
        </w:rPr>
        <w:t>）有关规定执行</w:t>
      </w:r>
      <w:r w:rsidR="00256147">
        <w:rPr>
          <w:rFonts w:hint="eastAsia"/>
          <w:sz w:val="24"/>
          <w:szCs w:val="24"/>
        </w:rPr>
        <w:t>；</w:t>
      </w:r>
      <w:r>
        <w:rPr>
          <w:rFonts w:hint="eastAsia"/>
          <w:sz w:val="24"/>
          <w:szCs w:val="24"/>
        </w:rPr>
        <w:t>监测人员均持证，仪器均通过计量检定合格。</w:t>
      </w: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966400" w:rsidRDefault="00966400">
      <w:pPr>
        <w:spacing w:line="360" w:lineRule="auto"/>
        <w:rPr>
          <w:sz w:val="24"/>
          <w:szCs w:val="24"/>
        </w:rPr>
      </w:pPr>
    </w:p>
    <w:p w:rsidR="0072421C" w:rsidRDefault="0072421C">
      <w:pPr>
        <w:spacing w:line="360" w:lineRule="auto"/>
        <w:rPr>
          <w:sz w:val="24"/>
          <w:szCs w:val="24"/>
        </w:rPr>
      </w:pPr>
    </w:p>
    <w:p w:rsidR="0072421C" w:rsidRDefault="0072421C">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56147" w:rsidRDefault="00256147">
      <w:pPr>
        <w:spacing w:line="360" w:lineRule="auto"/>
        <w:rPr>
          <w:sz w:val="24"/>
          <w:szCs w:val="24"/>
        </w:rPr>
      </w:pPr>
    </w:p>
    <w:p w:rsidR="0026158B" w:rsidRDefault="0026158B">
      <w:pPr>
        <w:spacing w:line="360" w:lineRule="auto"/>
        <w:rPr>
          <w:sz w:val="24"/>
          <w:szCs w:val="24"/>
        </w:rPr>
      </w:pPr>
    </w:p>
    <w:p w:rsidR="0026158B" w:rsidRDefault="0026158B">
      <w:pPr>
        <w:spacing w:line="360" w:lineRule="auto"/>
        <w:rPr>
          <w:sz w:val="24"/>
          <w:szCs w:val="24"/>
        </w:rPr>
      </w:pPr>
    </w:p>
    <w:p w:rsidR="0026158B" w:rsidRDefault="0026158B">
      <w:pPr>
        <w:spacing w:line="360" w:lineRule="auto"/>
        <w:rPr>
          <w:sz w:val="24"/>
          <w:szCs w:val="24"/>
        </w:rPr>
      </w:pPr>
    </w:p>
    <w:p w:rsidR="00E87948" w:rsidRPr="008E3FD2" w:rsidRDefault="00E87948">
      <w:pPr>
        <w:spacing w:line="360" w:lineRule="auto"/>
        <w:rPr>
          <w:sz w:val="24"/>
          <w:szCs w:val="24"/>
        </w:rPr>
      </w:pPr>
    </w:p>
    <w:p w:rsidR="00966400" w:rsidRDefault="00256147" w:rsidP="008E3FD2">
      <w:pPr>
        <w:pStyle w:val="1"/>
      </w:pPr>
      <w:bookmarkStart w:id="174" w:name="_Toc509734624"/>
      <w:bookmarkStart w:id="175" w:name="_Toc523509917"/>
      <w:r>
        <w:lastRenderedPageBreak/>
        <w:t>7</w:t>
      </w:r>
      <w:r w:rsidR="007D0A92">
        <w:rPr>
          <w:rFonts w:hint="eastAsia"/>
        </w:rPr>
        <w:t>.</w:t>
      </w:r>
      <w:r w:rsidR="0030544E">
        <w:rPr>
          <w:rFonts w:hint="eastAsia"/>
        </w:rPr>
        <w:t>环境管理及环保投资调查</w:t>
      </w:r>
      <w:bookmarkEnd w:id="174"/>
      <w:bookmarkEnd w:id="175"/>
    </w:p>
    <w:p w:rsidR="00E87948" w:rsidRDefault="00E87948">
      <w:pPr>
        <w:pStyle w:val="2"/>
      </w:pPr>
      <w:bookmarkStart w:id="176" w:name="_Toc523509918"/>
      <w:bookmarkStart w:id="177" w:name="_Toc18231"/>
      <w:bookmarkStart w:id="178" w:name="_Toc509734625"/>
      <w:r>
        <w:rPr>
          <w:rFonts w:hint="eastAsia"/>
        </w:rPr>
        <w:t>7.1</w:t>
      </w:r>
      <w:r>
        <w:rPr>
          <w:rFonts w:hint="eastAsia"/>
        </w:rPr>
        <w:t>环境</w:t>
      </w:r>
      <w:r>
        <w:t>管理</w:t>
      </w:r>
      <w:bookmarkEnd w:id="176"/>
    </w:p>
    <w:p w:rsidR="008F1FF2" w:rsidRPr="005A4F91" w:rsidRDefault="008F1FF2" w:rsidP="00702606">
      <w:pPr>
        <w:spacing w:line="360" w:lineRule="auto"/>
        <w:ind w:firstLineChars="200" w:firstLine="480"/>
        <w:rPr>
          <w:sz w:val="24"/>
          <w:szCs w:val="24"/>
        </w:rPr>
      </w:pPr>
      <w:r w:rsidRPr="005A4F91">
        <w:rPr>
          <w:rFonts w:ascii="宋体" w:hAnsi="宋体" w:cs="宋体" w:hint="eastAsia"/>
          <w:sz w:val="24"/>
          <w:szCs w:val="24"/>
          <w:lang/>
        </w:rPr>
        <w:t>（</w:t>
      </w:r>
      <w:bookmarkEnd w:id="177"/>
      <w:r w:rsidRPr="005A4F91">
        <w:rPr>
          <w:sz w:val="24"/>
          <w:szCs w:val="24"/>
          <w:lang/>
        </w:rPr>
        <w:t>1</w:t>
      </w:r>
      <w:r w:rsidRPr="005A4F91">
        <w:rPr>
          <w:rFonts w:ascii="宋体" w:hAnsi="宋体" w:cs="宋体" w:hint="eastAsia"/>
          <w:sz w:val="24"/>
          <w:szCs w:val="24"/>
          <w:lang/>
        </w:rPr>
        <w:t>）施工期</w:t>
      </w:r>
    </w:p>
    <w:p w:rsidR="008F1FF2" w:rsidRPr="005A4F91" w:rsidRDefault="008F1FF2" w:rsidP="00702606">
      <w:pPr>
        <w:spacing w:line="360" w:lineRule="auto"/>
        <w:ind w:firstLineChars="200" w:firstLine="480"/>
        <w:rPr>
          <w:sz w:val="24"/>
          <w:szCs w:val="24"/>
        </w:rPr>
      </w:pPr>
      <w:r w:rsidRPr="005A4F91">
        <w:rPr>
          <w:rFonts w:ascii="宋体" w:hAnsi="宋体" w:cs="宋体" w:hint="eastAsia"/>
          <w:sz w:val="24"/>
          <w:szCs w:val="24"/>
          <w:lang/>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8F1FF2" w:rsidRPr="005A4F91" w:rsidRDefault="008F1FF2" w:rsidP="00702606">
      <w:pPr>
        <w:spacing w:line="360" w:lineRule="auto"/>
        <w:ind w:firstLineChars="200" w:firstLine="480"/>
        <w:rPr>
          <w:sz w:val="24"/>
          <w:szCs w:val="24"/>
        </w:rPr>
      </w:pPr>
      <w:bookmarkStart w:id="179" w:name="_Toc27532"/>
      <w:bookmarkStart w:id="180" w:name="_Toc5347"/>
      <w:bookmarkStart w:id="181" w:name="_Toc10815"/>
      <w:bookmarkStart w:id="182" w:name="_Toc21482"/>
      <w:bookmarkStart w:id="183" w:name="_Toc15786"/>
      <w:bookmarkEnd w:id="179"/>
      <w:bookmarkEnd w:id="180"/>
      <w:bookmarkEnd w:id="181"/>
      <w:bookmarkEnd w:id="182"/>
      <w:r w:rsidRPr="005A4F91">
        <w:rPr>
          <w:rFonts w:ascii="宋体" w:hAnsi="宋体" w:cs="宋体" w:hint="eastAsia"/>
          <w:sz w:val="24"/>
          <w:szCs w:val="24"/>
          <w:lang/>
        </w:rPr>
        <w:t>（</w:t>
      </w:r>
      <w:bookmarkEnd w:id="183"/>
      <w:r w:rsidRPr="005A4F91">
        <w:rPr>
          <w:sz w:val="24"/>
          <w:szCs w:val="24"/>
          <w:lang/>
        </w:rPr>
        <w:t>2</w:t>
      </w:r>
      <w:r w:rsidRPr="005A4F91">
        <w:rPr>
          <w:rFonts w:ascii="宋体" w:hAnsi="宋体" w:cs="宋体" w:hint="eastAsia"/>
          <w:sz w:val="24"/>
          <w:szCs w:val="24"/>
          <w:lang/>
        </w:rPr>
        <w:t>）运营期</w:t>
      </w:r>
    </w:p>
    <w:p w:rsidR="008F1FF2" w:rsidRDefault="008F1FF2" w:rsidP="00702606">
      <w:pPr>
        <w:spacing w:line="360" w:lineRule="auto"/>
        <w:ind w:firstLineChars="200" w:firstLine="480"/>
        <w:rPr>
          <w:rFonts w:ascii="宋体" w:hAnsi="宋体" w:cs="宋体"/>
          <w:sz w:val="24"/>
          <w:szCs w:val="24"/>
          <w:lang/>
        </w:rPr>
      </w:pPr>
      <w:r w:rsidRPr="005A4F91">
        <w:rPr>
          <w:rFonts w:ascii="宋体" w:hAnsi="宋体" w:cs="宋体" w:hint="eastAsia"/>
          <w:sz w:val="24"/>
          <w:szCs w:val="24"/>
          <w:lang/>
        </w:rPr>
        <w:t>运营期由物业管理部门兼管该项目的环境管理工作，加强对小区环保设施的日常运行管理和维护工作、加强小区绿化的养护管理等。</w:t>
      </w:r>
    </w:p>
    <w:p w:rsidR="00256147" w:rsidRDefault="00256147" w:rsidP="008E3FD2">
      <w:pPr>
        <w:pStyle w:val="2"/>
      </w:pPr>
      <w:bookmarkStart w:id="184" w:name="_Toc523509919"/>
      <w:bookmarkEnd w:id="178"/>
      <w:r>
        <w:rPr>
          <w:rFonts w:hint="eastAsia"/>
        </w:rPr>
        <w:t>7.2</w:t>
      </w:r>
      <w:r>
        <w:rPr>
          <w:rFonts w:hint="eastAsia"/>
        </w:rPr>
        <w:t>环保投资调查</w:t>
      </w:r>
      <w:bookmarkEnd w:id="184"/>
    </w:p>
    <w:p w:rsidR="00256147" w:rsidRDefault="00256147" w:rsidP="008E3FD2">
      <w:pPr>
        <w:pStyle w:val="1-"/>
      </w:pPr>
      <w:r w:rsidRPr="00256147">
        <w:t>项目总投资</w:t>
      </w:r>
      <w:r w:rsidRPr="00256147">
        <w:t>3.4</w:t>
      </w:r>
      <w:r w:rsidRPr="00256147">
        <w:t>亿元人民币，环保</w:t>
      </w:r>
      <w:r w:rsidRPr="00256147">
        <w:rPr>
          <w:rFonts w:hint="eastAsia"/>
        </w:rPr>
        <w:t>总</w:t>
      </w:r>
      <w:r w:rsidRPr="00256147">
        <w:t>投资</w:t>
      </w:r>
      <w:r w:rsidRPr="00256147">
        <w:rPr>
          <w:rFonts w:hint="eastAsia"/>
        </w:rPr>
        <w:t>约</w:t>
      </w:r>
      <w:r w:rsidRPr="00256147">
        <w:t>300</w:t>
      </w:r>
      <w:r w:rsidRPr="00256147">
        <w:t>万元，</w:t>
      </w:r>
      <w:r w:rsidRPr="00256147">
        <w:rPr>
          <w:rFonts w:hint="eastAsia"/>
        </w:rPr>
        <w:t>噪声、固体废物污染防治设施环保投资</w:t>
      </w:r>
      <w:r w:rsidRPr="00256147">
        <w:rPr>
          <w:rFonts w:hint="eastAsia"/>
        </w:rPr>
        <w:t>80</w:t>
      </w:r>
      <w:r w:rsidRPr="00256147">
        <w:rPr>
          <w:rFonts w:hint="eastAsia"/>
        </w:rPr>
        <w:t>万元</w:t>
      </w:r>
      <w:r w:rsidRPr="00256147">
        <w:t>，</w:t>
      </w:r>
      <w:r w:rsidR="00430320" w:rsidRPr="00430320">
        <w:rPr>
          <w:rFonts w:hint="eastAsia"/>
        </w:rPr>
        <w:t>噪声、固体废物污染防治设施</w:t>
      </w:r>
      <w:r w:rsidRPr="00256147">
        <w:t>环保投资占总投资比例</w:t>
      </w:r>
      <w:r w:rsidRPr="00256147">
        <w:t>0.2%</w:t>
      </w:r>
      <w:r w:rsidRPr="00256147">
        <w:t>，环保投资明细见表</w:t>
      </w:r>
      <w:r>
        <w:t>7</w:t>
      </w:r>
      <w:r w:rsidRPr="00256147">
        <w:t>-1</w:t>
      </w:r>
      <w:r w:rsidRPr="00256147">
        <w:t>。</w:t>
      </w:r>
      <w:r w:rsidRPr="00256147">
        <w:t xml:space="preserve"> </w:t>
      </w:r>
    </w:p>
    <w:p w:rsidR="00256147" w:rsidRPr="00256147" w:rsidRDefault="00256147" w:rsidP="002C4773">
      <w:pPr>
        <w:spacing w:beforeLines="50"/>
        <w:jc w:val="center"/>
        <w:rPr>
          <w:rFonts w:ascii="宋体" w:hAnsi="宋体" w:cs="宋体"/>
          <w:sz w:val="24"/>
          <w:szCs w:val="24"/>
        </w:rPr>
      </w:pPr>
      <w:r w:rsidRPr="00256147">
        <w:rPr>
          <w:rFonts w:ascii="宋体" w:hAnsi="宋体" w:cs="宋体" w:hint="eastAsia"/>
          <w:sz w:val="24"/>
          <w:szCs w:val="24"/>
        </w:rPr>
        <w:t xml:space="preserve">表 </w:t>
      </w:r>
      <w:r>
        <w:rPr>
          <w:sz w:val="24"/>
          <w:szCs w:val="24"/>
        </w:rPr>
        <w:t>7</w:t>
      </w:r>
      <w:r w:rsidRPr="00256147">
        <w:rPr>
          <w:sz w:val="24"/>
          <w:szCs w:val="24"/>
        </w:rPr>
        <w:t>-1</w:t>
      </w:r>
      <w:r w:rsidRPr="00256147">
        <w:rPr>
          <w:rFonts w:ascii="宋体" w:hAnsi="宋体" w:cs="宋体"/>
          <w:b/>
          <w:bCs/>
          <w:sz w:val="24"/>
          <w:szCs w:val="24"/>
        </w:rPr>
        <w:t xml:space="preserve">   </w:t>
      </w:r>
      <w:r w:rsidRPr="00256147">
        <w:rPr>
          <w:rFonts w:ascii="宋体" w:hAnsi="宋体" w:cs="宋体" w:hint="eastAsia"/>
          <w:sz w:val="24"/>
          <w:szCs w:val="24"/>
        </w:rPr>
        <w:t>环保投资明细表</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7"/>
        <w:gridCol w:w="4498"/>
        <w:gridCol w:w="3147"/>
      </w:tblGrid>
      <w:tr w:rsidR="00256147" w:rsidRPr="00256147" w:rsidTr="0026158B">
        <w:trPr>
          <w:trHeight w:val="183"/>
        </w:trPr>
        <w:tc>
          <w:tcPr>
            <w:tcW w:w="997" w:type="dxa"/>
            <w:vAlign w:val="center"/>
          </w:tcPr>
          <w:p w:rsidR="00256147" w:rsidRPr="00256147" w:rsidRDefault="00256147" w:rsidP="00256147">
            <w:pPr>
              <w:jc w:val="center"/>
              <w:rPr>
                <w:szCs w:val="21"/>
              </w:rPr>
            </w:pPr>
            <w:r w:rsidRPr="00256147">
              <w:rPr>
                <w:rFonts w:hint="eastAsia"/>
                <w:szCs w:val="21"/>
              </w:rPr>
              <w:t>序号</w:t>
            </w:r>
          </w:p>
        </w:tc>
        <w:tc>
          <w:tcPr>
            <w:tcW w:w="4498" w:type="dxa"/>
            <w:vAlign w:val="center"/>
          </w:tcPr>
          <w:p w:rsidR="00256147" w:rsidRPr="00256147" w:rsidRDefault="00256147" w:rsidP="00256147">
            <w:pPr>
              <w:jc w:val="center"/>
              <w:rPr>
                <w:szCs w:val="21"/>
              </w:rPr>
            </w:pPr>
            <w:r w:rsidRPr="00256147">
              <w:rPr>
                <w:rFonts w:hint="eastAsia"/>
                <w:szCs w:val="21"/>
              </w:rPr>
              <w:t>名称</w:t>
            </w:r>
          </w:p>
        </w:tc>
        <w:tc>
          <w:tcPr>
            <w:tcW w:w="3147" w:type="dxa"/>
            <w:vAlign w:val="center"/>
          </w:tcPr>
          <w:p w:rsidR="00256147" w:rsidRPr="00256147" w:rsidRDefault="00256147" w:rsidP="00256147">
            <w:pPr>
              <w:jc w:val="center"/>
              <w:rPr>
                <w:szCs w:val="21"/>
              </w:rPr>
            </w:pPr>
            <w:r w:rsidRPr="00256147">
              <w:rPr>
                <w:rFonts w:hint="eastAsia"/>
                <w:szCs w:val="21"/>
              </w:rPr>
              <w:t>实际投资</w:t>
            </w:r>
            <w:r w:rsidRPr="00256147">
              <w:rPr>
                <w:szCs w:val="21"/>
              </w:rPr>
              <w:t>（</w:t>
            </w:r>
            <w:r w:rsidRPr="00256147">
              <w:rPr>
                <w:rFonts w:hint="eastAsia"/>
                <w:szCs w:val="21"/>
              </w:rPr>
              <w:t>万元</w:t>
            </w:r>
            <w:r w:rsidRPr="00256147">
              <w:rPr>
                <w:szCs w:val="21"/>
              </w:rPr>
              <w:t>）</w:t>
            </w:r>
          </w:p>
        </w:tc>
      </w:tr>
      <w:tr w:rsidR="00256147" w:rsidRPr="00256147" w:rsidTr="0026158B">
        <w:trPr>
          <w:trHeight w:val="187"/>
        </w:trPr>
        <w:tc>
          <w:tcPr>
            <w:tcW w:w="997" w:type="dxa"/>
            <w:vAlign w:val="center"/>
          </w:tcPr>
          <w:p w:rsidR="00256147" w:rsidRPr="00256147" w:rsidRDefault="00256147" w:rsidP="00256147">
            <w:pPr>
              <w:jc w:val="center"/>
              <w:rPr>
                <w:szCs w:val="21"/>
              </w:rPr>
            </w:pPr>
            <w:r w:rsidRPr="00256147">
              <w:rPr>
                <w:rFonts w:hint="eastAsia"/>
                <w:szCs w:val="21"/>
              </w:rPr>
              <w:t>1</w:t>
            </w:r>
          </w:p>
        </w:tc>
        <w:tc>
          <w:tcPr>
            <w:tcW w:w="4498" w:type="dxa"/>
            <w:vAlign w:val="center"/>
          </w:tcPr>
          <w:p w:rsidR="00256147" w:rsidRPr="00256147" w:rsidRDefault="00256147" w:rsidP="00256147">
            <w:pPr>
              <w:jc w:val="center"/>
              <w:rPr>
                <w:szCs w:val="21"/>
              </w:rPr>
            </w:pPr>
            <w:r w:rsidRPr="00256147">
              <w:rPr>
                <w:rFonts w:hint="eastAsia"/>
                <w:szCs w:val="21"/>
              </w:rPr>
              <w:t>施工期间</w:t>
            </w:r>
            <w:r w:rsidRPr="00256147">
              <w:rPr>
                <w:szCs w:val="21"/>
              </w:rPr>
              <w:t>噪声</w:t>
            </w:r>
            <w:r w:rsidRPr="00256147">
              <w:rPr>
                <w:rFonts w:hint="eastAsia"/>
                <w:szCs w:val="21"/>
              </w:rPr>
              <w:t>、</w:t>
            </w:r>
            <w:r w:rsidRPr="00256147">
              <w:rPr>
                <w:szCs w:val="21"/>
              </w:rPr>
              <w:t>固废</w:t>
            </w:r>
            <w:r w:rsidRPr="00256147">
              <w:rPr>
                <w:rFonts w:hint="eastAsia"/>
                <w:szCs w:val="21"/>
              </w:rPr>
              <w:t>等</w:t>
            </w:r>
            <w:r w:rsidRPr="00256147">
              <w:rPr>
                <w:szCs w:val="21"/>
              </w:rPr>
              <w:t>防治措施</w:t>
            </w:r>
          </w:p>
        </w:tc>
        <w:tc>
          <w:tcPr>
            <w:tcW w:w="3147" w:type="dxa"/>
            <w:vAlign w:val="center"/>
          </w:tcPr>
          <w:p w:rsidR="00256147" w:rsidRPr="00256147" w:rsidRDefault="00256147" w:rsidP="00256147">
            <w:pPr>
              <w:jc w:val="center"/>
              <w:rPr>
                <w:szCs w:val="21"/>
              </w:rPr>
            </w:pPr>
            <w:r w:rsidRPr="00256147">
              <w:rPr>
                <w:szCs w:val="21"/>
              </w:rPr>
              <w:t>30</w:t>
            </w:r>
          </w:p>
        </w:tc>
      </w:tr>
      <w:tr w:rsidR="00256147" w:rsidRPr="00256147" w:rsidTr="0026158B">
        <w:trPr>
          <w:trHeight w:val="191"/>
        </w:trPr>
        <w:tc>
          <w:tcPr>
            <w:tcW w:w="997" w:type="dxa"/>
            <w:vAlign w:val="center"/>
          </w:tcPr>
          <w:p w:rsidR="00256147" w:rsidRPr="00256147" w:rsidRDefault="00256147" w:rsidP="00256147">
            <w:pPr>
              <w:jc w:val="center"/>
              <w:rPr>
                <w:szCs w:val="21"/>
              </w:rPr>
            </w:pPr>
            <w:r w:rsidRPr="00256147">
              <w:rPr>
                <w:rFonts w:hint="eastAsia"/>
                <w:szCs w:val="21"/>
              </w:rPr>
              <w:t>2</w:t>
            </w:r>
          </w:p>
        </w:tc>
        <w:tc>
          <w:tcPr>
            <w:tcW w:w="4498" w:type="dxa"/>
            <w:vAlign w:val="center"/>
          </w:tcPr>
          <w:p w:rsidR="00256147" w:rsidRPr="00256147" w:rsidRDefault="00256147" w:rsidP="00256147">
            <w:pPr>
              <w:jc w:val="center"/>
              <w:rPr>
                <w:szCs w:val="21"/>
              </w:rPr>
            </w:pPr>
            <w:r w:rsidRPr="00256147">
              <w:rPr>
                <w:rFonts w:hint="eastAsia"/>
                <w:szCs w:val="21"/>
              </w:rPr>
              <w:t>使用期</w:t>
            </w:r>
            <w:r w:rsidRPr="00256147">
              <w:rPr>
                <w:szCs w:val="21"/>
              </w:rPr>
              <w:t>噪声防</w:t>
            </w:r>
            <w:r w:rsidRPr="00256147">
              <w:rPr>
                <w:rFonts w:hint="eastAsia"/>
                <w:szCs w:val="21"/>
              </w:rPr>
              <w:t>治</w:t>
            </w:r>
          </w:p>
        </w:tc>
        <w:tc>
          <w:tcPr>
            <w:tcW w:w="3147" w:type="dxa"/>
            <w:vAlign w:val="center"/>
          </w:tcPr>
          <w:p w:rsidR="00256147" w:rsidRPr="00256147" w:rsidRDefault="00256147" w:rsidP="00256147">
            <w:pPr>
              <w:jc w:val="center"/>
              <w:rPr>
                <w:szCs w:val="21"/>
              </w:rPr>
            </w:pPr>
            <w:r w:rsidRPr="00256147">
              <w:rPr>
                <w:rFonts w:hint="eastAsia"/>
                <w:szCs w:val="21"/>
              </w:rPr>
              <w:t>20</w:t>
            </w:r>
          </w:p>
        </w:tc>
      </w:tr>
      <w:tr w:rsidR="00256147" w:rsidRPr="00256147" w:rsidTr="0026158B">
        <w:trPr>
          <w:trHeight w:val="50"/>
        </w:trPr>
        <w:tc>
          <w:tcPr>
            <w:tcW w:w="997" w:type="dxa"/>
            <w:vAlign w:val="center"/>
          </w:tcPr>
          <w:p w:rsidR="00256147" w:rsidRPr="00256147" w:rsidRDefault="00256147" w:rsidP="00256147">
            <w:pPr>
              <w:jc w:val="center"/>
              <w:rPr>
                <w:szCs w:val="21"/>
              </w:rPr>
            </w:pPr>
            <w:r w:rsidRPr="00256147">
              <w:rPr>
                <w:rFonts w:hint="eastAsia"/>
                <w:szCs w:val="21"/>
              </w:rPr>
              <w:t>3</w:t>
            </w:r>
          </w:p>
        </w:tc>
        <w:tc>
          <w:tcPr>
            <w:tcW w:w="4498" w:type="dxa"/>
            <w:vAlign w:val="center"/>
          </w:tcPr>
          <w:p w:rsidR="00256147" w:rsidRPr="00256147" w:rsidRDefault="00256147" w:rsidP="00256147">
            <w:pPr>
              <w:jc w:val="center"/>
              <w:rPr>
                <w:szCs w:val="21"/>
              </w:rPr>
            </w:pPr>
            <w:r>
              <w:rPr>
                <w:rFonts w:hint="eastAsia"/>
                <w:szCs w:val="21"/>
              </w:rPr>
              <w:t>使用期</w:t>
            </w:r>
            <w:r w:rsidRPr="00256147">
              <w:rPr>
                <w:rFonts w:hint="eastAsia"/>
                <w:szCs w:val="21"/>
              </w:rPr>
              <w:t>固体废物收集</w:t>
            </w:r>
          </w:p>
        </w:tc>
        <w:tc>
          <w:tcPr>
            <w:tcW w:w="3147" w:type="dxa"/>
            <w:vAlign w:val="center"/>
          </w:tcPr>
          <w:p w:rsidR="00256147" w:rsidRPr="00256147" w:rsidRDefault="00256147" w:rsidP="00256147">
            <w:pPr>
              <w:jc w:val="center"/>
              <w:rPr>
                <w:szCs w:val="21"/>
              </w:rPr>
            </w:pPr>
            <w:r w:rsidRPr="00256147">
              <w:rPr>
                <w:rFonts w:hint="eastAsia"/>
                <w:szCs w:val="21"/>
              </w:rPr>
              <w:t>30</w:t>
            </w:r>
          </w:p>
        </w:tc>
      </w:tr>
      <w:tr w:rsidR="00256147" w:rsidRPr="00256147" w:rsidTr="0026158B">
        <w:trPr>
          <w:trHeight w:val="50"/>
        </w:trPr>
        <w:tc>
          <w:tcPr>
            <w:tcW w:w="5495" w:type="dxa"/>
            <w:gridSpan w:val="2"/>
            <w:vAlign w:val="center"/>
          </w:tcPr>
          <w:p w:rsidR="00256147" w:rsidRPr="00256147" w:rsidRDefault="00256147" w:rsidP="00256147">
            <w:pPr>
              <w:jc w:val="center"/>
              <w:rPr>
                <w:szCs w:val="21"/>
              </w:rPr>
            </w:pPr>
            <w:r w:rsidRPr="00256147">
              <w:rPr>
                <w:rFonts w:hint="eastAsia"/>
                <w:szCs w:val="21"/>
              </w:rPr>
              <w:t>合计</w:t>
            </w:r>
          </w:p>
        </w:tc>
        <w:tc>
          <w:tcPr>
            <w:tcW w:w="3147" w:type="dxa"/>
            <w:vAlign w:val="center"/>
          </w:tcPr>
          <w:p w:rsidR="00256147" w:rsidRPr="00256147" w:rsidRDefault="00256147" w:rsidP="00256147">
            <w:pPr>
              <w:jc w:val="center"/>
              <w:rPr>
                <w:szCs w:val="21"/>
              </w:rPr>
            </w:pPr>
            <w:r w:rsidRPr="00256147">
              <w:rPr>
                <w:szCs w:val="21"/>
              </w:rPr>
              <w:t>80</w:t>
            </w:r>
          </w:p>
        </w:tc>
      </w:tr>
    </w:tbl>
    <w:p w:rsidR="00966400" w:rsidRDefault="00966400" w:rsidP="008E3FD2">
      <w:pPr>
        <w:pStyle w:val="1-"/>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pPr>
    </w:p>
    <w:p w:rsidR="00966400" w:rsidRDefault="00966400">
      <w:pPr>
        <w:pStyle w:val="a0"/>
        <w:ind w:firstLineChars="0" w:firstLine="0"/>
      </w:pPr>
    </w:p>
    <w:p w:rsidR="00966400" w:rsidRDefault="00966400">
      <w:pPr>
        <w:pStyle w:val="a0"/>
        <w:ind w:firstLineChars="0" w:firstLine="0"/>
      </w:pPr>
    </w:p>
    <w:p w:rsidR="00966400" w:rsidRDefault="00966400">
      <w:pPr>
        <w:pStyle w:val="a0"/>
        <w:ind w:firstLineChars="0" w:firstLine="0"/>
      </w:pPr>
    </w:p>
    <w:p w:rsidR="00966400" w:rsidRDefault="00966400">
      <w:pPr>
        <w:pStyle w:val="a0"/>
        <w:ind w:firstLineChars="0" w:firstLine="0"/>
      </w:pPr>
    </w:p>
    <w:p w:rsidR="00966400" w:rsidRDefault="00256147" w:rsidP="008E3FD2">
      <w:pPr>
        <w:pStyle w:val="1"/>
      </w:pPr>
      <w:bookmarkStart w:id="185" w:name="_Toc509734628"/>
      <w:bookmarkStart w:id="186" w:name="_Toc509491839"/>
      <w:bookmarkStart w:id="187" w:name="_Toc523509920"/>
      <w:r>
        <w:lastRenderedPageBreak/>
        <w:t>8</w:t>
      </w:r>
      <w:r w:rsidR="0030544E">
        <w:rPr>
          <w:rFonts w:hint="eastAsia"/>
        </w:rPr>
        <w:t>.</w:t>
      </w:r>
      <w:r w:rsidR="0030544E">
        <w:rPr>
          <w:rFonts w:hint="eastAsia"/>
        </w:rPr>
        <w:t>调查结论与</w:t>
      </w:r>
      <w:bookmarkEnd w:id="185"/>
      <w:bookmarkEnd w:id="186"/>
      <w:r w:rsidR="008F1FF2">
        <w:rPr>
          <w:rFonts w:hint="eastAsia"/>
        </w:rPr>
        <w:t>下一步计划</w:t>
      </w:r>
      <w:bookmarkEnd w:id="187"/>
    </w:p>
    <w:p w:rsidR="00966400" w:rsidRPr="00297B04" w:rsidRDefault="0026158B" w:rsidP="008E3FD2">
      <w:pPr>
        <w:pStyle w:val="2"/>
      </w:pPr>
      <w:bookmarkStart w:id="188" w:name="_Toc509734629"/>
      <w:bookmarkStart w:id="189" w:name="_Toc523509921"/>
      <w:r>
        <w:t>8.1</w:t>
      </w:r>
      <w:r>
        <w:rPr>
          <w:rFonts w:hint="eastAsia"/>
        </w:rPr>
        <w:t>工程</w:t>
      </w:r>
      <w:r>
        <w:t>核查</w:t>
      </w:r>
      <w:bookmarkEnd w:id="188"/>
      <w:bookmarkEnd w:id="189"/>
    </w:p>
    <w:p w:rsidR="00966400" w:rsidRDefault="0030544E" w:rsidP="008E3FD2">
      <w:pPr>
        <w:pStyle w:val="a0"/>
        <w:spacing w:line="360" w:lineRule="auto"/>
        <w:ind w:firstLine="480"/>
        <w:rPr>
          <w:sz w:val="24"/>
          <w:szCs w:val="24"/>
        </w:rPr>
      </w:pPr>
      <w:r>
        <w:rPr>
          <w:rFonts w:hint="eastAsia"/>
          <w:sz w:val="24"/>
        </w:rPr>
        <w:t>项目总投资</w:t>
      </w:r>
      <w:r>
        <w:rPr>
          <w:sz w:val="24"/>
        </w:rPr>
        <w:t>3</w:t>
      </w:r>
      <w:r>
        <w:rPr>
          <w:rFonts w:hint="eastAsia"/>
          <w:sz w:val="24"/>
        </w:rPr>
        <w:t>.</w:t>
      </w:r>
      <w:r>
        <w:rPr>
          <w:sz w:val="24"/>
        </w:rPr>
        <w:t>4</w:t>
      </w:r>
      <w:r>
        <w:rPr>
          <w:rFonts w:hint="eastAsia"/>
          <w:sz w:val="24"/>
        </w:rPr>
        <w:t>亿元，总用地面积</w:t>
      </w:r>
      <w:r>
        <w:rPr>
          <w:sz w:val="24"/>
        </w:rPr>
        <w:t>267500m</w:t>
      </w:r>
      <w:r>
        <w:rPr>
          <w:sz w:val="24"/>
          <w:vertAlign w:val="superscript"/>
        </w:rPr>
        <w:t>2</w:t>
      </w:r>
      <w:r>
        <w:rPr>
          <w:rFonts w:hint="eastAsia"/>
          <w:sz w:val="24"/>
        </w:rPr>
        <w:t>，可用地面积</w:t>
      </w:r>
      <w:r>
        <w:rPr>
          <w:sz w:val="24"/>
        </w:rPr>
        <w:t>199700 m</w:t>
      </w:r>
      <w:r>
        <w:rPr>
          <w:sz w:val="24"/>
          <w:vertAlign w:val="superscript"/>
        </w:rPr>
        <w:t>2</w:t>
      </w:r>
      <w:r>
        <w:rPr>
          <w:rFonts w:hint="eastAsia"/>
          <w:sz w:val="24"/>
        </w:rPr>
        <w:t>，建筑面积为</w:t>
      </w:r>
      <w:r>
        <w:rPr>
          <w:sz w:val="24"/>
        </w:rPr>
        <w:t>113694 m</w:t>
      </w:r>
      <w:r>
        <w:rPr>
          <w:rFonts w:hint="eastAsia"/>
          <w:sz w:val="24"/>
          <w:vertAlign w:val="superscript"/>
        </w:rPr>
        <w:t>2</w:t>
      </w:r>
      <w:r>
        <w:rPr>
          <w:rFonts w:hint="eastAsia"/>
          <w:sz w:val="24"/>
        </w:rPr>
        <w:t>，住宅建筑面积</w:t>
      </w:r>
      <w:r>
        <w:rPr>
          <w:sz w:val="24"/>
        </w:rPr>
        <w:t>111933 m</w:t>
      </w:r>
      <w:r>
        <w:rPr>
          <w:sz w:val="24"/>
          <w:vertAlign w:val="superscript"/>
        </w:rPr>
        <w:t>2</w:t>
      </w:r>
      <w:r>
        <w:rPr>
          <w:rFonts w:hint="eastAsia"/>
          <w:sz w:val="24"/>
        </w:rPr>
        <w:t>，配套公建建筑面积</w:t>
      </w:r>
      <w:r>
        <w:rPr>
          <w:sz w:val="24"/>
          <w:szCs w:val="21"/>
        </w:rPr>
        <w:t>1761</w:t>
      </w:r>
      <w:r>
        <w:rPr>
          <w:sz w:val="24"/>
        </w:rPr>
        <w:t>m</w:t>
      </w:r>
      <w:r>
        <w:rPr>
          <w:sz w:val="24"/>
          <w:vertAlign w:val="superscript"/>
        </w:rPr>
        <w:t>2</w:t>
      </w:r>
      <w:r>
        <w:rPr>
          <w:rFonts w:hint="eastAsia"/>
          <w:sz w:val="24"/>
        </w:rPr>
        <w:t>。主要建设内容包括</w:t>
      </w:r>
      <w:r>
        <w:rPr>
          <w:sz w:val="24"/>
        </w:rPr>
        <w:t xml:space="preserve">115 </w:t>
      </w:r>
      <w:r>
        <w:rPr>
          <w:rFonts w:hint="eastAsia"/>
          <w:sz w:val="24"/>
        </w:rPr>
        <w:t>栋三层住宅楼和</w:t>
      </w:r>
      <w:r>
        <w:rPr>
          <w:sz w:val="24"/>
        </w:rPr>
        <w:t>1</w:t>
      </w:r>
      <w:r>
        <w:rPr>
          <w:sz w:val="24"/>
        </w:rPr>
        <w:t>栋</w:t>
      </w:r>
      <w:r>
        <w:rPr>
          <w:sz w:val="24"/>
        </w:rPr>
        <w:t>2</w:t>
      </w:r>
      <w:r>
        <w:rPr>
          <w:sz w:val="24"/>
        </w:rPr>
        <w:t>层公建楼。</w:t>
      </w:r>
      <w:r>
        <w:rPr>
          <w:rFonts w:hint="eastAsia"/>
          <w:sz w:val="24"/>
        </w:rPr>
        <w:t>住宅由绿地公园分为两个组团，绿地公园西侧为碧湖苑，主要建有</w:t>
      </w:r>
      <w:r>
        <w:rPr>
          <w:sz w:val="24"/>
        </w:rPr>
        <w:t>44</w:t>
      </w:r>
      <w:r>
        <w:rPr>
          <w:rFonts w:hint="eastAsia"/>
          <w:sz w:val="24"/>
        </w:rPr>
        <w:t>栋三层住宅；绿地公园东侧为碧虹苑，为</w:t>
      </w:r>
      <w:r>
        <w:rPr>
          <w:sz w:val="24"/>
        </w:rPr>
        <w:t>71</w:t>
      </w:r>
      <w:r>
        <w:rPr>
          <w:rFonts w:hint="eastAsia"/>
          <w:sz w:val="24"/>
        </w:rPr>
        <w:t>栋三层住宅。</w:t>
      </w:r>
      <w:r>
        <w:rPr>
          <w:rFonts w:hint="eastAsia"/>
          <w:sz w:val="24"/>
          <w:szCs w:val="24"/>
        </w:rPr>
        <w:t>本项目公建不涉及餐饮，项目建设内容与环评阶段基本一致，无重大变更。</w:t>
      </w:r>
    </w:p>
    <w:p w:rsidR="00B85B10" w:rsidRDefault="00B85B10" w:rsidP="008E3FD2">
      <w:pPr>
        <w:pStyle w:val="2"/>
      </w:pPr>
      <w:bookmarkStart w:id="190" w:name="_Toc523509922"/>
      <w:r>
        <w:t>8.2</w:t>
      </w:r>
      <w:r>
        <w:rPr>
          <w:rFonts w:hint="eastAsia"/>
        </w:rPr>
        <w:t>监测</w:t>
      </w:r>
      <w:r>
        <w:t>及环保措施</w:t>
      </w:r>
      <w:r>
        <w:rPr>
          <w:rFonts w:hint="eastAsia"/>
        </w:rPr>
        <w:t>落实情况</w:t>
      </w:r>
      <w:bookmarkEnd w:id="190"/>
    </w:p>
    <w:p w:rsidR="00966400" w:rsidRDefault="00B85B10" w:rsidP="008E3FD2">
      <w:pPr>
        <w:pStyle w:val="1-"/>
      </w:pPr>
      <w:r>
        <w:rPr>
          <w:rFonts w:hint="eastAsia"/>
        </w:rPr>
        <w:t>（</w:t>
      </w:r>
      <w:r>
        <w:rPr>
          <w:rFonts w:hint="eastAsia"/>
        </w:rPr>
        <w:t>1</w:t>
      </w:r>
      <w:r>
        <w:rPr>
          <w:rFonts w:hint="eastAsia"/>
        </w:rPr>
        <w:t>）</w:t>
      </w:r>
      <w:r w:rsidR="0030544E">
        <w:rPr>
          <w:rFonts w:hint="eastAsia"/>
        </w:rPr>
        <w:t>声环境监测结论</w:t>
      </w:r>
    </w:p>
    <w:p w:rsidR="00966400" w:rsidRDefault="0030544E">
      <w:pPr>
        <w:spacing w:line="360" w:lineRule="auto"/>
        <w:ind w:firstLineChars="200" w:firstLine="480"/>
        <w:rPr>
          <w:sz w:val="24"/>
          <w:szCs w:val="24"/>
        </w:rPr>
      </w:pPr>
      <w:r>
        <w:rPr>
          <w:rFonts w:hint="eastAsia"/>
          <w:sz w:val="24"/>
          <w:szCs w:val="24"/>
        </w:rPr>
        <w:t>该项目验收期间</w:t>
      </w:r>
      <w:r w:rsidR="007D0A92" w:rsidRPr="007D0A92">
        <w:rPr>
          <w:rFonts w:hint="eastAsia"/>
          <w:sz w:val="24"/>
          <w:szCs w:val="24"/>
        </w:rPr>
        <w:t>有居民入住，碧湖苑入住率：</w:t>
      </w:r>
      <w:r w:rsidR="007D0A92" w:rsidRPr="007D0A92">
        <w:rPr>
          <w:rFonts w:hint="eastAsia"/>
          <w:sz w:val="24"/>
          <w:szCs w:val="24"/>
        </w:rPr>
        <w:t>85%</w:t>
      </w:r>
      <w:r w:rsidR="007D0A92" w:rsidRPr="007D0A92">
        <w:rPr>
          <w:rFonts w:hint="eastAsia"/>
          <w:sz w:val="24"/>
          <w:szCs w:val="24"/>
        </w:rPr>
        <w:t>，碧虹苑入住率：</w:t>
      </w:r>
      <w:r w:rsidR="008F1FF2">
        <w:rPr>
          <w:rFonts w:hint="eastAsia"/>
          <w:sz w:val="24"/>
          <w:szCs w:val="24"/>
        </w:rPr>
        <w:t>7</w:t>
      </w:r>
      <w:r w:rsidR="008F1FF2">
        <w:rPr>
          <w:sz w:val="24"/>
          <w:szCs w:val="24"/>
        </w:rPr>
        <w:t>5%</w:t>
      </w:r>
      <w:r w:rsidR="007D0A92" w:rsidRPr="007D0A92">
        <w:rPr>
          <w:rFonts w:hint="eastAsia"/>
          <w:sz w:val="24"/>
          <w:szCs w:val="24"/>
        </w:rPr>
        <w:t>；项目内变电站等设备正常运行。</w:t>
      </w:r>
      <w:r>
        <w:rPr>
          <w:rFonts w:hint="eastAsia"/>
          <w:sz w:val="24"/>
          <w:szCs w:val="24"/>
        </w:rPr>
        <w:t>在验收调查监测期间，该项目四周厂界</w:t>
      </w:r>
      <w:r w:rsidR="00AB0EAD">
        <w:rPr>
          <w:rFonts w:hint="eastAsia"/>
          <w:sz w:val="24"/>
          <w:szCs w:val="24"/>
        </w:rPr>
        <w:t>和</w:t>
      </w:r>
      <w:r w:rsidR="00AB0EAD">
        <w:rPr>
          <w:sz w:val="24"/>
          <w:szCs w:val="24"/>
        </w:rPr>
        <w:t>项目</w:t>
      </w:r>
      <w:r w:rsidR="00AB0EAD">
        <w:rPr>
          <w:rFonts w:hint="eastAsia"/>
          <w:sz w:val="24"/>
          <w:szCs w:val="24"/>
        </w:rPr>
        <w:t>内</w:t>
      </w:r>
      <w:r w:rsidR="00AB0EAD">
        <w:rPr>
          <w:sz w:val="24"/>
          <w:szCs w:val="24"/>
        </w:rPr>
        <w:t>敏</w:t>
      </w:r>
      <w:r w:rsidR="00AB0EAD">
        <w:rPr>
          <w:rFonts w:hint="eastAsia"/>
          <w:sz w:val="24"/>
          <w:szCs w:val="24"/>
        </w:rPr>
        <w:t>感</w:t>
      </w:r>
      <w:r w:rsidR="00AB0EAD">
        <w:rPr>
          <w:sz w:val="24"/>
          <w:szCs w:val="24"/>
        </w:rPr>
        <w:t>目标</w:t>
      </w:r>
      <w:r w:rsidR="00AB0EAD">
        <w:rPr>
          <w:rFonts w:hint="eastAsia"/>
          <w:sz w:val="24"/>
          <w:szCs w:val="24"/>
        </w:rPr>
        <w:t>处噪声监测值</w:t>
      </w:r>
      <w:r w:rsidR="007D0A92">
        <w:rPr>
          <w:sz w:val="24"/>
          <w:szCs w:val="24"/>
        </w:rPr>
        <w:t>均</w:t>
      </w:r>
      <w:r>
        <w:rPr>
          <w:rFonts w:hint="eastAsia"/>
          <w:sz w:val="24"/>
          <w:szCs w:val="24"/>
        </w:rPr>
        <w:t>低于《声环境质量标准》（</w:t>
      </w:r>
      <w:r>
        <w:rPr>
          <w:rFonts w:hint="eastAsia"/>
          <w:sz w:val="24"/>
          <w:szCs w:val="24"/>
        </w:rPr>
        <w:t>GB3096-2008</w:t>
      </w:r>
      <w:r>
        <w:rPr>
          <w:rFonts w:hint="eastAsia"/>
          <w:sz w:val="24"/>
          <w:szCs w:val="24"/>
        </w:rPr>
        <w:t>）</w:t>
      </w:r>
      <w:r>
        <w:rPr>
          <w:rFonts w:hint="eastAsia"/>
          <w:sz w:val="24"/>
          <w:szCs w:val="24"/>
        </w:rPr>
        <w:t>1</w:t>
      </w:r>
      <w:r>
        <w:rPr>
          <w:rFonts w:hint="eastAsia"/>
          <w:sz w:val="24"/>
          <w:szCs w:val="24"/>
        </w:rPr>
        <w:t>、</w:t>
      </w:r>
      <w:r>
        <w:rPr>
          <w:rFonts w:hint="eastAsia"/>
          <w:sz w:val="24"/>
          <w:szCs w:val="24"/>
        </w:rPr>
        <w:t>4</w:t>
      </w:r>
      <w:r>
        <w:rPr>
          <w:sz w:val="24"/>
          <w:szCs w:val="24"/>
        </w:rPr>
        <w:t>a</w:t>
      </w:r>
      <w:r>
        <w:rPr>
          <w:rFonts w:hint="eastAsia"/>
          <w:sz w:val="24"/>
          <w:szCs w:val="24"/>
        </w:rPr>
        <w:t>类所规定的标准限值。</w:t>
      </w:r>
    </w:p>
    <w:p w:rsidR="00575A75" w:rsidRDefault="00B85B10" w:rsidP="008E3FD2">
      <w:pPr>
        <w:pStyle w:val="1-"/>
      </w:pPr>
      <w:r>
        <w:rPr>
          <w:rFonts w:hint="eastAsia"/>
        </w:rPr>
        <w:t>（</w:t>
      </w:r>
      <w:r>
        <w:rPr>
          <w:rFonts w:hint="eastAsia"/>
        </w:rPr>
        <w:t>2</w:t>
      </w:r>
      <w:r>
        <w:rPr>
          <w:rFonts w:hint="eastAsia"/>
        </w:rPr>
        <w:t>）</w:t>
      </w:r>
      <w:r w:rsidR="00575A75">
        <w:rPr>
          <w:rFonts w:hint="eastAsia"/>
        </w:rPr>
        <w:t>固体废物调查结论</w:t>
      </w:r>
    </w:p>
    <w:p w:rsidR="00575A75" w:rsidRDefault="00575A75">
      <w:pPr>
        <w:spacing w:line="360" w:lineRule="auto"/>
        <w:ind w:firstLineChars="200" w:firstLine="480"/>
        <w:rPr>
          <w:sz w:val="24"/>
          <w:szCs w:val="24"/>
        </w:rPr>
      </w:pPr>
      <w:r w:rsidRPr="00575A75">
        <w:rPr>
          <w:rFonts w:hint="eastAsia"/>
          <w:sz w:val="24"/>
          <w:szCs w:val="24"/>
        </w:rPr>
        <w:t>该项目居民产生的生活垃圾由物业保洁人员定时收集，由天津市东丽湖丽景生态科技发展有限公司进行清运，公建暂未投入使用，无固体废物产生。</w:t>
      </w:r>
      <w:bookmarkStart w:id="191" w:name="_GoBack"/>
      <w:r w:rsidR="00702606" w:rsidRPr="00702606">
        <w:rPr>
          <w:rFonts w:hint="eastAsia"/>
          <w:sz w:val="24"/>
          <w:szCs w:val="24"/>
        </w:rPr>
        <w:t>社区卫生服务站未投入使用，若后期投入使用，应将医疗废物按照危险废物进行暂存，委托有资质的单位定期拉走处理。</w:t>
      </w:r>
    </w:p>
    <w:p w:rsidR="00B85B10" w:rsidRDefault="00B85B10" w:rsidP="008E3FD2">
      <w:pPr>
        <w:pStyle w:val="2"/>
      </w:pPr>
      <w:bookmarkStart w:id="192" w:name="_Toc523509923"/>
      <w:bookmarkEnd w:id="191"/>
      <w:r>
        <w:rPr>
          <w:rFonts w:hint="eastAsia"/>
        </w:rPr>
        <w:t>8.3</w:t>
      </w:r>
      <w:r>
        <w:rPr>
          <w:rFonts w:hint="eastAsia"/>
        </w:rPr>
        <w:t>结论</w:t>
      </w:r>
      <w:bookmarkEnd w:id="192"/>
    </w:p>
    <w:p w:rsidR="00B85B10" w:rsidRDefault="00B85B10" w:rsidP="00B85B10">
      <w:pPr>
        <w:pStyle w:val="a0"/>
        <w:spacing w:line="360" w:lineRule="auto"/>
        <w:ind w:firstLine="480"/>
        <w:rPr>
          <w:sz w:val="24"/>
        </w:rPr>
      </w:pPr>
      <w:r>
        <w:rPr>
          <w:rFonts w:hint="eastAsia"/>
          <w:sz w:val="24"/>
        </w:rPr>
        <w:t>该项目</w:t>
      </w:r>
      <w:r>
        <w:rPr>
          <w:sz w:val="24"/>
        </w:rPr>
        <w:t>在建设</w:t>
      </w:r>
      <w:r>
        <w:rPr>
          <w:rFonts w:hint="eastAsia"/>
          <w:sz w:val="24"/>
        </w:rPr>
        <w:t>过程中</w:t>
      </w:r>
      <w:r>
        <w:rPr>
          <w:sz w:val="24"/>
        </w:rPr>
        <w:t>比较重视环境保护工作，</w:t>
      </w:r>
      <w:r>
        <w:rPr>
          <w:rFonts w:hint="eastAsia"/>
          <w:sz w:val="24"/>
        </w:rPr>
        <w:t>落实了</w:t>
      </w:r>
      <w:r>
        <w:rPr>
          <w:sz w:val="24"/>
        </w:rPr>
        <w:t>环境影响报告</w:t>
      </w:r>
      <w:r>
        <w:rPr>
          <w:rFonts w:hint="eastAsia"/>
          <w:sz w:val="24"/>
        </w:rPr>
        <w:t>书</w:t>
      </w:r>
      <w:r>
        <w:rPr>
          <w:sz w:val="24"/>
        </w:rPr>
        <w:t>及批复</w:t>
      </w:r>
      <w:r>
        <w:rPr>
          <w:rFonts w:hint="eastAsia"/>
          <w:sz w:val="24"/>
        </w:rPr>
        <w:t>要求</w:t>
      </w:r>
      <w:r>
        <w:rPr>
          <w:sz w:val="24"/>
        </w:rPr>
        <w:t>的</w:t>
      </w:r>
      <w:r>
        <w:rPr>
          <w:rFonts w:hint="eastAsia"/>
          <w:sz w:val="24"/>
        </w:rPr>
        <w:t>噪声</w:t>
      </w:r>
      <w:r>
        <w:rPr>
          <w:sz w:val="24"/>
        </w:rPr>
        <w:t>、固体废物污染</w:t>
      </w:r>
      <w:r>
        <w:rPr>
          <w:rFonts w:hint="eastAsia"/>
          <w:sz w:val="24"/>
        </w:rPr>
        <w:t>控制措施</w:t>
      </w:r>
      <w:r>
        <w:rPr>
          <w:sz w:val="24"/>
        </w:rPr>
        <w:t>，并基本有效</w:t>
      </w:r>
      <w:r>
        <w:rPr>
          <w:rFonts w:hint="eastAsia"/>
          <w:sz w:val="24"/>
        </w:rPr>
        <w:t>，</w:t>
      </w:r>
      <w:r>
        <w:rPr>
          <w:sz w:val="24"/>
        </w:rPr>
        <w:t>未对项目建设区域环境造成</w:t>
      </w:r>
      <w:r>
        <w:rPr>
          <w:rFonts w:hint="eastAsia"/>
          <w:sz w:val="24"/>
        </w:rPr>
        <w:t>明显不利影响</w:t>
      </w:r>
      <w:r>
        <w:rPr>
          <w:sz w:val="24"/>
        </w:rPr>
        <w:t>。</w:t>
      </w:r>
    </w:p>
    <w:p w:rsidR="00B85B10" w:rsidRPr="008E3FD2" w:rsidRDefault="00B85B10" w:rsidP="008E3FD2">
      <w:pPr>
        <w:pStyle w:val="a0"/>
        <w:spacing w:line="360" w:lineRule="auto"/>
        <w:ind w:firstLine="480"/>
        <w:rPr>
          <w:sz w:val="24"/>
        </w:rPr>
      </w:pPr>
      <w:r>
        <w:rPr>
          <w:rFonts w:hint="eastAsia"/>
          <w:sz w:val="24"/>
        </w:rPr>
        <w:t>综上所述，</w:t>
      </w:r>
      <w:r w:rsidRPr="00B85B10">
        <w:rPr>
          <w:rFonts w:hint="eastAsia"/>
          <w:sz w:val="24"/>
        </w:rPr>
        <w:t>东丽湖万科六期</w:t>
      </w:r>
      <w:r w:rsidRPr="00B85B10">
        <w:rPr>
          <w:rFonts w:hint="eastAsia"/>
          <w:sz w:val="24"/>
        </w:rPr>
        <w:t>B</w:t>
      </w:r>
      <w:r w:rsidRPr="00B85B10">
        <w:rPr>
          <w:rFonts w:hint="eastAsia"/>
          <w:sz w:val="24"/>
        </w:rPr>
        <w:t>地块（碧湖苑、碧虹苑）项目噪声、固体废物污染防治设施</w:t>
      </w:r>
      <w:r>
        <w:rPr>
          <w:rFonts w:hint="eastAsia"/>
          <w:sz w:val="24"/>
        </w:rPr>
        <w:t>竣工环境保护验收合格。</w:t>
      </w:r>
    </w:p>
    <w:p w:rsidR="00966400" w:rsidRDefault="00B85B10">
      <w:pPr>
        <w:pStyle w:val="2"/>
      </w:pPr>
      <w:bookmarkStart w:id="193" w:name="_Toc509734630"/>
      <w:bookmarkStart w:id="194" w:name="_Toc523509924"/>
      <w:r>
        <w:t>8</w:t>
      </w:r>
      <w:r w:rsidR="0030544E">
        <w:rPr>
          <w:rFonts w:hint="eastAsia"/>
        </w:rPr>
        <w:t>.</w:t>
      </w:r>
      <w:r>
        <w:t>4</w:t>
      </w:r>
      <w:r>
        <w:rPr>
          <w:rFonts w:hint="eastAsia"/>
        </w:rPr>
        <w:t xml:space="preserve"> </w:t>
      </w:r>
      <w:bookmarkEnd w:id="193"/>
      <w:r w:rsidR="008F1FF2">
        <w:rPr>
          <w:rFonts w:hint="eastAsia"/>
        </w:rPr>
        <w:t>下一步计划</w:t>
      </w:r>
      <w:bookmarkEnd w:id="194"/>
    </w:p>
    <w:p w:rsidR="00966400" w:rsidRDefault="0030544E" w:rsidP="00702606">
      <w:pPr>
        <w:spacing w:line="360" w:lineRule="auto"/>
        <w:ind w:firstLineChars="200" w:firstLine="480"/>
        <w:rPr>
          <w:sz w:val="24"/>
        </w:rPr>
      </w:pPr>
      <w:r>
        <w:rPr>
          <w:rFonts w:hint="eastAsia"/>
          <w:sz w:val="24"/>
        </w:rPr>
        <w:t>（</w:t>
      </w:r>
      <w:r>
        <w:rPr>
          <w:rFonts w:hint="eastAsia"/>
          <w:sz w:val="24"/>
        </w:rPr>
        <w:t>1</w:t>
      </w:r>
      <w:r>
        <w:rPr>
          <w:rFonts w:hint="eastAsia"/>
          <w:sz w:val="24"/>
        </w:rPr>
        <w:t>）</w:t>
      </w:r>
      <w:r w:rsidR="00B85B10">
        <w:rPr>
          <w:rFonts w:hint="eastAsia"/>
          <w:sz w:val="24"/>
        </w:rPr>
        <w:t>进一步加强</w:t>
      </w:r>
      <w:r w:rsidR="00B85B10">
        <w:rPr>
          <w:sz w:val="24"/>
        </w:rPr>
        <w:t>噪声</w:t>
      </w:r>
      <w:r w:rsidR="00B85B10">
        <w:rPr>
          <w:rFonts w:hint="eastAsia"/>
          <w:sz w:val="24"/>
        </w:rPr>
        <w:t>环保设施的</w:t>
      </w:r>
      <w:r w:rsidR="00B85B10">
        <w:rPr>
          <w:sz w:val="24"/>
        </w:rPr>
        <w:t>运行管理和维护工作</w:t>
      </w:r>
      <w:r>
        <w:rPr>
          <w:rFonts w:hint="eastAsia"/>
          <w:sz w:val="24"/>
        </w:rPr>
        <w:t>；</w:t>
      </w:r>
    </w:p>
    <w:p w:rsidR="00966400" w:rsidRDefault="0030544E" w:rsidP="00702606">
      <w:pPr>
        <w:spacing w:line="360" w:lineRule="auto"/>
        <w:ind w:firstLineChars="200" w:firstLine="480"/>
      </w:pPr>
      <w:r>
        <w:rPr>
          <w:rFonts w:hint="eastAsia"/>
          <w:sz w:val="24"/>
        </w:rPr>
        <w:t>（</w:t>
      </w:r>
      <w:r>
        <w:rPr>
          <w:rFonts w:hint="eastAsia"/>
          <w:sz w:val="24"/>
        </w:rPr>
        <w:t>2</w:t>
      </w:r>
      <w:r>
        <w:rPr>
          <w:rFonts w:hint="eastAsia"/>
          <w:sz w:val="24"/>
        </w:rPr>
        <w:t>）</w:t>
      </w:r>
      <w:r w:rsidR="00B85B10" w:rsidRPr="00B85B10">
        <w:rPr>
          <w:rFonts w:hint="eastAsia"/>
          <w:sz w:val="24"/>
        </w:rPr>
        <w:t>小区物业应加强对垃圾桶的日产管理，生活垃圾及时清运，日产日清</w:t>
      </w:r>
      <w:r w:rsidR="00702606">
        <w:rPr>
          <w:rFonts w:hint="eastAsia"/>
          <w:sz w:val="24"/>
        </w:rPr>
        <w:t>。</w:t>
      </w:r>
    </w:p>
    <w:sectPr w:rsidR="00966400" w:rsidSect="00BA1E5A">
      <w:headerReference w:type="default" r:id="rId13"/>
      <w:footerReference w:type="default" r:id="rId14"/>
      <w:pgSz w:w="11906" w:h="16838"/>
      <w:pgMar w:top="1440" w:right="1797" w:bottom="1440" w:left="1797" w:header="851" w:footer="737"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831" w:rsidRDefault="00F75831">
      <w:r>
        <w:separator/>
      </w:r>
    </w:p>
  </w:endnote>
  <w:endnote w:type="continuationSeparator" w:id="0">
    <w:p w:rsidR="00F75831" w:rsidRDefault="00F75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等线">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8B9" w:rsidRDefault="008B68B9">
    <w:pPr>
      <w:pStyle w:val="af"/>
      <w:jc w:val="center"/>
    </w:pPr>
  </w:p>
  <w:p w:rsidR="008B68B9" w:rsidRDefault="008B68B9">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566719"/>
      <w:docPartObj>
        <w:docPartGallery w:val="Page Numbers (Bottom of Page)"/>
        <w:docPartUnique/>
      </w:docPartObj>
    </w:sdtPr>
    <w:sdtContent>
      <w:p w:rsidR="008B68B9" w:rsidRDefault="00BA1E5A">
        <w:pPr>
          <w:pStyle w:val="af"/>
          <w:jc w:val="center"/>
        </w:pPr>
        <w:r>
          <w:fldChar w:fldCharType="begin"/>
        </w:r>
        <w:r w:rsidR="008B68B9">
          <w:instrText>PAGE   \* MERGEFORMAT</w:instrText>
        </w:r>
        <w:r>
          <w:fldChar w:fldCharType="separate"/>
        </w:r>
        <w:r w:rsidR="002C4773" w:rsidRPr="002C4773">
          <w:rPr>
            <w:noProof/>
            <w:lang w:val="zh-CN"/>
          </w:rPr>
          <w:t>2</w:t>
        </w:r>
        <w:r>
          <w:fldChar w:fldCharType="end"/>
        </w:r>
      </w:p>
    </w:sdtContent>
  </w:sdt>
  <w:p w:rsidR="008B68B9" w:rsidRDefault="008B68B9">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8815152"/>
    </w:sdtPr>
    <w:sdtContent>
      <w:p w:rsidR="008B68B9" w:rsidRDefault="00BA1E5A">
        <w:pPr>
          <w:pStyle w:val="af"/>
          <w:jc w:val="center"/>
        </w:pPr>
        <w:r>
          <w:fldChar w:fldCharType="begin"/>
        </w:r>
        <w:r w:rsidR="008B68B9">
          <w:instrText>PAGE   \* MERGEFORMAT</w:instrText>
        </w:r>
        <w:r>
          <w:fldChar w:fldCharType="separate"/>
        </w:r>
        <w:r w:rsidR="002C4773" w:rsidRPr="002C4773">
          <w:rPr>
            <w:noProof/>
            <w:lang w:val="zh-CN"/>
          </w:rPr>
          <w:t>14</w:t>
        </w:r>
        <w:r>
          <w:fldChar w:fldCharType="end"/>
        </w:r>
      </w:p>
    </w:sdtContent>
  </w:sdt>
  <w:p w:rsidR="008B68B9" w:rsidRDefault="008B68B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831" w:rsidRDefault="00F75831">
      <w:r>
        <w:separator/>
      </w:r>
    </w:p>
  </w:footnote>
  <w:footnote w:type="continuationSeparator" w:id="0">
    <w:p w:rsidR="00F75831" w:rsidRDefault="00F75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8B9" w:rsidRDefault="008B68B9">
    <w:pPr>
      <w:pStyle w:val="af0"/>
      <w:pBdr>
        <w:bottom w:val="none" w:sz="0" w:space="1" w:color="auto"/>
      </w:pBdr>
      <w:jc w:val="right"/>
      <w:rPr>
        <w:rFonts w:ascii="楷体" w:eastAsia="楷体" w:hAnsi="楷体"/>
        <w:b/>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8B9" w:rsidRPr="004851BC" w:rsidRDefault="008B68B9" w:rsidP="00B25ABE">
    <w:pPr>
      <w:pStyle w:val="af0"/>
      <w:pBdr>
        <w:bottom w:val="single" w:sz="4" w:space="1" w:color="auto"/>
      </w:pBdr>
      <w:wordWrap w:val="0"/>
      <w:jc w:val="right"/>
      <w:rPr>
        <w:rFonts w:ascii="楷体" w:eastAsia="楷体" w:hAnsi="楷体"/>
        <w:sz w:val="21"/>
        <w:szCs w:val="21"/>
      </w:rPr>
    </w:pPr>
    <w:r w:rsidRPr="004851BC">
      <w:rPr>
        <w:rFonts w:ascii="楷体" w:eastAsia="楷体" w:hAnsi="楷体" w:hint="eastAsia"/>
        <w:sz w:val="16"/>
        <w:szCs w:val="21"/>
      </w:rPr>
      <w:t>东丽湖万科六期B地块（碧湖苑、碧虹苑）项目噪声、固体废物污染防治设施竣工环境保护验收监测报告</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8B9" w:rsidRPr="004851BC" w:rsidRDefault="008B68B9">
    <w:pPr>
      <w:pStyle w:val="af0"/>
      <w:jc w:val="right"/>
      <w:rPr>
        <w:rFonts w:ascii="楷体" w:eastAsia="楷体" w:hAnsi="楷体"/>
        <w:sz w:val="21"/>
        <w:szCs w:val="21"/>
      </w:rPr>
    </w:pPr>
    <w:r w:rsidRPr="004851BC">
      <w:rPr>
        <w:rFonts w:ascii="楷体" w:eastAsia="楷体" w:hAnsi="楷体" w:hint="eastAsia"/>
        <w:sz w:val="16"/>
        <w:szCs w:val="21"/>
      </w:rPr>
      <w:t>东丽湖</w:t>
    </w:r>
    <w:r w:rsidRPr="004851BC">
      <w:rPr>
        <w:rFonts w:ascii="楷体" w:eastAsia="楷体" w:hAnsi="楷体"/>
        <w:sz w:val="16"/>
        <w:szCs w:val="21"/>
      </w:rPr>
      <w:t>万科</w:t>
    </w:r>
    <w:r w:rsidRPr="004851BC">
      <w:rPr>
        <w:rFonts w:ascii="楷体" w:eastAsia="楷体" w:hAnsi="楷体" w:hint="eastAsia"/>
        <w:sz w:val="16"/>
        <w:szCs w:val="21"/>
      </w:rPr>
      <w:t>六期B地块</w:t>
    </w:r>
    <w:r w:rsidRPr="004851BC">
      <w:rPr>
        <w:rFonts w:ascii="楷体" w:eastAsia="楷体" w:hAnsi="楷体"/>
        <w:sz w:val="16"/>
        <w:szCs w:val="21"/>
      </w:rPr>
      <w:t>（</w:t>
    </w:r>
    <w:r w:rsidRPr="004851BC">
      <w:rPr>
        <w:rFonts w:ascii="楷体" w:eastAsia="楷体" w:hAnsi="楷体" w:hint="eastAsia"/>
        <w:sz w:val="16"/>
        <w:szCs w:val="21"/>
      </w:rPr>
      <w:t>碧湖苑</w:t>
    </w:r>
    <w:r w:rsidRPr="004851BC">
      <w:rPr>
        <w:rFonts w:ascii="楷体" w:eastAsia="楷体" w:hAnsi="楷体"/>
        <w:sz w:val="16"/>
        <w:szCs w:val="21"/>
      </w:rPr>
      <w:t>、碧虹苑）</w:t>
    </w:r>
    <w:r w:rsidRPr="004851BC">
      <w:rPr>
        <w:rFonts w:ascii="楷体" w:eastAsia="楷体" w:hAnsi="楷体" w:hint="eastAsia"/>
        <w:sz w:val="16"/>
        <w:szCs w:val="21"/>
      </w:rPr>
      <w:t>项目噪声、固体废物污染防治设施竣工环境保护验收监测报告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5"/>
  <w:drawingGridHorizontalSpacing w:val="105"/>
  <w:drawingGridVerticalSpacing w:val="156"/>
  <w:displayHorizontalDrawingGridEvery w:val="0"/>
  <w:displayVerticalDrawingGridEvery w:val="2"/>
  <w:characterSpacingControl w:val="compressPunctuation"/>
  <w:hdrShapeDefaults>
    <o:shapedefaults v:ext="edit" spidmax="4608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8275F2"/>
    <w:rsid w:val="0000092E"/>
    <w:rsid w:val="00000DB0"/>
    <w:rsid w:val="0000281A"/>
    <w:rsid w:val="00004456"/>
    <w:rsid w:val="00006612"/>
    <w:rsid w:val="0000774D"/>
    <w:rsid w:val="00010858"/>
    <w:rsid w:val="0001092E"/>
    <w:rsid w:val="00010A08"/>
    <w:rsid w:val="00010F5C"/>
    <w:rsid w:val="00012D70"/>
    <w:rsid w:val="00012FAA"/>
    <w:rsid w:val="000135F4"/>
    <w:rsid w:val="00013767"/>
    <w:rsid w:val="000138D1"/>
    <w:rsid w:val="00013F83"/>
    <w:rsid w:val="0001411D"/>
    <w:rsid w:val="00015A54"/>
    <w:rsid w:val="00015D7A"/>
    <w:rsid w:val="00015E93"/>
    <w:rsid w:val="00017DBA"/>
    <w:rsid w:val="00021D17"/>
    <w:rsid w:val="00022315"/>
    <w:rsid w:val="000237DD"/>
    <w:rsid w:val="00023984"/>
    <w:rsid w:val="00024F8D"/>
    <w:rsid w:val="000252F8"/>
    <w:rsid w:val="000254B4"/>
    <w:rsid w:val="00025CE0"/>
    <w:rsid w:val="00026A83"/>
    <w:rsid w:val="000304AA"/>
    <w:rsid w:val="00031D98"/>
    <w:rsid w:val="00033399"/>
    <w:rsid w:val="0003469E"/>
    <w:rsid w:val="00035FD7"/>
    <w:rsid w:val="00036663"/>
    <w:rsid w:val="000370CA"/>
    <w:rsid w:val="000370E7"/>
    <w:rsid w:val="00037152"/>
    <w:rsid w:val="00037DE2"/>
    <w:rsid w:val="00041443"/>
    <w:rsid w:val="00041735"/>
    <w:rsid w:val="00041886"/>
    <w:rsid w:val="00044FE4"/>
    <w:rsid w:val="0004579C"/>
    <w:rsid w:val="00047088"/>
    <w:rsid w:val="000477B0"/>
    <w:rsid w:val="000520EF"/>
    <w:rsid w:val="00052227"/>
    <w:rsid w:val="00053834"/>
    <w:rsid w:val="00053B23"/>
    <w:rsid w:val="0005448E"/>
    <w:rsid w:val="00054BB3"/>
    <w:rsid w:val="00056765"/>
    <w:rsid w:val="00056D4E"/>
    <w:rsid w:val="00060A0A"/>
    <w:rsid w:val="00061D22"/>
    <w:rsid w:val="00063FE9"/>
    <w:rsid w:val="0006428C"/>
    <w:rsid w:val="00064926"/>
    <w:rsid w:val="00065530"/>
    <w:rsid w:val="00065E7D"/>
    <w:rsid w:val="0006636D"/>
    <w:rsid w:val="000670C5"/>
    <w:rsid w:val="0007033F"/>
    <w:rsid w:val="00071247"/>
    <w:rsid w:val="00071907"/>
    <w:rsid w:val="00071A94"/>
    <w:rsid w:val="000721AC"/>
    <w:rsid w:val="0007244D"/>
    <w:rsid w:val="00073C71"/>
    <w:rsid w:val="00073F23"/>
    <w:rsid w:val="00073F72"/>
    <w:rsid w:val="00074FEE"/>
    <w:rsid w:val="00075541"/>
    <w:rsid w:val="00075ADF"/>
    <w:rsid w:val="00075F38"/>
    <w:rsid w:val="00076357"/>
    <w:rsid w:val="000767CD"/>
    <w:rsid w:val="000776F4"/>
    <w:rsid w:val="000804FE"/>
    <w:rsid w:val="000806B7"/>
    <w:rsid w:val="00080901"/>
    <w:rsid w:val="000820D1"/>
    <w:rsid w:val="00082D99"/>
    <w:rsid w:val="00082E30"/>
    <w:rsid w:val="00082F5D"/>
    <w:rsid w:val="000854CF"/>
    <w:rsid w:val="00086CA4"/>
    <w:rsid w:val="00086E5D"/>
    <w:rsid w:val="00090E83"/>
    <w:rsid w:val="00090FC2"/>
    <w:rsid w:val="00092BA7"/>
    <w:rsid w:val="00093795"/>
    <w:rsid w:val="00093C07"/>
    <w:rsid w:val="00094103"/>
    <w:rsid w:val="0009413F"/>
    <w:rsid w:val="000959E0"/>
    <w:rsid w:val="000967AB"/>
    <w:rsid w:val="00096CBC"/>
    <w:rsid w:val="00097154"/>
    <w:rsid w:val="000A1B2E"/>
    <w:rsid w:val="000A1B8B"/>
    <w:rsid w:val="000A28FD"/>
    <w:rsid w:val="000A2D40"/>
    <w:rsid w:val="000A2D5B"/>
    <w:rsid w:val="000A3A8C"/>
    <w:rsid w:val="000A3F3A"/>
    <w:rsid w:val="000A6285"/>
    <w:rsid w:val="000B0047"/>
    <w:rsid w:val="000B0955"/>
    <w:rsid w:val="000B1391"/>
    <w:rsid w:val="000B18B0"/>
    <w:rsid w:val="000B1E7D"/>
    <w:rsid w:val="000B2179"/>
    <w:rsid w:val="000B2F84"/>
    <w:rsid w:val="000B330B"/>
    <w:rsid w:val="000B5C86"/>
    <w:rsid w:val="000B7CF6"/>
    <w:rsid w:val="000B7D01"/>
    <w:rsid w:val="000C0240"/>
    <w:rsid w:val="000C1341"/>
    <w:rsid w:val="000C32FB"/>
    <w:rsid w:val="000C3775"/>
    <w:rsid w:val="000C44B8"/>
    <w:rsid w:val="000C4A43"/>
    <w:rsid w:val="000C5E57"/>
    <w:rsid w:val="000C68F2"/>
    <w:rsid w:val="000C69C5"/>
    <w:rsid w:val="000D09E4"/>
    <w:rsid w:val="000D0FFE"/>
    <w:rsid w:val="000D10E0"/>
    <w:rsid w:val="000D18FA"/>
    <w:rsid w:val="000D2227"/>
    <w:rsid w:val="000D3F76"/>
    <w:rsid w:val="000D5983"/>
    <w:rsid w:val="000D66DB"/>
    <w:rsid w:val="000D7CC2"/>
    <w:rsid w:val="000D7CD9"/>
    <w:rsid w:val="000E0068"/>
    <w:rsid w:val="000E1219"/>
    <w:rsid w:val="000E136C"/>
    <w:rsid w:val="000E19FA"/>
    <w:rsid w:val="000E1AD8"/>
    <w:rsid w:val="000E1B6F"/>
    <w:rsid w:val="000E2049"/>
    <w:rsid w:val="000E2900"/>
    <w:rsid w:val="000E2EF8"/>
    <w:rsid w:val="000E31D2"/>
    <w:rsid w:val="000E329D"/>
    <w:rsid w:val="000E49EA"/>
    <w:rsid w:val="000E5148"/>
    <w:rsid w:val="000E546B"/>
    <w:rsid w:val="000E55C9"/>
    <w:rsid w:val="000F0642"/>
    <w:rsid w:val="000F0C96"/>
    <w:rsid w:val="000F11B7"/>
    <w:rsid w:val="000F11F7"/>
    <w:rsid w:val="000F28F1"/>
    <w:rsid w:val="000F293F"/>
    <w:rsid w:val="000F2F33"/>
    <w:rsid w:val="000F390B"/>
    <w:rsid w:val="000F39AC"/>
    <w:rsid w:val="000F43B2"/>
    <w:rsid w:val="000F4E82"/>
    <w:rsid w:val="000F5666"/>
    <w:rsid w:val="000F5FC5"/>
    <w:rsid w:val="000F681F"/>
    <w:rsid w:val="000F7C51"/>
    <w:rsid w:val="000F7E9D"/>
    <w:rsid w:val="00100D31"/>
    <w:rsid w:val="001015FE"/>
    <w:rsid w:val="00101A7F"/>
    <w:rsid w:val="00102F03"/>
    <w:rsid w:val="00103034"/>
    <w:rsid w:val="0010342F"/>
    <w:rsid w:val="001035FF"/>
    <w:rsid w:val="00104D97"/>
    <w:rsid w:val="00106AFA"/>
    <w:rsid w:val="001074BE"/>
    <w:rsid w:val="00107963"/>
    <w:rsid w:val="00107F93"/>
    <w:rsid w:val="00110151"/>
    <w:rsid w:val="00110AA7"/>
    <w:rsid w:val="00110C34"/>
    <w:rsid w:val="001113C2"/>
    <w:rsid w:val="0011165A"/>
    <w:rsid w:val="001121F1"/>
    <w:rsid w:val="001137A4"/>
    <w:rsid w:val="00114030"/>
    <w:rsid w:val="0011419A"/>
    <w:rsid w:val="00114CD0"/>
    <w:rsid w:val="00114CD7"/>
    <w:rsid w:val="001153D0"/>
    <w:rsid w:val="00117B67"/>
    <w:rsid w:val="00120A0D"/>
    <w:rsid w:val="00121373"/>
    <w:rsid w:val="001214FD"/>
    <w:rsid w:val="001230BC"/>
    <w:rsid w:val="001231FB"/>
    <w:rsid w:val="00123B6A"/>
    <w:rsid w:val="00123DE9"/>
    <w:rsid w:val="00125044"/>
    <w:rsid w:val="001251D4"/>
    <w:rsid w:val="0012677E"/>
    <w:rsid w:val="00126B7C"/>
    <w:rsid w:val="0013087A"/>
    <w:rsid w:val="00130F9A"/>
    <w:rsid w:val="00131050"/>
    <w:rsid w:val="00132147"/>
    <w:rsid w:val="00132293"/>
    <w:rsid w:val="00132B59"/>
    <w:rsid w:val="00133084"/>
    <w:rsid w:val="00134850"/>
    <w:rsid w:val="00134FDA"/>
    <w:rsid w:val="00137210"/>
    <w:rsid w:val="001375FC"/>
    <w:rsid w:val="00140237"/>
    <w:rsid w:val="00140513"/>
    <w:rsid w:val="0014111D"/>
    <w:rsid w:val="001413F5"/>
    <w:rsid w:val="00141EB3"/>
    <w:rsid w:val="00142018"/>
    <w:rsid w:val="00142F50"/>
    <w:rsid w:val="001445B2"/>
    <w:rsid w:val="00144BE0"/>
    <w:rsid w:val="00145166"/>
    <w:rsid w:val="00145601"/>
    <w:rsid w:val="001462B3"/>
    <w:rsid w:val="00146DB2"/>
    <w:rsid w:val="00147E1A"/>
    <w:rsid w:val="00151DEF"/>
    <w:rsid w:val="00151DFC"/>
    <w:rsid w:val="0015257D"/>
    <w:rsid w:val="00153194"/>
    <w:rsid w:val="0015481E"/>
    <w:rsid w:val="00155B18"/>
    <w:rsid w:val="00155CB5"/>
    <w:rsid w:val="0015719F"/>
    <w:rsid w:val="00157221"/>
    <w:rsid w:val="001578EB"/>
    <w:rsid w:val="001608DF"/>
    <w:rsid w:val="00160FF8"/>
    <w:rsid w:val="0016295A"/>
    <w:rsid w:val="00162BB3"/>
    <w:rsid w:val="001648FB"/>
    <w:rsid w:val="00164B80"/>
    <w:rsid w:val="00164BA2"/>
    <w:rsid w:val="001659C1"/>
    <w:rsid w:val="00166285"/>
    <w:rsid w:val="00170914"/>
    <w:rsid w:val="00171166"/>
    <w:rsid w:val="001715D1"/>
    <w:rsid w:val="0017170A"/>
    <w:rsid w:val="00172192"/>
    <w:rsid w:val="00172496"/>
    <w:rsid w:val="001729A3"/>
    <w:rsid w:val="00172BAA"/>
    <w:rsid w:val="00172E14"/>
    <w:rsid w:val="00173518"/>
    <w:rsid w:val="0017379C"/>
    <w:rsid w:val="00175296"/>
    <w:rsid w:val="00175BDB"/>
    <w:rsid w:val="00175F9D"/>
    <w:rsid w:val="0017608B"/>
    <w:rsid w:val="0017618A"/>
    <w:rsid w:val="00176B81"/>
    <w:rsid w:val="00176E63"/>
    <w:rsid w:val="00177DD9"/>
    <w:rsid w:val="001813F9"/>
    <w:rsid w:val="001818E8"/>
    <w:rsid w:val="00182B39"/>
    <w:rsid w:val="00183B3A"/>
    <w:rsid w:val="00185052"/>
    <w:rsid w:val="0018519F"/>
    <w:rsid w:val="00186719"/>
    <w:rsid w:val="00186D51"/>
    <w:rsid w:val="0018713E"/>
    <w:rsid w:val="001877BB"/>
    <w:rsid w:val="00187808"/>
    <w:rsid w:val="0019051C"/>
    <w:rsid w:val="00190689"/>
    <w:rsid w:val="001906C7"/>
    <w:rsid w:val="00190C5A"/>
    <w:rsid w:val="00191819"/>
    <w:rsid w:val="00191974"/>
    <w:rsid w:val="00191E7E"/>
    <w:rsid w:val="00192230"/>
    <w:rsid w:val="0019247E"/>
    <w:rsid w:val="0019313A"/>
    <w:rsid w:val="00193F9E"/>
    <w:rsid w:val="0019443B"/>
    <w:rsid w:val="0019469A"/>
    <w:rsid w:val="0019582C"/>
    <w:rsid w:val="00195C31"/>
    <w:rsid w:val="00195FB2"/>
    <w:rsid w:val="001962FD"/>
    <w:rsid w:val="0019671E"/>
    <w:rsid w:val="001A007A"/>
    <w:rsid w:val="001A1B74"/>
    <w:rsid w:val="001A6E19"/>
    <w:rsid w:val="001A7A2C"/>
    <w:rsid w:val="001B154E"/>
    <w:rsid w:val="001B1D3C"/>
    <w:rsid w:val="001B265F"/>
    <w:rsid w:val="001B2E90"/>
    <w:rsid w:val="001B3A7C"/>
    <w:rsid w:val="001B45BB"/>
    <w:rsid w:val="001B48CA"/>
    <w:rsid w:val="001B53CC"/>
    <w:rsid w:val="001B55A3"/>
    <w:rsid w:val="001B5F05"/>
    <w:rsid w:val="001B669A"/>
    <w:rsid w:val="001B76D7"/>
    <w:rsid w:val="001C102F"/>
    <w:rsid w:val="001C1FED"/>
    <w:rsid w:val="001C2E24"/>
    <w:rsid w:val="001C3D6A"/>
    <w:rsid w:val="001C3E0C"/>
    <w:rsid w:val="001C422D"/>
    <w:rsid w:val="001C48EC"/>
    <w:rsid w:val="001C4CB7"/>
    <w:rsid w:val="001C58E3"/>
    <w:rsid w:val="001C62F0"/>
    <w:rsid w:val="001C63FC"/>
    <w:rsid w:val="001C662B"/>
    <w:rsid w:val="001C79AE"/>
    <w:rsid w:val="001C7F9D"/>
    <w:rsid w:val="001D2944"/>
    <w:rsid w:val="001D4495"/>
    <w:rsid w:val="001D497F"/>
    <w:rsid w:val="001D5BB2"/>
    <w:rsid w:val="001D652B"/>
    <w:rsid w:val="001D6B6D"/>
    <w:rsid w:val="001D6E5D"/>
    <w:rsid w:val="001D73B2"/>
    <w:rsid w:val="001E0066"/>
    <w:rsid w:val="001E00F5"/>
    <w:rsid w:val="001E08BB"/>
    <w:rsid w:val="001E0FE9"/>
    <w:rsid w:val="001E1439"/>
    <w:rsid w:val="001E1BCB"/>
    <w:rsid w:val="001E2133"/>
    <w:rsid w:val="001E23F7"/>
    <w:rsid w:val="001E2799"/>
    <w:rsid w:val="001E2DFE"/>
    <w:rsid w:val="001E320C"/>
    <w:rsid w:val="001E38E9"/>
    <w:rsid w:val="001E52AF"/>
    <w:rsid w:val="001E56E6"/>
    <w:rsid w:val="001E58A0"/>
    <w:rsid w:val="001E5F2D"/>
    <w:rsid w:val="001E6424"/>
    <w:rsid w:val="001E6811"/>
    <w:rsid w:val="001E6C6C"/>
    <w:rsid w:val="001E7CDA"/>
    <w:rsid w:val="001E7F19"/>
    <w:rsid w:val="001F045E"/>
    <w:rsid w:val="001F09D1"/>
    <w:rsid w:val="001F0DB7"/>
    <w:rsid w:val="001F17B2"/>
    <w:rsid w:val="001F1EA1"/>
    <w:rsid w:val="001F2086"/>
    <w:rsid w:val="001F2930"/>
    <w:rsid w:val="001F2EC1"/>
    <w:rsid w:val="001F2FE2"/>
    <w:rsid w:val="001F46D4"/>
    <w:rsid w:val="001F6064"/>
    <w:rsid w:val="001F612C"/>
    <w:rsid w:val="001F653F"/>
    <w:rsid w:val="001F696A"/>
    <w:rsid w:val="001F734A"/>
    <w:rsid w:val="00200361"/>
    <w:rsid w:val="002004C8"/>
    <w:rsid w:val="00200760"/>
    <w:rsid w:val="00201AAD"/>
    <w:rsid w:val="00201B87"/>
    <w:rsid w:val="00201E7D"/>
    <w:rsid w:val="002038C4"/>
    <w:rsid w:val="00203BFA"/>
    <w:rsid w:val="00204DF4"/>
    <w:rsid w:val="00206861"/>
    <w:rsid w:val="00206B87"/>
    <w:rsid w:val="00206C65"/>
    <w:rsid w:val="002079EA"/>
    <w:rsid w:val="00207D00"/>
    <w:rsid w:val="00207F2C"/>
    <w:rsid w:val="002100B8"/>
    <w:rsid w:val="00211057"/>
    <w:rsid w:val="00213EA2"/>
    <w:rsid w:val="00214A0F"/>
    <w:rsid w:val="00214F2E"/>
    <w:rsid w:val="0021607E"/>
    <w:rsid w:val="0021718E"/>
    <w:rsid w:val="0022025D"/>
    <w:rsid w:val="00221449"/>
    <w:rsid w:val="00221783"/>
    <w:rsid w:val="00221C7B"/>
    <w:rsid w:val="00221CE3"/>
    <w:rsid w:val="00222F4C"/>
    <w:rsid w:val="002231D9"/>
    <w:rsid w:val="00224916"/>
    <w:rsid w:val="002253C9"/>
    <w:rsid w:val="002253D9"/>
    <w:rsid w:val="00225849"/>
    <w:rsid w:val="002267F4"/>
    <w:rsid w:val="00226F20"/>
    <w:rsid w:val="002277E8"/>
    <w:rsid w:val="00227D77"/>
    <w:rsid w:val="00227E16"/>
    <w:rsid w:val="00227F7A"/>
    <w:rsid w:val="00230F19"/>
    <w:rsid w:val="00231AF4"/>
    <w:rsid w:val="002341CE"/>
    <w:rsid w:val="002346EC"/>
    <w:rsid w:val="00234B76"/>
    <w:rsid w:val="00234D5E"/>
    <w:rsid w:val="0023608A"/>
    <w:rsid w:val="00236F21"/>
    <w:rsid w:val="0023728E"/>
    <w:rsid w:val="00237D3B"/>
    <w:rsid w:val="00240AB7"/>
    <w:rsid w:val="00240E3D"/>
    <w:rsid w:val="00241178"/>
    <w:rsid w:val="00241ADB"/>
    <w:rsid w:val="00241FC0"/>
    <w:rsid w:val="002420A9"/>
    <w:rsid w:val="00242C9C"/>
    <w:rsid w:val="0024370E"/>
    <w:rsid w:val="00243737"/>
    <w:rsid w:val="00246805"/>
    <w:rsid w:val="00246D42"/>
    <w:rsid w:val="00246FBC"/>
    <w:rsid w:val="00247329"/>
    <w:rsid w:val="00250A14"/>
    <w:rsid w:val="00251BF9"/>
    <w:rsid w:val="00251E5E"/>
    <w:rsid w:val="00252937"/>
    <w:rsid w:val="00252F6D"/>
    <w:rsid w:val="0025396B"/>
    <w:rsid w:val="00253BED"/>
    <w:rsid w:val="00254B9B"/>
    <w:rsid w:val="00254FD2"/>
    <w:rsid w:val="00255A96"/>
    <w:rsid w:val="00255C8B"/>
    <w:rsid w:val="00256147"/>
    <w:rsid w:val="002575AF"/>
    <w:rsid w:val="00257CD6"/>
    <w:rsid w:val="00260CF5"/>
    <w:rsid w:val="00261370"/>
    <w:rsid w:val="0026158B"/>
    <w:rsid w:val="00262252"/>
    <w:rsid w:val="00262B4D"/>
    <w:rsid w:val="00262E20"/>
    <w:rsid w:val="002638FB"/>
    <w:rsid w:val="00266587"/>
    <w:rsid w:val="00266EF4"/>
    <w:rsid w:val="00267673"/>
    <w:rsid w:val="00267CA0"/>
    <w:rsid w:val="00267EBA"/>
    <w:rsid w:val="002700DA"/>
    <w:rsid w:val="002704EA"/>
    <w:rsid w:val="002727E9"/>
    <w:rsid w:val="00272B04"/>
    <w:rsid w:val="00273020"/>
    <w:rsid w:val="00273C86"/>
    <w:rsid w:val="0027464D"/>
    <w:rsid w:val="00275F6C"/>
    <w:rsid w:val="00280095"/>
    <w:rsid w:val="00281598"/>
    <w:rsid w:val="00282590"/>
    <w:rsid w:val="00282CF4"/>
    <w:rsid w:val="002836AC"/>
    <w:rsid w:val="00284663"/>
    <w:rsid w:val="00284DB7"/>
    <w:rsid w:val="00285201"/>
    <w:rsid w:val="00285ACC"/>
    <w:rsid w:val="00286149"/>
    <w:rsid w:val="0028660C"/>
    <w:rsid w:val="00286A63"/>
    <w:rsid w:val="00286E3A"/>
    <w:rsid w:val="00286E55"/>
    <w:rsid w:val="0028738E"/>
    <w:rsid w:val="00287F4B"/>
    <w:rsid w:val="002900CE"/>
    <w:rsid w:val="00290613"/>
    <w:rsid w:val="0029079E"/>
    <w:rsid w:val="0029157D"/>
    <w:rsid w:val="00291FAF"/>
    <w:rsid w:val="00291FD1"/>
    <w:rsid w:val="002928B8"/>
    <w:rsid w:val="0029332F"/>
    <w:rsid w:val="002936F0"/>
    <w:rsid w:val="0029418E"/>
    <w:rsid w:val="00295BAF"/>
    <w:rsid w:val="00295CE0"/>
    <w:rsid w:val="0029625C"/>
    <w:rsid w:val="002963C2"/>
    <w:rsid w:val="00296DC4"/>
    <w:rsid w:val="00296E66"/>
    <w:rsid w:val="00297546"/>
    <w:rsid w:val="00297B04"/>
    <w:rsid w:val="00297D81"/>
    <w:rsid w:val="002A0829"/>
    <w:rsid w:val="002A0BE1"/>
    <w:rsid w:val="002A1119"/>
    <w:rsid w:val="002A12AF"/>
    <w:rsid w:val="002A14C9"/>
    <w:rsid w:val="002A1DEB"/>
    <w:rsid w:val="002A235E"/>
    <w:rsid w:val="002A25FF"/>
    <w:rsid w:val="002A2D23"/>
    <w:rsid w:val="002A3AB8"/>
    <w:rsid w:val="002A496D"/>
    <w:rsid w:val="002A5117"/>
    <w:rsid w:val="002A6E90"/>
    <w:rsid w:val="002A6EA5"/>
    <w:rsid w:val="002A7244"/>
    <w:rsid w:val="002A7919"/>
    <w:rsid w:val="002A7A9F"/>
    <w:rsid w:val="002B10E3"/>
    <w:rsid w:val="002B14C1"/>
    <w:rsid w:val="002B1C59"/>
    <w:rsid w:val="002B1D31"/>
    <w:rsid w:val="002B2439"/>
    <w:rsid w:val="002B27DF"/>
    <w:rsid w:val="002B3389"/>
    <w:rsid w:val="002B4570"/>
    <w:rsid w:val="002B49D0"/>
    <w:rsid w:val="002B53EC"/>
    <w:rsid w:val="002B54D0"/>
    <w:rsid w:val="002B56DB"/>
    <w:rsid w:val="002B5E27"/>
    <w:rsid w:val="002B6304"/>
    <w:rsid w:val="002B712D"/>
    <w:rsid w:val="002B7254"/>
    <w:rsid w:val="002B751D"/>
    <w:rsid w:val="002B7AFC"/>
    <w:rsid w:val="002C0A74"/>
    <w:rsid w:val="002C1CED"/>
    <w:rsid w:val="002C4221"/>
    <w:rsid w:val="002C4773"/>
    <w:rsid w:val="002C721F"/>
    <w:rsid w:val="002C7359"/>
    <w:rsid w:val="002C7816"/>
    <w:rsid w:val="002D01BD"/>
    <w:rsid w:val="002D168D"/>
    <w:rsid w:val="002D18D1"/>
    <w:rsid w:val="002D1C61"/>
    <w:rsid w:val="002D27B6"/>
    <w:rsid w:val="002D2AE8"/>
    <w:rsid w:val="002D2EE7"/>
    <w:rsid w:val="002D49E8"/>
    <w:rsid w:val="002D4F18"/>
    <w:rsid w:val="002D4FF6"/>
    <w:rsid w:val="002D58B7"/>
    <w:rsid w:val="002E247C"/>
    <w:rsid w:val="002E276D"/>
    <w:rsid w:val="002E2860"/>
    <w:rsid w:val="002E3158"/>
    <w:rsid w:val="002E405F"/>
    <w:rsid w:val="002E4556"/>
    <w:rsid w:val="002E57A1"/>
    <w:rsid w:val="002E59FC"/>
    <w:rsid w:val="002E7974"/>
    <w:rsid w:val="002E7CFD"/>
    <w:rsid w:val="002F08A2"/>
    <w:rsid w:val="002F0A50"/>
    <w:rsid w:val="002F22AD"/>
    <w:rsid w:val="002F2AB9"/>
    <w:rsid w:val="002F2C72"/>
    <w:rsid w:val="002F3EE7"/>
    <w:rsid w:val="002F413F"/>
    <w:rsid w:val="002F499D"/>
    <w:rsid w:val="002F64FA"/>
    <w:rsid w:val="002F701D"/>
    <w:rsid w:val="002F7AAE"/>
    <w:rsid w:val="003002D9"/>
    <w:rsid w:val="003010A7"/>
    <w:rsid w:val="0030151B"/>
    <w:rsid w:val="00301A91"/>
    <w:rsid w:val="00301E7E"/>
    <w:rsid w:val="003024EA"/>
    <w:rsid w:val="00302CB7"/>
    <w:rsid w:val="00303010"/>
    <w:rsid w:val="0030544E"/>
    <w:rsid w:val="0030556A"/>
    <w:rsid w:val="00305725"/>
    <w:rsid w:val="003059BF"/>
    <w:rsid w:val="00305EFC"/>
    <w:rsid w:val="003075B7"/>
    <w:rsid w:val="0031007F"/>
    <w:rsid w:val="0031161D"/>
    <w:rsid w:val="0031240C"/>
    <w:rsid w:val="003125F3"/>
    <w:rsid w:val="00312E6C"/>
    <w:rsid w:val="00315C98"/>
    <w:rsid w:val="00315DBF"/>
    <w:rsid w:val="00316028"/>
    <w:rsid w:val="003167EA"/>
    <w:rsid w:val="00317191"/>
    <w:rsid w:val="0031726A"/>
    <w:rsid w:val="00320315"/>
    <w:rsid w:val="003218AB"/>
    <w:rsid w:val="003218DF"/>
    <w:rsid w:val="00321DBE"/>
    <w:rsid w:val="00323642"/>
    <w:rsid w:val="003238C2"/>
    <w:rsid w:val="00323FEA"/>
    <w:rsid w:val="00325005"/>
    <w:rsid w:val="00325BF2"/>
    <w:rsid w:val="003263E0"/>
    <w:rsid w:val="00326651"/>
    <w:rsid w:val="003271BD"/>
    <w:rsid w:val="003272E6"/>
    <w:rsid w:val="00330185"/>
    <w:rsid w:val="00330272"/>
    <w:rsid w:val="003306D2"/>
    <w:rsid w:val="00330B12"/>
    <w:rsid w:val="00330E90"/>
    <w:rsid w:val="003318F9"/>
    <w:rsid w:val="00332C8C"/>
    <w:rsid w:val="00334568"/>
    <w:rsid w:val="003355FB"/>
    <w:rsid w:val="00335977"/>
    <w:rsid w:val="003361C4"/>
    <w:rsid w:val="00336600"/>
    <w:rsid w:val="003372C8"/>
    <w:rsid w:val="0034189A"/>
    <w:rsid w:val="003425F2"/>
    <w:rsid w:val="0034347D"/>
    <w:rsid w:val="00343813"/>
    <w:rsid w:val="00345B8A"/>
    <w:rsid w:val="003503AA"/>
    <w:rsid w:val="00350405"/>
    <w:rsid w:val="00350737"/>
    <w:rsid w:val="00352EFF"/>
    <w:rsid w:val="0035347B"/>
    <w:rsid w:val="00353AE0"/>
    <w:rsid w:val="003547DE"/>
    <w:rsid w:val="00355922"/>
    <w:rsid w:val="00356236"/>
    <w:rsid w:val="003564F9"/>
    <w:rsid w:val="003567CE"/>
    <w:rsid w:val="00356933"/>
    <w:rsid w:val="00356BA6"/>
    <w:rsid w:val="00356C29"/>
    <w:rsid w:val="00356F08"/>
    <w:rsid w:val="003577B1"/>
    <w:rsid w:val="00357851"/>
    <w:rsid w:val="00357AB8"/>
    <w:rsid w:val="00360732"/>
    <w:rsid w:val="00360DA3"/>
    <w:rsid w:val="003617EA"/>
    <w:rsid w:val="00361A32"/>
    <w:rsid w:val="003625BB"/>
    <w:rsid w:val="00362D19"/>
    <w:rsid w:val="0036361A"/>
    <w:rsid w:val="0036481B"/>
    <w:rsid w:val="00364C08"/>
    <w:rsid w:val="00366140"/>
    <w:rsid w:val="00367879"/>
    <w:rsid w:val="003679B3"/>
    <w:rsid w:val="00370EA8"/>
    <w:rsid w:val="003714F0"/>
    <w:rsid w:val="003729A1"/>
    <w:rsid w:val="00373860"/>
    <w:rsid w:val="0037398E"/>
    <w:rsid w:val="00373D8B"/>
    <w:rsid w:val="00373F89"/>
    <w:rsid w:val="003745B1"/>
    <w:rsid w:val="0037478B"/>
    <w:rsid w:val="00376C54"/>
    <w:rsid w:val="00377176"/>
    <w:rsid w:val="00377705"/>
    <w:rsid w:val="003779F1"/>
    <w:rsid w:val="00380089"/>
    <w:rsid w:val="00380840"/>
    <w:rsid w:val="00380CC2"/>
    <w:rsid w:val="00381271"/>
    <w:rsid w:val="00381AFA"/>
    <w:rsid w:val="00382585"/>
    <w:rsid w:val="003825C6"/>
    <w:rsid w:val="00382812"/>
    <w:rsid w:val="00382A63"/>
    <w:rsid w:val="00382F50"/>
    <w:rsid w:val="0038346B"/>
    <w:rsid w:val="00383659"/>
    <w:rsid w:val="00385FA2"/>
    <w:rsid w:val="003863FF"/>
    <w:rsid w:val="00386DCE"/>
    <w:rsid w:val="00387557"/>
    <w:rsid w:val="003907BE"/>
    <w:rsid w:val="00390C5F"/>
    <w:rsid w:val="003925E0"/>
    <w:rsid w:val="00392B97"/>
    <w:rsid w:val="003936D7"/>
    <w:rsid w:val="0039386F"/>
    <w:rsid w:val="00393BD5"/>
    <w:rsid w:val="003945DF"/>
    <w:rsid w:val="00395F53"/>
    <w:rsid w:val="0039614E"/>
    <w:rsid w:val="00396CBE"/>
    <w:rsid w:val="00396F21"/>
    <w:rsid w:val="00396FCC"/>
    <w:rsid w:val="00397414"/>
    <w:rsid w:val="003A2023"/>
    <w:rsid w:val="003A20CA"/>
    <w:rsid w:val="003A2BE8"/>
    <w:rsid w:val="003A2C80"/>
    <w:rsid w:val="003A2F34"/>
    <w:rsid w:val="003A3AB5"/>
    <w:rsid w:val="003A45BE"/>
    <w:rsid w:val="003A538E"/>
    <w:rsid w:val="003A5533"/>
    <w:rsid w:val="003A56D1"/>
    <w:rsid w:val="003A6265"/>
    <w:rsid w:val="003A7008"/>
    <w:rsid w:val="003A7CC5"/>
    <w:rsid w:val="003B01D3"/>
    <w:rsid w:val="003B047F"/>
    <w:rsid w:val="003B1567"/>
    <w:rsid w:val="003B19D3"/>
    <w:rsid w:val="003B1D8B"/>
    <w:rsid w:val="003B1F2D"/>
    <w:rsid w:val="003B21E2"/>
    <w:rsid w:val="003B2754"/>
    <w:rsid w:val="003B2F1E"/>
    <w:rsid w:val="003B3037"/>
    <w:rsid w:val="003B3C3B"/>
    <w:rsid w:val="003B3C3F"/>
    <w:rsid w:val="003B4C38"/>
    <w:rsid w:val="003B5166"/>
    <w:rsid w:val="003B5550"/>
    <w:rsid w:val="003B6EA9"/>
    <w:rsid w:val="003B71EB"/>
    <w:rsid w:val="003B7535"/>
    <w:rsid w:val="003C009A"/>
    <w:rsid w:val="003C2CED"/>
    <w:rsid w:val="003C5987"/>
    <w:rsid w:val="003C6781"/>
    <w:rsid w:val="003C74AF"/>
    <w:rsid w:val="003C7AE5"/>
    <w:rsid w:val="003D059C"/>
    <w:rsid w:val="003D071B"/>
    <w:rsid w:val="003D1193"/>
    <w:rsid w:val="003D16D7"/>
    <w:rsid w:val="003D22D1"/>
    <w:rsid w:val="003D2602"/>
    <w:rsid w:val="003D260C"/>
    <w:rsid w:val="003D2DBB"/>
    <w:rsid w:val="003D3D02"/>
    <w:rsid w:val="003D4591"/>
    <w:rsid w:val="003D49C1"/>
    <w:rsid w:val="003D65DD"/>
    <w:rsid w:val="003D6D60"/>
    <w:rsid w:val="003E0021"/>
    <w:rsid w:val="003E1516"/>
    <w:rsid w:val="003E2879"/>
    <w:rsid w:val="003E49AA"/>
    <w:rsid w:val="003E50D5"/>
    <w:rsid w:val="003E51A5"/>
    <w:rsid w:val="003E5311"/>
    <w:rsid w:val="003E54AD"/>
    <w:rsid w:val="003E5959"/>
    <w:rsid w:val="003E5F3E"/>
    <w:rsid w:val="003E6984"/>
    <w:rsid w:val="003E6A7B"/>
    <w:rsid w:val="003E6C00"/>
    <w:rsid w:val="003E6FA7"/>
    <w:rsid w:val="003E7908"/>
    <w:rsid w:val="003F0558"/>
    <w:rsid w:val="003F07FF"/>
    <w:rsid w:val="003F0C79"/>
    <w:rsid w:val="003F13FD"/>
    <w:rsid w:val="003F1616"/>
    <w:rsid w:val="003F24F3"/>
    <w:rsid w:val="003F3951"/>
    <w:rsid w:val="003F3C38"/>
    <w:rsid w:val="003F3F1D"/>
    <w:rsid w:val="003F5A41"/>
    <w:rsid w:val="003F6A20"/>
    <w:rsid w:val="003F6C48"/>
    <w:rsid w:val="003F78F5"/>
    <w:rsid w:val="00400087"/>
    <w:rsid w:val="004003E7"/>
    <w:rsid w:val="00400786"/>
    <w:rsid w:val="00401679"/>
    <w:rsid w:val="004025A0"/>
    <w:rsid w:val="0040286B"/>
    <w:rsid w:val="00402B67"/>
    <w:rsid w:val="004036E4"/>
    <w:rsid w:val="004036EE"/>
    <w:rsid w:val="004049AC"/>
    <w:rsid w:val="00405FFA"/>
    <w:rsid w:val="0040609B"/>
    <w:rsid w:val="00407248"/>
    <w:rsid w:val="004072E0"/>
    <w:rsid w:val="00407B82"/>
    <w:rsid w:val="00411E0F"/>
    <w:rsid w:val="004139A5"/>
    <w:rsid w:val="00414424"/>
    <w:rsid w:val="004149F4"/>
    <w:rsid w:val="00414C9E"/>
    <w:rsid w:val="00415156"/>
    <w:rsid w:val="00415F66"/>
    <w:rsid w:val="00416140"/>
    <w:rsid w:val="00416F4F"/>
    <w:rsid w:val="004177F5"/>
    <w:rsid w:val="004178FC"/>
    <w:rsid w:val="004207B6"/>
    <w:rsid w:val="00420C8D"/>
    <w:rsid w:val="00421509"/>
    <w:rsid w:val="00421A46"/>
    <w:rsid w:val="004235CC"/>
    <w:rsid w:val="004236C7"/>
    <w:rsid w:val="0042413E"/>
    <w:rsid w:val="00424809"/>
    <w:rsid w:val="004251FD"/>
    <w:rsid w:val="004254C7"/>
    <w:rsid w:val="00425FFB"/>
    <w:rsid w:val="004263D3"/>
    <w:rsid w:val="00427512"/>
    <w:rsid w:val="00427589"/>
    <w:rsid w:val="00427944"/>
    <w:rsid w:val="00430320"/>
    <w:rsid w:val="0043127E"/>
    <w:rsid w:val="00431584"/>
    <w:rsid w:val="00431D00"/>
    <w:rsid w:val="00433AD4"/>
    <w:rsid w:val="0043473D"/>
    <w:rsid w:val="00435742"/>
    <w:rsid w:val="00435862"/>
    <w:rsid w:val="004358B4"/>
    <w:rsid w:val="00435C67"/>
    <w:rsid w:val="004367C6"/>
    <w:rsid w:val="0043798F"/>
    <w:rsid w:val="00437B24"/>
    <w:rsid w:val="004402B1"/>
    <w:rsid w:val="00440C62"/>
    <w:rsid w:val="00440F42"/>
    <w:rsid w:val="0044233E"/>
    <w:rsid w:val="004437E7"/>
    <w:rsid w:val="00444D3C"/>
    <w:rsid w:val="00445110"/>
    <w:rsid w:val="00445C0C"/>
    <w:rsid w:val="00446631"/>
    <w:rsid w:val="004466A8"/>
    <w:rsid w:val="004467B2"/>
    <w:rsid w:val="00447300"/>
    <w:rsid w:val="00447B8A"/>
    <w:rsid w:val="0045088B"/>
    <w:rsid w:val="0045172F"/>
    <w:rsid w:val="004525E5"/>
    <w:rsid w:val="0045265A"/>
    <w:rsid w:val="004529CA"/>
    <w:rsid w:val="00455156"/>
    <w:rsid w:val="004554F2"/>
    <w:rsid w:val="004559EE"/>
    <w:rsid w:val="004563E6"/>
    <w:rsid w:val="0045659B"/>
    <w:rsid w:val="00457754"/>
    <w:rsid w:val="00457ADC"/>
    <w:rsid w:val="00457EA5"/>
    <w:rsid w:val="004614CA"/>
    <w:rsid w:val="00461697"/>
    <w:rsid w:val="0046187A"/>
    <w:rsid w:val="00462CEA"/>
    <w:rsid w:val="0046491D"/>
    <w:rsid w:val="00464D7D"/>
    <w:rsid w:val="00465034"/>
    <w:rsid w:val="00466392"/>
    <w:rsid w:val="00466B84"/>
    <w:rsid w:val="00466E4B"/>
    <w:rsid w:val="0046705E"/>
    <w:rsid w:val="00467D10"/>
    <w:rsid w:val="00471135"/>
    <w:rsid w:val="004724BC"/>
    <w:rsid w:val="00472B1C"/>
    <w:rsid w:val="00472FE4"/>
    <w:rsid w:val="004736E8"/>
    <w:rsid w:val="00473BF3"/>
    <w:rsid w:val="004744D6"/>
    <w:rsid w:val="00474B8A"/>
    <w:rsid w:val="004758DC"/>
    <w:rsid w:val="00475C3D"/>
    <w:rsid w:val="00477509"/>
    <w:rsid w:val="00477C20"/>
    <w:rsid w:val="0048086B"/>
    <w:rsid w:val="00480C67"/>
    <w:rsid w:val="004810C5"/>
    <w:rsid w:val="00482119"/>
    <w:rsid w:val="0048239A"/>
    <w:rsid w:val="004826BE"/>
    <w:rsid w:val="004826ED"/>
    <w:rsid w:val="00482DE0"/>
    <w:rsid w:val="004836F8"/>
    <w:rsid w:val="00483CFD"/>
    <w:rsid w:val="004845E1"/>
    <w:rsid w:val="004851BC"/>
    <w:rsid w:val="00485584"/>
    <w:rsid w:val="004858D6"/>
    <w:rsid w:val="00485C92"/>
    <w:rsid w:val="00486437"/>
    <w:rsid w:val="00487048"/>
    <w:rsid w:val="00487A49"/>
    <w:rsid w:val="00487C4F"/>
    <w:rsid w:val="0049076D"/>
    <w:rsid w:val="00491372"/>
    <w:rsid w:val="00492CB1"/>
    <w:rsid w:val="004939C5"/>
    <w:rsid w:val="004939D8"/>
    <w:rsid w:val="00494460"/>
    <w:rsid w:val="004952F3"/>
    <w:rsid w:val="00495B64"/>
    <w:rsid w:val="00495DBB"/>
    <w:rsid w:val="0049639D"/>
    <w:rsid w:val="00496E29"/>
    <w:rsid w:val="00497C74"/>
    <w:rsid w:val="004A0D29"/>
    <w:rsid w:val="004A4448"/>
    <w:rsid w:val="004A544B"/>
    <w:rsid w:val="004A67A7"/>
    <w:rsid w:val="004A7873"/>
    <w:rsid w:val="004B03E3"/>
    <w:rsid w:val="004B09EA"/>
    <w:rsid w:val="004B374C"/>
    <w:rsid w:val="004B43F6"/>
    <w:rsid w:val="004B4DB9"/>
    <w:rsid w:val="004B4EC2"/>
    <w:rsid w:val="004B52B0"/>
    <w:rsid w:val="004B5F67"/>
    <w:rsid w:val="004B6A90"/>
    <w:rsid w:val="004B7900"/>
    <w:rsid w:val="004C0F2C"/>
    <w:rsid w:val="004C2579"/>
    <w:rsid w:val="004C25EC"/>
    <w:rsid w:val="004C3526"/>
    <w:rsid w:val="004C361C"/>
    <w:rsid w:val="004C3926"/>
    <w:rsid w:val="004C3E14"/>
    <w:rsid w:val="004C42AC"/>
    <w:rsid w:val="004C46E7"/>
    <w:rsid w:val="004C550F"/>
    <w:rsid w:val="004C577B"/>
    <w:rsid w:val="004C5F68"/>
    <w:rsid w:val="004C6444"/>
    <w:rsid w:val="004C712D"/>
    <w:rsid w:val="004D0CCA"/>
    <w:rsid w:val="004D1338"/>
    <w:rsid w:val="004D2223"/>
    <w:rsid w:val="004D222B"/>
    <w:rsid w:val="004D38F4"/>
    <w:rsid w:val="004D3DF1"/>
    <w:rsid w:val="004D4A30"/>
    <w:rsid w:val="004D539C"/>
    <w:rsid w:val="004D5742"/>
    <w:rsid w:val="004D691E"/>
    <w:rsid w:val="004D7B71"/>
    <w:rsid w:val="004E0DB5"/>
    <w:rsid w:val="004E1BD0"/>
    <w:rsid w:val="004E1CE8"/>
    <w:rsid w:val="004E2090"/>
    <w:rsid w:val="004E35F7"/>
    <w:rsid w:val="004E3F54"/>
    <w:rsid w:val="004E4377"/>
    <w:rsid w:val="004E4658"/>
    <w:rsid w:val="004E5D6D"/>
    <w:rsid w:val="004E665B"/>
    <w:rsid w:val="004E6A56"/>
    <w:rsid w:val="004E6C33"/>
    <w:rsid w:val="004F0E1D"/>
    <w:rsid w:val="004F1114"/>
    <w:rsid w:val="004F1550"/>
    <w:rsid w:val="004F1D19"/>
    <w:rsid w:val="004F2A78"/>
    <w:rsid w:val="004F3413"/>
    <w:rsid w:val="004F35A3"/>
    <w:rsid w:val="004F3650"/>
    <w:rsid w:val="004F443F"/>
    <w:rsid w:val="004F4FFE"/>
    <w:rsid w:val="004F7525"/>
    <w:rsid w:val="00500506"/>
    <w:rsid w:val="00501DF4"/>
    <w:rsid w:val="00502A97"/>
    <w:rsid w:val="00506B3E"/>
    <w:rsid w:val="005073EC"/>
    <w:rsid w:val="00510352"/>
    <w:rsid w:val="005110C5"/>
    <w:rsid w:val="00511334"/>
    <w:rsid w:val="00512DFD"/>
    <w:rsid w:val="005131ED"/>
    <w:rsid w:val="005137DD"/>
    <w:rsid w:val="00513D3F"/>
    <w:rsid w:val="00514E75"/>
    <w:rsid w:val="0051626E"/>
    <w:rsid w:val="00517944"/>
    <w:rsid w:val="00520B2D"/>
    <w:rsid w:val="00521DAE"/>
    <w:rsid w:val="005221E7"/>
    <w:rsid w:val="00523092"/>
    <w:rsid w:val="00523C88"/>
    <w:rsid w:val="005242E0"/>
    <w:rsid w:val="0052438D"/>
    <w:rsid w:val="005251F3"/>
    <w:rsid w:val="00526A95"/>
    <w:rsid w:val="00526B5A"/>
    <w:rsid w:val="00526C2E"/>
    <w:rsid w:val="005313EE"/>
    <w:rsid w:val="00531977"/>
    <w:rsid w:val="00531E5A"/>
    <w:rsid w:val="00532F33"/>
    <w:rsid w:val="005336EB"/>
    <w:rsid w:val="00533AA0"/>
    <w:rsid w:val="005341B2"/>
    <w:rsid w:val="00534E31"/>
    <w:rsid w:val="00534E42"/>
    <w:rsid w:val="00534E6D"/>
    <w:rsid w:val="00535475"/>
    <w:rsid w:val="00535A71"/>
    <w:rsid w:val="00535BCB"/>
    <w:rsid w:val="005366B5"/>
    <w:rsid w:val="0054077D"/>
    <w:rsid w:val="0054077E"/>
    <w:rsid w:val="00540D33"/>
    <w:rsid w:val="00541F88"/>
    <w:rsid w:val="005428C8"/>
    <w:rsid w:val="00543E2C"/>
    <w:rsid w:val="005463A3"/>
    <w:rsid w:val="00547118"/>
    <w:rsid w:val="00547642"/>
    <w:rsid w:val="005508D8"/>
    <w:rsid w:val="00551DB7"/>
    <w:rsid w:val="005523EB"/>
    <w:rsid w:val="00552E46"/>
    <w:rsid w:val="00552FC5"/>
    <w:rsid w:val="00553374"/>
    <w:rsid w:val="0055370C"/>
    <w:rsid w:val="00554042"/>
    <w:rsid w:val="005544D4"/>
    <w:rsid w:val="0055548F"/>
    <w:rsid w:val="005555D5"/>
    <w:rsid w:val="00555D14"/>
    <w:rsid w:val="00555EF8"/>
    <w:rsid w:val="00556F31"/>
    <w:rsid w:val="00556FB2"/>
    <w:rsid w:val="0056062F"/>
    <w:rsid w:val="00560B49"/>
    <w:rsid w:val="00561638"/>
    <w:rsid w:val="00561EBE"/>
    <w:rsid w:val="0056228D"/>
    <w:rsid w:val="0056283B"/>
    <w:rsid w:val="005632B9"/>
    <w:rsid w:val="00563946"/>
    <w:rsid w:val="00563BD6"/>
    <w:rsid w:val="0056462A"/>
    <w:rsid w:val="005648EA"/>
    <w:rsid w:val="00565113"/>
    <w:rsid w:val="00565C7F"/>
    <w:rsid w:val="00565E48"/>
    <w:rsid w:val="005679AF"/>
    <w:rsid w:val="00567C38"/>
    <w:rsid w:val="00567DB2"/>
    <w:rsid w:val="0057016D"/>
    <w:rsid w:val="00570881"/>
    <w:rsid w:val="0057141F"/>
    <w:rsid w:val="00571566"/>
    <w:rsid w:val="00571698"/>
    <w:rsid w:val="00571F46"/>
    <w:rsid w:val="00572336"/>
    <w:rsid w:val="00572D50"/>
    <w:rsid w:val="005731CF"/>
    <w:rsid w:val="00575A75"/>
    <w:rsid w:val="005779A2"/>
    <w:rsid w:val="00577D6B"/>
    <w:rsid w:val="00577EE3"/>
    <w:rsid w:val="00577EF5"/>
    <w:rsid w:val="00581115"/>
    <w:rsid w:val="00582905"/>
    <w:rsid w:val="005832C4"/>
    <w:rsid w:val="00583BBA"/>
    <w:rsid w:val="005849B7"/>
    <w:rsid w:val="0058524F"/>
    <w:rsid w:val="0058555E"/>
    <w:rsid w:val="005864C8"/>
    <w:rsid w:val="00586F24"/>
    <w:rsid w:val="005872AC"/>
    <w:rsid w:val="00590457"/>
    <w:rsid w:val="00590B62"/>
    <w:rsid w:val="00591060"/>
    <w:rsid w:val="00591287"/>
    <w:rsid w:val="00591433"/>
    <w:rsid w:val="00592BA4"/>
    <w:rsid w:val="0059307B"/>
    <w:rsid w:val="00593399"/>
    <w:rsid w:val="00593DA4"/>
    <w:rsid w:val="00593EAB"/>
    <w:rsid w:val="0059506A"/>
    <w:rsid w:val="0059568A"/>
    <w:rsid w:val="00595A77"/>
    <w:rsid w:val="00595D6F"/>
    <w:rsid w:val="005972D5"/>
    <w:rsid w:val="00597AF4"/>
    <w:rsid w:val="00597F29"/>
    <w:rsid w:val="005A0164"/>
    <w:rsid w:val="005A0DD4"/>
    <w:rsid w:val="005A2386"/>
    <w:rsid w:val="005A2F8E"/>
    <w:rsid w:val="005A32AB"/>
    <w:rsid w:val="005A72BD"/>
    <w:rsid w:val="005A7EC6"/>
    <w:rsid w:val="005B157F"/>
    <w:rsid w:val="005B1BE5"/>
    <w:rsid w:val="005B1C20"/>
    <w:rsid w:val="005B1E3E"/>
    <w:rsid w:val="005B1EFB"/>
    <w:rsid w:val="005B2575"/>
    <w:rsid w:val="005B2AE5"/>
    <w:rsid w:val="005B2EDA"/>
    <w:rsid w:val="005B320C"/>
    <w:rsid w:val="005B4229"/>
    <w:rsid w:val="005B5699"/>
    <w:rsid w:val="005B5709"/>
    <w:rsid w:val="005B607A"/>
    <w:rsid w:val="005B60EF"/>
    <w:rsid w:val="005B66BA"/>
    <w:rsid w:val="005C1988"/>
    <w:rsid w:val="005C2A2B"/>
    <w:rsid w:val="005C44B5"/>
    <w:rsid w:val="005C496B"/>
    <w:rsid w:val="005C4AA4"/>
    <w:rsid w:val="005C520A"/>
    <w:rsid w:val="005C6126"/>
    <w:rsid w:val="005C6D90"/>
    <w:rsid w:val="005C7584"/>
    <w:rsid w:val="005D11C9"/>
    <w:rsid w:val="005D3787"/>
    <w:rsid w:val="005D3BE9"/>
    <w:rsid w:val="005D5F6F"/>
    <w:rsid w:val="005D6177"/>
    <w:rsid w:val="005D62A5"/>
    <w:rsid w:val="005D64E4"/>
    <w:rsid w:val="005D6ABA"/>
    <w:rsid w:val="005D6E1E"/>
    <w:rsid w:val="005D76DA"/>
    <w:rsid w:val="005D7E1B"/>
    <w:rsid w:val="005D7E98"/>
    <w:rsid w:val="005E0883"/>
    <w:rsid w:val="005E0AFE"/>
    <w:rsid w:val="005E28CC"/>
    <w:rsid w:val="005E2B04"/>
    <w:rsid w:val="005E2D85"/>
    <w:rsid w:val="005E2F56"/>
    <w:rsid w:val="005E378E"/>
    <w:rsid w:val="005E3FAD"/>
    <w:rsid w:val="005E601B"/>
    <w:rsid w:val="005E6852"/>
    <w:rsid w:val="005E7B06"/>
    <w:rsid w:val="005F0524"/>
    <w:rsid w:val="005F0831"/>
    <w:rsid w:val="005F13E7"/>
    <w:rsid w:val="005F1831"/>
    <w:rsid w:val="005F31BF"/>
    <w:rsid w:val="005F393A"/>
    <w:rsid w:val="005F423B"/>
    <w:rsid w:val="005F46F5"/>
    <w:rsid w:val="005F4A6B"/>
    <w:rsid w:val="005F4E7A"/>
    <w:rsid w:val="005F7603"/>
    <w:rsid w:val="005F7EF3"/>
    <w:rsid w:val="00600583"/>
    <w:rsid w:val="00601D02"/>
    <w:rsid w:val="00602576"/>
    <w:rsid w:val="006055BE"/>
    <w:rsid w:val="00605631"/>
    <w:rsid w:val="00605B9E"/>
    <w:rsid w:val="00605CDF"/>
    <w:rsid w:val="00606469"/>
    <w:rsid w:val="006068BF"/>
    <w:rsid w:val="00606ADD"/>
    <w:rsid w:val="00607A1D"/>
    <w:rsid w:val="00607C42"/>
    <w:rsid w:val="0061157F"/>
    <w:rsid w:val="00611A1D"/>
    <w:rsid w:val="0061208E"/>
    <w:rsid w:val="00612CE3"/>
    <w:rsid w:val="00614B02"/>
    <w:rsid w:val="00614C5F"/>
    <w:rsid w:val="006152CE"/>
    <w:rsid w:val="00615356"/>
    <w:rsid w:val="00616FEB"/>
    <w:rsid w:val="00617ADE"/>
    <w:rsid w:val="00617EB2"/>
    <w:rsid w:val="00621753"/>
    <w:rsid w:val="0062320D"/>
    <w:rsid w:val="00624016"/>
    <w:rsid w:val="006245C8"/>
    <w:rsid w:val="00625933"/>
    <w:rsid w:val="00627871"/>
    <w:rsid w:val="0063062B"/>
    <w:rsid w:val="0063133D"/>
    <w:rsid w:val="006328D2"/>
    <w:rsid w:val="00632CAC"/>
    <w:rsid w:val="00634CB9"/>
    <w:rsid w:val="00636881"/>
    <w:rsid w:val="00636AB0"/>
    <w:rsid w:val="006409E6"/>
    <w:rsid w:val="00640D87"/>
    <w:rsid w:val="006412A7"/>
    <w:rsid w:val="0064130F"/>
    <w:rsid w:val="0064280D"/>
    <w:rsid w:val="00642E60"/>
    <w:rsid w:val="006432AE"/>
    <w:rsid w:val="00643723"/>
    <w:rsid w:val="0064770C"/>
    <w:rsid w:val="00647989"/>
    <w:rsid w:val="00647EC0"/>
    <w:rsid w:val="006503B2"/>
    <w:rsid w:val="006515E0"/>
    <w:rsid w:val="00651787"/>
    <w:rsid w:val="006524BA"/>
    <w:rsid w:val="00652864"/>
    <w:rsid w:val="00652F41"/>
    <w:rsid w:val="006538BC"/>
    <w:rsid w:val="00653D85"/>
    <w:rsid w:val="00654AB5"/>
    <w:rsid w:val="00654CDF"/>
    <w:rsid w:val="0065577B"/>
    <w:rsid w:val="00655CB7"/>
    <w:rsid w:val="00655CEE"/>
    <w:rsid w:val="00655FB9"/>
    <w:rsid w:val="0065696A"/>
    <w:rsid w:val="006569F7"/>
    <w:rsid w:val="00656A69"/>
    <w:rsid w:val="00656E84"/>
    <w:rsid w:val="0065714A"/>
    <w:rsid w:val="00657EDA"/>
    <w:rsid w:val="0066089A"/>
    <w:rsid w:val="00660AFB"/>
    <w:rsid w:val="00662853"/>
    <w:rsid w:val="00662CBB"/>
    <w:rsid w:val="006637DF"/>
    <w:rsid w:val="00663897"/>
    <w:rsid w:val="006648D0"/>
    <w:rsid w:val="006649BA"/>
    <w:rsid w:val="00664BBF"/>
    <w:rsid w:val="00664BDB"/>
    <w:rsid w:val="0066623D"/>
    <w:rsid w:val="00667885"/>
    <w:rsid w:val="00670C97"/>
    <w:rsid w:val="006717BA"/>
    <w:rsid w:val="00672A42"/>
    <w:rsid w:val="00672C0B"/>
    <w:rsid w:val="00673AA4"/>
    <w:rsid w:val="00674A23"/>
    <w:rsid w:val="00674E66"/>
    <w:rsid w:val="0067590B"/>
    <w:rsid w:val="00676CCD"/>
    <w:rsid w:val="0068056B"/>
    <w:rsid w:val="006817EF"/>
    <w:rsid w:val="00681CFA"/>
    <w:rsid w:val="00681E04"/>
    <w:rsid w:val="00683640"/>
    <w:rsid w:val="00685546"/>
    <w:rsid w:val="00685B13"/>
    <w:rsid w:val="006868FB"/>
    <w:rsid w:val="00686B2A"/>
    <w:rsid w:val="00687C58"/>
    <w:rsid w:val="0069045F"/>
    <w:rsid w:val="006907D5"/>
    <w:rsid w:val="006918D3"/>
    <w:rsid w:val="00691A9A"/>
    <w:rsid w:val="00692D09"/>
    <w:rsid w:val="00693108"/>
    <w:rsid w:val="00693339"/>
    <w:rsid w:val="006936D2"/>
    <w:rsid w:val="00694140"/>
    <w:rsid w:val="00694A0D"/>
    <w:rsid w:val="00696249"/>
    <w:rsid w:val="00696872"/>
    <w:rsid w:val="0069694F"/>
    <w:rsid w:val="00696C29"/>
    <w:rsid w:val="00696E33"/>
    <w:rsid w:val="0069745A"/>
    <w:rsid w:val="006976DD"/>
    <w:rsid w:val="006A0133"/>
    <w:rsid w:val="006A0263"/>
    <w:rsid w:val="006A14F7"/>
    <w:rsid w:val="006A25D5"/>
    <w:rsid w:val="006A2C6D"/>
    <w:rsid w:val="006A2E48"/>
    <w:rsid w:val="006A2F07"/>
    <w:rsid w:val="006A3EDD"/>
    <w:rsid w:val="006A441C"/>
    <w:rsid w:val="006A50C2"/>
    <w:rsid w:val="006A5E82"/>
    <w:rsid w:val="006A66AF"/>
    <w:rsid w:val="006A7707"/>
    <w:rsid w:val="006B0457"/>
    <w:rsid w:val="006B3CE4"/>
    <w:rsid w:val="006B4C94"/>
    <w:rsid w:val="006B55BA"/>
    <w:rsid w:val="006B5AEF"/>
    <w:rsid w:val="006B5C6D"/>
    <w:rsid w:val="006B67AB"/>
    <w:rsid w:val="006B7808"/>
    <w:rsid w:val="006B7D20"/>
    <w:rsid w:val="006C0D8C"/>
    <w:rsid w:val="006C1453"/>
    <w:rsid w:val="006C1AB4"/>
    <w:rsid w:val="006C2131"/>
    <w:rsid w:val="006C2875"/>
    <w:rsid w:val="006C30EA"/>
    <w:rsid w:val="006C5BB8"/>
    <w:rsid w:val="006C6504"/>
    <w:rsid w:val="006C650F"/>
    <w:rsid w:val="006C6DBF"/>
    <w:rsid w:val="006C6F85"/>
    <w:rsid w:val="006D095C"/>
    <w:rsid w:val="006D1213"/>
    <w:rsid w:val="006D147A"/>
    <w:rsid w:val="006D1785"/>
    <w:rsid w:val="006D19EC"/>
    <w:rsid w:val="006D1D9E"/>
    <w:rsid w:val="006D2D1E"/>
    <w:rsid w:val="006D324D"/>
    <w:rsid w:val="006D3E4F"/>
    <w:rsid w:val="006D42E9"/>
    <w:rsid w:val="006D4525"/>
    <w:rsid w:val="006D7B6A"/>
    <w:rsid w:val="006D7CBA"/>
    <w:rsid w:val="006E056C"/>
    <w:rsid w:val="006E0D0B"/>
    <w:rsid w:val="006E282A"/>
    <w:rsid w:val="006E29C2"/>
    <w:rsid w:val="006E2EDE"/>
    <w:rsid w:val="006E30D1"/>
    <w:rsid w:val="006E41F4"/>
    <w:rsid w:val="006E56CC"/>
    <w:rsid w:val="006E6236"/>
    <w:rsid w:val="006E6947"/>
    <w:rsid w:val="006E6F3E"/>
    <w:rsid w:val="006E737A"/>
    <w:rsid w:val="006E79E8"/>
    <w:rsid w:val="006F03F6"/>
    <w:rsid w:val="006F1C03"/>
    <w:rsid w:val="006F2114"/>
    <w:rsid w:val="006F2193"/>
    <w:rsid w:val="006F23EB"/>
    <w:rsid w:val="006F2DD4"/>
    <w:rsid w:val="006F2FFF"/>
    <w:rsid w:val="006F3CD4"/>
    <w:rsid w:val="006F3D2E"/>
    <w:rsid w:val="006F3FF8"/>
    <w:rsid w:val="006F4480"/>
    <w:rsid w:val="006F55AE"/>
    <w:rsid w:val="0070123C"/>
    <w:rsid w:val="00702606"/>
    <w:rsid w:val="00702E4F"/>
    <w:rsid w:val="007033AC"/>
    <w:rsid w:val="007037FB"/>
    <w:rsid w:val="0070490F"/>
    <w:rsid w:val="00705DCC"/>
    <w:rsid w:val="00705F8B"/>
    <w:rsid w:val="00706226"/>
    <w:rsid w:val="00706741"/>
    <w:rsid w:val="0070680B"/>
    <w:rsid w:val="007073A0"/>
    <w:rsid w:val="00707542"/>
    <w:rsid w:val="00707664"/>
    <w:rsid w:val="00707C19"/>
    <w:rsid w:val="00711F68"/>
    <w:rsid w:val="00711FAF"/>
    <w:rsid w:val="00720E07"/>
    <w:rsid w:val="0072183F"/>
    <w:rsid w:val="007225C6"/>
    <w:rsid w:val="007226FF"/>
    <w:rsid w:val="00722DB7"/>
    <w:rsid w:val="0072315A"/>
    <w:rsid w:val="0072421C"/>
    <w:rsid w:val="00725E34"/>
    <w:rsid w:val="0073031D"/>
    <w:rsid w:val="0073121B"/>
    <w:rsid w:val="00731747"/>
    <w:rsid w:val="00732058"/>
    <w:rsid w:val="00732409"/>
    <w:rsid w:val="00733A08"/>
    <w:rsid w:val="00733EC3"/>
    <w:rsid w:val="00735100"/>
    <w:rsid w:val="00735736"/>
    <w:rsid w:val="00736083"/>
    <w:rsid w:val="007360B0"/>
    <w:rsid w:val="0073628C"/>
    <w:rsid w:val="00736385"/>
    <w:rsid w:val="00736926"/>
    <w:rsid w:val="00736D0F"/>
    <w:rsid w:val="007371FC"/>
    <w:rsid w:val="007404EE"/>
    <w:rsid w:val="0074183C"/>
    <w:rsid w:val="00742C57"/>
    <w:rsid w:val="007443A0"/>
    <w:rsid w:val="0074499F"/>
    <w:rsid w:val="00744BBB"/>
    <w:rsid w:val="00745569"/>
    <w:rsid w:val="007460CB"/>
    <w:rsid w:val="00746AE4"/>
    <w:rsid w:val="00747003"/>
    <w:rsid w:val="007478C0"/>
    <w:rsid w:val="00747A89"/>
    <w:rsid w:val="007515FE"/>
    <w:rsid w:val="0075199A"/>
    <w:rsid w:val="00752234"/>
    <w:rsid w:val="00752559"/>
    <w:rsid w:val="00754FAF"/>
    <w:rsid w:val="00755925"/>
    <w:rsid w:val="00755DF5"/>
    <w:rsid w:val="00757541"/>
    <w:rsid w:val="00757B67"/>
    <w:rsid w:val="00757C6E"/>
    <w:rsid w:val="00757FEB"/>
    <w:rsid w:val="00760703"/>
    <w:rsid w:val="0076081F"/>
    <w:rsid w:val="00761FB5"/>
    <w:rsid w:val="00762187"/>
    <w:rsid w:val="007633DD"/>
    <w:rsid w:val="00763458"/>
    <w:rsid w:val="0076417F"/>
    <w:rsid w:val="00764687"/>
    <w:rsid w:val="007653E0"/>
    <w:rsid w:val="0076661D"/>
    <w:rsid w:val="00766C96"/>
    <w:rsid w:val="007678D2"/>
    <w:rsid w:val="00770944"/>
    <w:rsid w:val="007715B0"/>
    <w:rsid w:val="007716FC"/>
    <w:rsid w:val="00772081"/>
    <w:rsid w:val="007754C8"/>
    <w:rsid w:val="00775C69"/>
    <w:rsid w:val="007771CD"/>
    <w:rsid w:val="00781F0A"/>
    <w:rsid w:val="00782233"/>
    <w:rsid w:val="007831DA"/>
    <w:rsid w:val="00785693"/>
    <w:rsid w:val="0078694E"/>
    <w:rsid w:val="00786E9B"/>
    <w:rsid w:val="00787795"/>
    <w:rsid w:val="00787EFC"/>
    <w:rsid w:val="00791159"/>
    <w:rsid w:val="00791C65"/>
    <w:rsid w:val="00792756"/>
    <w:rsid w:val="00793083"/>
    <w:rsid w:val="00794389"/>
    <w:rsid w:val="00794953"/>
    <w:rsid w:val="007949F7"/>
    <w:rsid w:val="00794B57"/>
    <w:rsid w:val="00794F68"/>
    <w:rsid w:val="0079570E"/>
    <w:rsid w:val="007963C3"/>
    <w:rsid w:val="00796C7D"/>
    <w:rsid w:val="00797452"/>
    <w:rsid w:val="00797456"/>
    <w:rsid w:val="007A01F8"/>
    <w:rsid w:val="007A0E31"/>
    <w:rsid w:val="007A1C6F"/>
    <w:rsid w:val="007A1F75"/>
    <w:rsid w:val="007A29E9"/>
    <w:rsid w:val="007A3E66"/>
    <w:rsid w:val="007A4149"/>
    <w:rsid w:val="007A5996"/>
    <w:rsid w:val="007A59F1"/>
    <w:rsid w:val="007A5DFF"/>
    <w:rsid w:val="007A7F06"/>
    <w:rsid w:val="007B01CA"/>
    <w:rsid w:val="007B174C"/>
    <w:rsid w:val="007B1F9E"/>
    <w:rsid w:val="007B23E5"/>
    <w:rsid w:val="007B2ADE"/>
    <w:rsid w:val="007B3842"/>
    <w:rsid w:val="007B55F1"/>
    <w:rsid w:val="007B7733"/>
    <w:rsid w:val="007C042D"/>
    <w:rsid w:val="007C0F7A"/>
    <w:rsid w:val="007C2894"/>
    <w:rsid w:val="007C346F"/>
    <w:rsid w:val="007C3966"/>
    <w:rsid w:val="007C4395"/>
    <w:rsid w:val="007C44A3"/>
    <w:rsid w:val="007C4EE1"/>
    <w:rsid w:val="007C4F76"/>
    <w:rsid w:val="007C5CBB"/>
    <w:rsid w:val="007C5D9B"/>
    <w:rsid w:val="007D03D2"/>
    <w:rsid w:val="007D0A92"/>
    <w:rsid w:val="007D17BA"/>
    <w:rsid w:val="007D22C3"/>
    <w:rsid w:val="007D3757"/>
    <w:rsid w:val="007D3782"/>
    <w:rsid w:val="007D3A52"/>
    <w:rsid w:val="007D3EB4"/>
    <w:rsid w:val="007D41F9"/>
    <w:rsid w:val="007D4226"/>
    <w:rsid w:val="007D4CB8"/>
    <w:rsid w:val="007D559A"/>
    <w:rsid w:val="007D5D3D"/>
    <w:rsid w:val="007D5DC2"/>
    <w:rsid w:val="007D67C1"/>
    <w:rsid w:val="007D6D36"/>
    <w:rsid w:val="007D7E3C"/>
    <w:rsid w:val="007D7F14"/>
    <w:rsid w:val="007E0EC4"/>
    <w:rsid w:val="007E1616"/>
    <w:rsid w:val="007E246A"/>
    <w:rsid w:val="007E3998"/>
    <w:rsid w:val="007E3B67"/>
    <w:rsid w:val="007E42E9"/>
    <w:rsid w:val="007E53E5"/>
    <w:rsid w:val="007E6770"/>
    <w:rsid w:val="007E6DB4"/>
    <w:rsid w:val="007E7326"/>
    <w:rsid w:val="007F0746"/>
    <w:rsid w:val="007F14AC"/>
    <w:rsid w:val="007F1A9F"/>
    <w:rsid w:val="007F1B29"/>
    <w:rsid w:val="007F2270"/>
    <w:rsid w:val="007F26E8"/>
    <w:rsid w:val="007F3648"/>
    <w:rsid w:val="007F4B45"/>
    <w:rsid w:val="007F4E29"/>
    <w:rsid w:val="007F4FCB"/>
    <w:rsid w:val="007F50BC"/>
    <w:rsid w:val="007F5F0F"/>
    <w:rsid w:val="007F6B05"/>
    <w:rsid w:val="007F70C2"/>
    <w:rsid w:val="007F7DEC"/>
    <w:rsid w:val="00800742"/>
    <w:rsid w:val="00801256"/>
    <w:rsid w:val="00801638"/>
    <w:rsid w:val="00801664"/>
    <w:rsid w:val="008019F6"/>
    <w:rsid w:val="00801A72"/>
    <w:rsid w:val="0080234B"/>
    <w:rsid w:val="0080259C"/>
    <w:rsid w:val="00802F13"/>
    <w:rsid w:val="00803B6A"/>
    <w:rsid w:val="00803F60"/>
    <w:rsid w:val="00804D5A"/>
    <w:rsid w:val="008059FE"/>
    <w:rsid w:val="00806065"/>
    <w:rsid w:val="008060B5"/>
    <w:rsid w:val="00806CC3"/>
    <w:rsid w:val="00813F0E"/>
    <w:rsid w:val="0081477A"/>
    <w:rsid w:val="0081490D"/>
    <w:rsid w:val="00815742"/>
    <w:rsid w:val="00817DBC"/>
    <w:rsid w:val="0082086B"/>
    <w:rsid w:val="00820D62"/>
    <w:rsid w:val="008216DB"/>
    <w:rsid w:val="00821FBF"/>
    <w:rsid w:val="00822B64"/>
    <w:rsid w:val="00822BD5"/>
    <w:rsid w:val="00823600"/>
    <w:rsid w:val="00823661"/>
    <w:rsid w:val="00823B55"/>
    <w:rsid w:val="0082401E"/>
    <w:rsid w:val="00824588"/>
    <w:rsid w:val="00824E65"/>
    <w:rsid w:val="00825521"/>
    <w:rsid w:val="00825C3B"/>
    <w:rsid w:val="00826ED3"/>
    <w:rsid w:val="0082740E"/>
    <w:rsid w:val="008275F2"/>
    <w:rsid w:val="008308E5"/>
    <w:rsid w:val="008312B5"/>
    <w:rsid w:val="00831E89"/>
    <w:rsid w:val="00833445"/>
    <w:rsid w:val="008373C9"/>
    <w:rsid w:val="00840756"/>
    <w:rsid w:val="00840DDA"/>
    <w:rsid w:val="00842A08"/>
    <w:rsid w:val="00843209"/>
    <w:rsid w:val="008439D0"/>
    <w:rsid w:val="008442CA"/>
    <w:rsid w:val="00844488"/>
    <w:rsid w:val="00845415"/>
    <w:rsid w:val="008456A0"/>
    <w:rsid w:val="00846239"/>
    <w:rsid w:val="00846343"/>
    <w:rsid w:val="008464D9"/>
    <w:rsid w:val="008475E9"/>
    <w:rsid w:val="00847C69"/>
    <w:rsid w:val="00850D2B"/>
    <w:rsid w:val="00850E85"/>
    <w:rsid w:val="008511AE"/>
    <w:rsid w:val="0085122E"/>
    <w:rsid w:val="0085153E"/>
    <w:rsid w:val="0085196A"/>
    <w:rsid w:val="00851B5D"/>
    <w:rsid w:val="008521A8"/>
    <w:rsid w:val="008522C6"/>
    <w:rsid w:val="00852405"/>
    <w:rsid w:val="00852A7F"/>
    <w:rsid w:val="00853649"/>
    <w:rsid w:val="0085538A"/>
    <w:rsid w:val="00855ED2"/>
    <w:rsid w:val="00855F75"/>
    <w:rsid w:val="00856279"/>
    <w:rsid w:val="0085636B"/>
    <w:rsid w:val="00856B44"/>
    <w:rsid w:val="0085719D"/>
    <w:rsid w:val="0085730E"/>
    <w:rsid w:val="00857B81"/>
    <w:rsid w:val="008600A1"/>
    <w:rsid w:val="0086094D"/>
    <w:rsid w:val="008618D8"/>
    <w:rsid w:val="0086260D"/>
    <w:rsid w:val="00862797"/>
    <w:rsid w:val="00863A6A"/>
    <w:rsid w:val="008648A1"/>
    <w:rsid w:val="00866077"/>
    <w:rsid w:val="008660AF"/>
    <w:rsid w:val="0087005C"/>
    <w:rsid w:val="00870979"/>
    <w:rsid w:val="00870F0D"/>
    <w:rsid w:val="00872C2D"/>
    <w:rsid w:val="0087326F"/>
    <w:rsid w:val="00873F77"/>
    <w:rsid w:val="0087463C"/>
    <w:rsid w:val="00874AC5"/>
    <w:rsid w:val="00874B5E"/>
    <w:rsid w:val="00875061"/>
    <w:rsid w:val="00875896"/>
    <w:rsid w:val="0087589C"/>
    <w:rsid w:val="008758D8"/>
    <w:rsid w:val="00876D1A"/>
    <w:rsid w:val="008773B9"/>
    <w:rsid w:val="008778D6"/>
    <w:rsid w:val="00877F0C"/>
    <w:rsid w:val="008808E8"/>
    <w:rsid w:val="008810FF"/>
    <w:rsid w:val="00881166"/>
    <w:rsid w:val="00881571"/>
    <w:rsid w:val="00881618"/>
    <w:rsid w:val="008816B0"/>
    <w:rsid w:val="008816D7"/>
    <w:rsid w:val="00881C2A"/>
    <w:rsid w:val="008825E8"/>
    <w:rsid w:val="008826D7"/>
    <w:rsid w:val="00883E59"/>
    <w:rsid w:val="00887EC2"/>
    <w:rsid w:val="008902C5"/>
    <w:rsid w:val="00890702"/>
    <w:rsid w:val="00891470"/>
    <w:rsid w:val="00891ECF"/>
    <w:rsid w:val="0089222B"/>
    <w:rsid w:val="00892542"/>
    <w:rsid w:val="00893C87"/>
    <w:rsid w:val="00895102"/>
    <w:rsid w:val="008951AE"/>
    <w:rsid w:val="0089535E"/>
    <w:rsid w:val="00895BC4"/>
    <w:rsid w:val="00896493"/>
    <w:rsid w:val="008978A0"/>
    <w:rsid w:val="00897A4F"/>
    <w:rsid w:val="008A004B"/>
    <w:rsid w:val="008A0280"/>
    <w:rsid w:val="008A25F7"/>
    <w:rsid w:val="008A33F5"/>
    <w:rsid w:val="008A5B79"/>
    <w:rsid w:val="008A5E72"/>
    <w:rsid w:val="008A6032"/>
    <w:rsid w:val="008A62F8"/>
    <w:rsid w:val="008A6964"/>
    <w:rsid w:val="008A7902"/>
    <w:rsid w:val="008B0E87"/>
    <w:rsid w:val="008B12D0"/>
    <w:rsid w:val="008B1F72"/>
    <w:rsid w:val="008B2E63"/>
    <w:rsid w:val="008B307E"/>
    <w:rsid w:val="008B3ED6"/>
    <w:rsid w:val="008B46FE"/>
    <w:rsid w:val="008B5033"/>
    <w:rsid w:val="008B5D3C"/>
    <w:rsid w:val="008B68B9"/>
    <w:rsid w:val="008B76DD"/>
    <w:rsid w:val="008C0159"/>
    <w:rsid w:val="008C05AE"/>
    <w:rsid w:val="008C0A73"/>
    <w:rsid w:val="008C11E1"/>
    <w:rsid w:val="008C1EED"/>
    <w:rsid w:val="008C215D"/>
    <w:rsid w:val="008C23E4"/>
    <w:rsid w:val="008C38BA"/>
    <w:rsid w:val="008C3FF8"/>
    <w:rsid w:val="008C4E89"/>
    <w:rsid w:val="008C506C"/>
    <w:rsid w:val="008C7D70"/>
    <w:rsid w:val="008D0249"/>
    <w:rsid w:val="008D07C0"/>
    <w:rsid w:val="008D109C"/>
    <w:rsid w:val="008D1C47"/>
    <w:rsid w:val="008D1D01"/>
    <w:rsid w:val="008D2AAD"/>
    <w:rsid w:val="008D2E19"/>
    <w:rsid w:val="008D2F71"/>
    <w:rsid w:val="008D30B5"/>
    <w:rsid w:val="008D5BBE"/>
    <w:rsid w:val="008D5C4A"/>
    <w:rsid w:val="008D62A1"/>
    <w:rsid w:val="008D64E6"/>
    <w:rsid w:val="008D7AF8"/>
    <w:rsid w:val="008E0362"/>
    <w:rsid w:val="008E076B"/>
    <w:rsid w:val="008E1767"/>
    <w:rsid w:val="008E18C3"/>
    <w:rsid w:val="008E18FC"/>
    <w:rsid w:val="008E1AFD"/>
    <w:rsid w:val="008E1C28"/>
    <w:rsid w:val="008E2748"/>
    <w:rsid w:val="008E2C70"/>
    <w:rsid w:val="008E3667"/>
    <w:rsid w:val="008E37A5"/>
    <w:rsid w:val="008E3FD2"/>
    <w:rsid w:val="008E4025"/>
    <w:rsid w:val="008E47EC"/>
    <w:rsid w:val="008E4C54"/>
    <w:rsid w:val="008E4D12"/>
    <w:rsid w:val="008E4E13"/>
    <w:rsid w:val="008E52D4"/>
    <w:rsid w:val="008E59E1"/>
    <w:rsid w:val="008E62C0"/>
    <w:rsid w:val="008E6AE5"/>
    <w:rsid w:val="008E6BB8"/>
    <w:rsid w:val="008E70D1"/>
    <w:rsid w:val="008E7287"/>
    <w:rsid w:val="008F074F"/>
    <w:rsid w:val="008F0FA4"/>
    <w:rsid w:val="008F1FF2"/>
    <w:rsid w:val="008F26D3"/>
    <w:rsid w:val="008F2978"/>
    <w:rsid w:val="008F29E5"/>
    <w:rsid w:val="008F3BE5"/>
    <w:rsid w:val="008F3E2C"/>
    <w:rsid w:val="008F6522"/>
    <w:rsid w:val="008F6941"/>
    <w:rsid w:val="008F77E8"/>
    <w:rsid w:val="00900280"/>
    <w:rsid w:val="009002D3"/>
    <w:rsid w:val="0090101A"/>
    <w:rsid w:val="009015DD"/>
    <w:rsid w:val="00901ED6"/>
    <w:rsid w:val="0090219B"/>
    <w:rsid w:val="009025E3"/>
    <w:rsid w:val="0090410E"/>
    <w:rsid w:val="00904230"/>
    <w:rsid w:val="0090455B"/>
    <w:rsid w:val="00905439"/>
    <w:rsid w:val="00906C47"/>
    <w:rsid w:val="00906C49"/>
    <w:rsid w:val="00907B74"/>
    <w:rsid w:val="00907BFF"/>
    <w:rsid w:val="00910108"/>
    <w:rsid w:val="00910F87"/>
    <w:rsid w:val="00911332"/>
    <w:rsid w:val="00911973"/>
    <w:rsid w:val="00912032"/>
    <w:rsid w:val="009120E0"/>
    <w:rsid w:val="00912296"/>
    <w:rsid w:val="00912829"/>
    <w:rsid w:val="00913886"/>
    <w:rsid w:val="00914A9C"/>
    <w:rsid w:val="009152C8"/>
    <w:rsid w:val="00916958"/>
    <w:rsid w:val="00920544"/>
    <w:rsid w:val="0092091D"/>
    <w:rsid w:val="00920970"/>
    <w:rsid w:val="009212B5"/>
    <w:rsid w:val="00921F74"/>
    <w:rsid w:val="00922067"/>
    <w:rsid w:val="009223E0"/>
    <w:rsid w:val="00922D13"/>
    <w:rsid w:val="009246FD"/>
    <w:rsid w:val="009262D3"/>
    <w:rsid w:val="009265BD"/>
    <w:rsid w:val="0092695E"/>
    <w:rsid w:val="00926B03"/>
    <w:rsid w:val="0093071C"/>
    <w:rsid w:val="009307FD"/>
    <w:rsid w:val="00930D54"/>
    <w:rsid w:val="009310B8"/>
    <w:rsid w:val="00932DB9"/>
    <w:rsid w:val="00933006"/>
    <w:rsid w:val="00934585"/>
    <w:rsid w:val="00934929"/>
    <w:rsid w:val="009358E0"/>
    <w:rsid w:val="00935B36"/>
    <w:rsid w:val="009363D1"/>
    <w:rsid w:val="00936426"/>
    <w:rsid w:val="00937073"/>
    <w:rsid w:val="0093767D"/>
    <w:rsid w:val="00937E75"/>
    <w:rsid w:val="00941A2E"/>
    <w:rsid w:val="0094213B"/>
    <w:rsid w:val="009427AE"/>
    <w:rsid w:val="00944CA7"/>
    <w:rsid w:val="009452D8"/>
    <w:rsid w:val="00945B52"/>
    <w:rsid w:val="009462B1"/>
    <w:rsid w:val="00946652"/>
    <w:rsid w:val="00946871"/>
    <w:rsid w:val="009468B4"/>
    <w:rsid w:val="00946F92"/>
    <w:rsid w:val="00947CBF"/>
    <w:rsid w:val="00950195"/>
    <w:rsid w:val="00951539"/>
    <w:rsid w:val="0095196B"/>
    <w:rsid w:val="0095207A"/>
    <w:rsid w:val="00952552"/>
    <w:rsid w:val="009526DC"/>
    <w:rsid w:val="00952BC9"/>
    <w:rsid w:val="009530D2"/>
    <w:rsid w:val="0095406B"/>
    <w:rsid w:val="009548CE"/>
    <w:rsid w:val="00955214"/>
    <w:rsid w:val="00957A91"/>
    <w:rsid w:val="00957B7F"/>
    <w:rsid w:val="00957FD0"/>
    <w:rsid w:val="00961718"/>
    <w:rsid w:val="00963AE3"/>
    <w:rsid w:val="00963C90"/>
    <w:rsid w:val="00963E04"/>
    <w:rsid w:val="00963EA1"/>
    <w:rsid w:val="009641F4"/>
    <w:rsid w:val="00964C36"/>
    <w:rsid w:val="00966400"/>
    <w:rsid w:val="00967271"/>
    <w:rsid w:val="00973E46"/>
    <w:rsid w:val="00974584"/>
    <w:rsid w:val="00974C9B"/>
    <w:rsid w:val="00974DD1"/>
    <w:rsid w:val="0097617D"/>
    <w:rsid w:val="009764C7"/>
    <w:rsid w:val="0097761D"/>
    <w:rsid w:val="00977FE2"/>
    <w:rsid w:val="009807A4"/>
    <w:rsid w:val="00980EE0"/>
    <w:rsid w:val="0098136D"/>
    <w:rsid w:val="00982653"/>
    <w:rsid w:val="00983135"/>
    <w:rsid w:val="009841BB"/>
    <w:rsid w:val="00985A76"/>
    <w:rsid w:val="0098678F"/>
    <w:rsid w:val="00990566"/>
    <w:rsid w:val="00990B19"/>
    <w:rsid w:val="0099155E"/>
    <w:rsid w:val="00994E98"/>
    <w:rsid w:val="00994F5C"/>
    <w:rsid w:val="0099705F"/>
    <w:rsid w:val="00997C2A"/>
    <w:rsid w:val="009A1430"/>
    <w:rsid w:val="009A1BC9"/>
    <w:rsid w:val="009A22C4"/>
    <w:rsid w:val="009A2973"/>
    <w:rsid w:val="009A29AB"/>
    <w:rsid w:val="009A2FD0"/>
    <w:rsid w:val="009A3020"/>
    <w:rsid w:val="009A409A"/>
    <w:rsid w:val="009A4163"/>
    <w:rsid w:val="009A4761"/>
    <w:rsid w:val="009A4B06"/>
    <w:rsid w:val="009A57CF"/>
    <w:rsid w:val="009A5E2A"/>
    <w:rsid w:val="009A6182"/>
    <w:rsid w:val="009A7321"/>
    <w:rsid w:val="009B09A4"/>
    <w:rsid w:val="009B1C11"/>
    <w:rsid w:val="009B28FD"/>
    <w:rsid w:val="009B37F4"/>
    <w:rsid w:val="009B4135"/>
    <w:rsid w:val="009B46F4"/>
    <w:rsid w:val="009B57FB"/>
    <w:rsid w:val="009B6815"/>
    <w:rsid w:val="009B7043"/>
    <w:rsid w:val="009C0533"/>
    <w:rsid w:val="009C0AE7"/>
    <w:rsid w:val="009C152A"/>
    <w:rsid w:val="009C285C"/>
    <w:rsid w:val="009C2A57"/>
    <w:rsid w:val="009C2A65"/>
    <w:rsid w:val="009C53AF"/>
    <w:rsid w:val="009C668E"/>
    <w:rsid w:val="009C7CA6"/>
    <w:rsid w:val="009D0E78"/>
    <w:rsid w:val="009D141D"/>
    <w:rsid w:val="009D181C"/>
    <w:rsid w:val="009D1896"/>
    <w:rsid w:val="009D2A4E"/>
    <w:rsid w:val="009D2A8A"/>
    <w:rsid w:val="009D45B0"/>
    <w:rsid w:val="009D56B8"/>
    <w:rsid w:val="009D7C60"/>
    <w:rsid w:val="009D7D24"/>
    <w:rsid w:val="009E3780"/>
    <w:rsid w:val="009E37FF"/>
    <w:rsid w:val="009E3E14"/>
    <w:rsid w:val="009E3EDA"/>
    <w:rsid w:val="009E4065"/>
    <w:rsid w:val="009E50D0"/>
    <w:rsid w:val="009E5F72"/>
    <w:rsid w:val="009E78A1"/>
    <w:rsid w:val="009F051B"/>
    <w:rsid w:val="009F0A8F"/>
    <w:rsid w:val="009F0F57"/>
    <w:rsid w:val="009F31DF"/>
    <w:rsid w:val="009F45FA"/>
    <w:rsid w:val="009F4897"/>
    <w:rsid w:val="009F49CE"/>
    <w:rsid w:val="009F5696"/>
    <w:rsid w:val="009F6165"/>
    <w:rsid w:val="009F6C41"/>
    <w:rsid w:val="009F77A2"/>
    <w:rsid w:val="00A00AE0"/>
    <w:rsid w:val="00A01EC0"/>
    <w:rsid w:val="00A02768"/>
    <w:rsid w:val="00A02DAC"/>
    <w:rsid w:val="00A036BE"/>
    <w:rsid w:val="00A03F0A"/>
    <w:rsid w:val="00A048A9"/>
    <w:rsid w:val="00A0543C"/>
    <w:rsid w:val="00A05BEA"/>
    <w:rsid w:val="00A068F9"/>
    <w:rsid w:val="00A10125"/>
    <w:rsid w:val="00A1050F"/>
    <w:rsid w:val="00A10854"/>
    <w:rsid w:val="00A10BEF"/>
    <w:rsid w:val="00A10E29"/>
    <w:rsid w:val="00A12AD6"/>
    <w:rsid w:val="00A12E99"/>
    <w:rsid w:val="00A1490D"/>
    <w:rsid w:val="00A15477"/>
    <w:rsid w:val="00A157AA"/>
    <w:rsid w:val="00A159B5"/>
    <w:rsid w:val="00A15CA2"/>
    <w:rsid w:val="00A15EB7"/>
    <w:rsid w:val="00A165B1"/>
    <w:rsid w:val="00A25996"/>
    <w:rsid w:val="00A25EB2"/>
    <w:rsid w:val="00A27138"/>
    <w:rsid w:val="00A30D4A"/>
    <w:rsid w:val="00A311DF"/>
    <w:rsid w:val="00A31D37"/>
    <w:rsid w:val="00A32CE3"/>
    <w:rsid w:val="00A32FE0"/>
    <w:rsid w:val="00A33632"/>
    <w:rsid w:val="00A34340"/>
    <w:rsid w:val="00A34350"/>
    <w:rsid w:val="00A34A7E"/>
    <w:rsid w:val="00A34AE9"/>
    <w:rsid w:val="00A4083C"/>
    <w:rsid w:val="00A424CA"/>
    <w:rsid w:val="00A45883"/>
    <w:rsid w:val="00A46453"/>
    <w:rsid w:val="00A47A63"/>
    <w:rsid w:val="00A47D28"/>
    <w:rsid w:val="00A47E53"/>
    <w:rsid w:val="00A47FF9"/>
    <w:rsid w:val="00A50530"/>
    <w:rsid w:val="00A5082C"/>
    <w:rsid w:val="00A50ADC"/>
    <w:rsid w:val="00A50D48"/>
    <w:rsid w:val="00A50F4A"/>
    <w:rsid w:val="00A51064"/>
    <w:rsid w:val="00A52D13"/>
    <w:rsid w:val="00A52DC0"/>
    <w:rsid w:val="00A53CC2"/>
    <w:rsid w:val="00A549DA"/>
    <w:rsid w:val="00A5576B"/>
    <w:rsid w:val="00A57D42"/>
    <w:rsid w:val="00A60039"/>
    <w:rsid w:val="00A601BC"/>
    <w:rsid w:val="00A60654"/>
    <w:rsid w:val="00A61141"/>
    <w:rsid w:val="00A61846"/>
    <w:rsid w:val="00A619B9"/>
    <w:rsid w:val="00A62688"/>
    <w:rsid w:val="00A645A7"/>
    <w:rsid w:val="00A70830"/>
    <w:rsid w:val="00A70C94"/>
    <w:rsid w:val="00A70F12"/>
    <w:rsid w:val="00A75320"/>
    <w:rsid w:val="00A75E9C"/>
    <w:rsid w:val="00A7653E"/>
    <w:rsid w:val="00A77AF6"/>
    <w:rsid w:val="00A802F5"/>
    <w:rsid w:val="00A82277"/>
    <w:rsid w:val="00A8295E"/>
    <w:rsid w:val="00A82B40"/>
    <w:rsid w:val="00A837A2"/>
    <w:rsid w:val="00A837DB"/>
    <w:rsid w:val="00A83D68"/>
    <w:rsid w:val="00A845BE"/>
    <w:rsid w:val="00A84652"/>
    <w:rsid w:val="00A85313"/>
    <w:rsid w:val="00A85952"/>
    <w:rsid w:val="00A8610F"/>
    <w:rsid w:val="00A86DF6"/>
    <w:rsid w:val="00A86E47"/>
    <w:rsid w:val="00A90CF1"/>
    <w:rsid w:val="00A9105E"/>
    <w:rsid w:val="00A91076"/>
    <w:rsid w:val="00A910A1"/>
    <w:rsid w:val="00A923D3"/>
    <w:rsid w:val="00A925CF"/>
    <w:rsid w:val="00A937D5"/>
    <w:rsid w:val="00A9397B"/>
    <w:rsid w:val="00A95E95"/>
    <w:rsid w:val="00A96B2D"/>
    <w:rsid w:val="00A97868"/>
    <w:rsid w:val="00A97EE0"/>
    <w:rsid w:val="00AA1328"/>
    <w:rsid w:val="00AA1E07"/>
    <w:rsid w:val="00AA21A7"/>
    <w:rsid w:val="00AA28D1"/>
    <w:rsid w:val="00AA2B76"/>
    <w:rsid w:val="00AA4D6B"/>
    <w:rsid w:val="00AA4D92"/>
    <w:rsid w:val="00AA5693"/>
    <w:rsid w:val="00AA650B"/>
    <w:rsid w:val="00AA7966"/>
    <w:rsid w:val="00AB0EAD"/>
    <w:rsid w:val="00AB3358"/>
    <w:rsid w:val="00AB3B44"/>
    <w:rsid w:val="00AB3B93"/>
    <w:rsid w:val="00AB4094"/>
    <w:rsid w:val="00AB4BAD"/>
    <w:rsid w:val="00AB5018"/>
    <w:rsid w:val="00AB51C5"/>
    <w:rsid w:val="00AB56C0"/>
    <w:rsid w:val="00AB6BB5"/>
    <w:rsid w:val="00AB756A"/>
    <w:rsid w:val="00AC06E0"/>
    <w:rsid w:val="00AC0A4E"/>
    <w:rsid w:val="00AC1B6B"/>
    <w:rsid w:val="00AC1BA4"/>
    <w:rsid w:val="00AC35CF"/>
    <w:rsid w:val="00AC3E2E"/>
    <w:rsid w:val="00AC3E5E"/>
    <w:rsid w:val="00AC44E0"/>
    <w:rsid w:val="00AC56C1"/>
    <w:rsid w:val="00AC6820"/>
    <w:rsid w:val="00AD0F3A"/>
    <w:rsid w:val="00AD1177"/>
    <w:rsid w:val="00AD13A4"/>
    <w:rsid w:val="00AD169D"/>
    <w:rsid w:val="00AD1C1D"/>
    <w:rsid w:val="00AD1D91"/>
    <w:rsid w:val="00AD24CC"/>
    <w:rsid w:val="00AD2B13"/>
    <w:rsid w:val="00AD2BD4"/>
    <w:rsid w:val="00AD2BD7"/>
    <w:rsid w:val="00AD2DB8"/>
    <w:rsid w:val="00AD330A"/>
    <w:rsid w:val="00AD3428"/>
    <w:rsid w:val="00AD418D"/>
    <w:rsid w:val="00AD535F"/>
    <w:rsid w:val="00AD5D2C"/>
    <w:rsid w:val="00AD5D61"/>
    <w:rsid w:val="00AD5E40"/>
    <w:rsid w:val="00AD6B4E"/>
    <w:rsid w:val="00AD75CC"/>
    <w:rsid w:val="00AD7D2E"/>
    <w:rsid w:val="00AE0254"/>
    <w:rsid w:val="00AE02E0"/>
    <w:rsid w:val="00AE074B"/>
    <w:rsid w:val="00AE0AF6"/>
    <w:rsid w:val="00AE0C1C"/>
    <w:rsid w:val="00AE2E37"/>
    <w:rsid w:val="00AE3924"/>
    <w:rsid w:val="00AE464E"/>
    <w:rsid w:val="00AE49F9"/>
    <w:rsid w:val="00AE58AB"/>
    <w:rsid w:val="00AE643F"/>
    <w:rsid w:val="00AE72CB"/>
    <w:rsid w:val="00AE7C29"/>
    <w:rsid w:val="00AE7CB3"/>
    <w:rsid w:val="00AF1383"/>
    <w:rsid w:val="00AF1644"/>
    <w:rsid w:val="00AF2497"/>
    <w:rsid w:val="00AF275D"/>
    <w:rsid w:val="00AF2BC4"/>
    <w:rsid w:val="00AF2BD9"/>
    <w:rsid w:val="00AF2E99"/>
    <w:rsid w:val="00AF34A0"/>
    <w:rsid w:val="00AF3BBC"/>
    <w:rsid w:val="00AF3F31"/>
    <w:rsid w:val="00AF457B"/>
    <w:rsid w:val="00AF49EC"/>
    <w:rsid w:val="00AF5087"/>
    <w:rsid w:val="00AF5452"/>
    <w:rsid w:val="00AF7C2D"/>
    <w:rsid w:val="00B01A8A"/>
    <w:rsid w:val="00B02432"/>
    <w:rsid w:val="00B0283A"/>
    <w:rsid w:val="00B02A30"/>
    <w:rsid w:val="00B03D76"/>
    <w:rsid w:val="00B04B85"/>
    <w:rsid w:val="00B04CEA"/>
    <w:rsid w:val="00B04D12"/>
    <w:rsid w:val="00B04EF6"/>
    <w:rsid w:val="00B05F89"/>
    <w:rsid w:val="00B07B36"/>
    <w:rsid w:val="00B07C9D"/>
    <w:rsid w:val="00B100F6"/>
    <w:rsid w:val="00B10768"/>
    <w:rsid w:val="00B10796"/>
    <w:rsid w:val="00B11CB8"/>
    <w:rsid w:val="00B14034"/>
    <w:rsid w:val="00B14A09"/>
    <w:rsid w:val="00B14CB1"/>
    <w:rsid w:val="00B171A2"/>
    <w:rsid w:val="00B202D9"/>
    <w:rsid w:val="00B208D4"/>
    <w:rsid w:val="00B20A53"/>
    <w:rsid w:val="00B21DD5"/>
    <w:rsid w:val="00B226E9"/>
    <w:rsid w:val="00B23478"/>
    <w:rsid w:val="00B236A6"/>
    <w:rsid w:val="00B2376C"/>
    <w:rsid w:val="00B23930"/>
    <w:rsid w:val="00B23D9A"/>
    <w:rsid w:val="00B23FAA"/>
    <w:rsid w:val="00B25ABE"/>
    <w:rsid w:val="00B26AAD"/>
    <w:rsid w:val="00B275F4"/>
    <w:rsid w:val="00B275F8"/>
    <w:rsid w:val="00B27732"/>
    <w:rsid w:val="00B318E0"/>
    <w:rsid w:val="00B31C97"/>
    <w:rsid w:val="00B31ECC"/>
    <w:rsid w:val="00B3308D"/>
    <w:rsid w:val="00B331CA"/>
    <w:rsid w:val="00B33A91"/>
    <w:rsid w:val="00B33A9D"/>
    <w:rsid w:val="00B33CDE"/>
    <w:rsid w:val="00B33DC4"/>
    <w:rsid w:val="00B33F98"/>
    <w:rsid w:val="00B33FE4"/>
    <w:rsid w:val="00B344CC"/>
    <w:rsid w:val="00B353C1"/>
    <w:rsid w:val="00B35765"/>
    <w:rsid w:val="00B35BEB"/>
    <w:rsid w:val="00B3619C"/>
    <w:rsid w:val="00B36F7F"/>
    <w:rsid w:val="00B40BBA"/>
    <w:rsid w:val="00B427F2"/>
    <w:rsid w:val="00B43056"/>
    <w:rsid w:val="00B43349"/>
    <w:rsid w:val="00B435FF"/>
    <w:rsid w:val="00B43D33"/>
    <w:rsid w:val="00B44CE6"/>
    <w:rsid w:val="00B4540E"/>
    <w:rsid w:val="00B459B7"/>
    <w:rsid w:val="00B45F46"/>
    <w:rsid w:val="00B45FB5"/>
    <w:rsid w:val="00B47304"/>
    <w:rsid w:val="00B50F8C"/>
    <w:rsid w:val="00B510C6"/>
    <w:rsid w:val="00B5115A"/>
    <w:rsid w:val="00B51285"/>
    <w:rsid w:val="00B51A08"/>
    <w:rsid w:val="00B51A96"/>
    <w:rsid w:val="00B52094"/>
    <w:rsid w:val="00B5266B"/>
    <w:rsid w:val="00B5517B"/>
    <w:rsid w:val="00B562E4"/>
    <w:rsid w:val="00B57888"/>
    <w:rsid w:val="00B57F8D"/>
    <w:rsid w:val="00B60344"/>
    <w:rsid w:val="00B60725"/>
    <w:rsid w:val="00B62480"/>
    <w:rsid w:val="00B62B55"/>
    <w:rsid w:val="00B62F0A"/>
    <w:rsid w:val="00B634DB"/>
    <w:rsid w:val="00B65014"/>
    <w:rsid w:val="00B6564D"/>
    <w:rsid w:val="00B6641A"/>
    <w:rsid w:val="00B6652F"/>
    <w:rsid w:val="00B6732D"/>
    <w:rsid w:val="00B67631"/>
    <w:rsid w:val="00B677D3"/>
    <w:rsid w:val="00B67C5C"/>
    <w:rsid w:val="00B70527"/>
    <w:rsid w:val="00B70905"/>
    <w:rsid w:val="00B716E5"/>
    <w:rsid w:val="00B718A8"/>
    <w:rsid w:val="00B71CC3"/>
    <w:rsid w:val="00B73995"/>
    <w:rsid w:val="00B73F4B"/>
    <w:rsid w:val="00B74801"/>
    <w:rsid w:val="00B74C93"/>
    <w:rsid w:val="00B74CA4"/>
    <w:rsid w:val="00B76090"/>
    <w:rsid w:val="00B763E8"/>
    <w:rsid w:val="00B76995"/>
    <w:rsid w:val="00B769CD"/>
    <w:rsid w:val="00B771DC"/>
    <w:rsid w:val="00B80838"/>
    <w:rsid w:val="00B8117B"/>
    <w:rsid w:val="00B81D67"/>
    <w:rsid w:val="00B81DE9"/>
    <w:rsid w:val="00B83F37"/>
    <w:rsid w:val="00B8480C"/>
    <w:rsid w:val="00B84868"/>
    <w:rsid w:val="00B851C2"/>
    <w:rsid w:val="00B85308"/>
    <w:rsid w:val="00B85B10"/>
    <w:rsid w:val="00B863E5"/>
    <w:rsid w:val="00B86DEB"/>
    <w:rsid w:val="00B87601"/>
    <w:rsid w:val="00B9084A"/>
    <w:rsid w:val="00B9121A"/>
    <w:rsid w:val="00B9285A"/>
    <w:rsid w:val="00B92AEF"/>
    <w:rsid w:val="00B93356"/>
    <w:rsid w:val="00B935AE"/>
    <w:rsid w:val="00B9699E"/>
    <w:rsid w:val="00B97EC4"/>
    <w:rsid w:val="00BA0A9A"/>
    <w:rsid w:val="00BA180E"/>
    <w:rsid w:val="00BA1CE5"/>
    <w:rsid w:val="00BA1E5A"/>
    <w:rsid w:val="00BA1E6D"/>
    <w:rsid w:val="00BA21DD"/>
    <w:rsid w:val="00BA25F6"/>
    <w:rsid w:val="00BA27F1"/>
    <w:rsid w:val="00BA3063"/>
    <w:rsid w:val="00BA3812"/>
    <w:rsid w:val="00BA5A68"/>
    <w:rsid w:val="00BA5BEA"/>
    <w:rsid w:val="00BA6125"/>
    <w:rsid w:val="00BA7175"/>
    <w:rsid w:val="00BA71B2"/>
    <w:rsid w:val="00BA75E9"/>
    <w:rsid w:val="00BA7939"/>
    <w:rsid w:val="00BA7C22"/>
    <w:rsid w:val="00BA7F02"/>
    <w:rsid w:val="00BB202D"/>
    <w:rsid w:val="00BB20EB"/>
    <w:rsid w:val="00BB2889"/>
    <w:rsid w:val="00BB2965"/>
    <w:rsid w:val="00BB2BF7"/>
    <w:rsid w:val="00BB45C7"/>
    <w:rsid w:val="00BB4ACC"/>
    <w:rsid w:val="00BB51BB"/>
    <w:rsid w:val="00BB6039"/>
    <w:rsid w:val="00BB79C3"/>
    <w:rsid w:val="00BB7D98"/>
    <w:rsid w:val="00BC12D2"/>
    <w:rsid w:val="00BC24A9"/>
    <w:rsid w:val="00BC2AA0"/>
    <w:rsid w:val="00BC4BDA"/>
    <w:rsid w:val="00BC718D"/>
    <w:rsid w:val="00BC724C"/>
    <w:rsid w:val="00BC7B46"/>
    <w:rsid w:val="00BC7F3B"/>
    <w:rsid w:val="00BD0452"/>
    <w:rsid w:val="00BD0B21"/>
    <w:rsid w:val="00BD1729"/>
    <w:rsid w:val="00BD28A1"/>
    <w:rsid w:val="00BD2A5B"/>
    <w:rsid w:val="00BD3360"/>
    <w:rsid w:val="00BD36A4"/>
    <w:rsid w:val="00BD3AE1"/>
    <w:rsid w:val="00BD3D7D"/>
    <w:rsid w:val="00BD43A5"/>
    <w:rsid w:val="00BD768A"/>
    <w:rsid w:val="00BD7E9A"/>
    <w:rsid w:val="00BE08EE"/>
    <w:rsid w:val="00BE1ED1"/>
    <w:rsid w:val="00BE2049"/>
    <w:rsid w:val="00BE2BF0"/>
    <w:rsid w:val="00BE2CE0"/>
    <w:rsid w:val="00BE2EFF"/>
    <w:rsid w:val="00BE40CB"/>
    <w:rsid w:val="00BE55F4"/>
    <w:rsid w:val="00BE608C"/>
    <w:rsid w:val="00BE6BAB"/>
    <w:rsid w:val="00BE7DCF"/>
    <w:rsid w:val="00BF074A"/>
    <w:rsid w:val="00BF0E53"/>
    <w:rsid w:val="00BF1E84"/>
    <w:rsid w:val="00BF31D6"/>
    <w:rsid w:val="00BF3456"/>
    <w:rsid w:val="00BF396B"/>
    <w:rsid w:val="00BF3BC8"/>
    <w:rsid w:val="00BF3DA6"/>
    <w:rsid w:val="00BF5EF1"/>
    <w:rsid w:val="00BF66CD"/>
    <w:rsid w:val="00BF6F0E"/>
    <w:rsid w:val="00BF79C4"/>
    <w:rsid w:val="00BF7BCB"/>
    <w:rsid w:val="00C00F16"/>
    <w:rsid w:val="00C0157F"/>
    <w:rsid w:val="00C01AB6"/>
    <w:rsid w:val="00C035B4"/>
    <w:rsid w:val="00C036C5"/>
    <w:rsid w:val="00C03DF3"/>
    <w:rsid w:val="00C04A0D"/>
    <w:rsid w:val="00C05494"/>
    <w:rsid w:val="00C07D96"/>
    <w:rsid w:val="00C10609"/>
    <w:rsid w:val="00C108DE"/>
    <w:rsid w:val="00C10A41"/>
    <w:rsid w:val="00C126BA"/>
    <w:rsid w:val="00C127EE"/>
    <w:rsid w:val="00C14ECD"/>
    <w:rsid w:val="00C1633C"/>
    <w:rsid w:val="00C17478"/>
    <w:rsid w:val="00C209A8"/>
    <w:rsid w:val="00C221D1"/>
    <w:rsid w:val="00C2323A"/>
    <w:rsid w:val="00C236F1"/>
    <w:rsid w:val="00C24A48"/>
    <w:rsid w:val="00C250B4"/>
    <w:rsid w:val="00C2608E"/>
    <w:rsid w:val="00C2633E"/>
    <w:rsid w:val="00C27508"/>
    <w:rsid w:val="00C27B6F"/>
    <w:rsid w:val="00C27C91"/>
    <w:rsid w:val="00C31660"/>
    <w:rsid w:val="00C32418"/>
    <w:rsid w:val="00C32950"/>
    <w:rsid w:val="00C33613"/>
    <w:rsid w:val="00C33714"/>
    <w:rsid w:val="00C344FA"/>
    <w:rsid w:val="00C34D4D"/>
    <w:rsid w:val="00C34DC2"/>
    <w:rsid w:val="00C36DC4"/>
    <w:rsid w:val="00C373A2"/>
    <w:rsid w:val="00C3760C"/>
    <w:rsid w:val="00C379A9"/>
    <w:rsid w:val="00C40034"/>
    <w:rsid w:val="00C40494"/>
    <w:rsid w:val="00C40B02"/>
    <w:rsid w:val="00C41503"/>
    <w:rsid w:val="00C44C3D"/>
    <w:rsid w:val="00C44F01"/>
    <w:rsid w:val="00C4537B"/>
    <w:rsid w:val="00C454B5"/>
    <w:rsid w:val="00C45D64"/>
    <w:rsid w:val="00C45D71"/>
    <w:rsid w:val="00C47C48"/>
    <w:rsid w:val="00C52A98"/>
    <w:rsid w:val="00C53146"/>
    <w:rsid w:val="00C5471D"/>
    <w:rsid w:val="00C54A55"/>
    <w:rsid w:val="00C555B9"/>
    <w:rsid w:val="00C56129"/>
    <w:rsid w:val="00C5729B"/>
    <w:rsid w:val="00C60303"/>
    <w:rsid w:val="00C61094"/>
    <w:rsid w:val="00C61627"/>
    <w:rsid w:val="00C6195A"/>
    <w:rsid w:val="00C61AF4"/>
    <w:rsid w:val="00C6347A"/>
    <w:rsid w:val="00C6586D"/>
    <w:rsid w:val="00C65B54"/>
    <w:rsid w:val="00C711FC"/>
    <w:rsid w:val="00C73EAD"/>
    <w:rsid w:val="00C74759"/>
    <w:rsid w:val="00C75482"/>
    <w:rsid w:val="00C75B7F"/>
    <w:rsid w:val="00C76154"/>
    <w:rsid w:val="00C77799"/>
    <w:rsid w:val="00C778BA"/>
    <w:rsid w:val="00C80702"/>
    <w:rsid w:val="00C80929"/>
    <w:rsid w:val="00C81DAB"/>
    <w:rsid w:val="00C82138"/>
    <w:rsid w:val="00C82255"/>
    <w:rsid w:val="00C82B42"/>
    <w:rsid w:val="00C83AA4"/>
    <w:rsid w:val="00C83D87"/>
    <w:rsid w:val="00C83E32"/>
    <w:rsid w:val="00C84715"/>
    <w:rsid w:val="00C849BD"/>
    <w:rsid w:val="00C851AC"/>
    <w:rsid w:val="00C85307"/>
    <w:rsid w:val="00C854DF"/>
    <w:rsid w:val="00C85C47"/>
    <w:rsid w:val="00C86792"/>
    <w:rsid w:val="00C9013A"/>
    <w:rsid w:val="00C9199C"/>
    <w:rsid w:val="00C919A6"/>
    <w:rsid w:val="00C936E5"/>
    <w:rsid w:val="00C95031"/>
    <w:rsid w:val="00C95910"/>
    <w:rsid w:val="00C95BC1"/>
    <w:rsid w:val="00C9608F"/>
    <w:rsid w:val="00C96D58"/>
    <w:rsid w:val="00C9748D"/>
    <w:rsid w:val="00C97DE9"/>
    <w:rsid w:val="00CA02AD"/>
    <w:rsid w:val="00CA0A98"/>
    <w:rsid w:val="00CA0E57"/>
    <w:rsid w:val="00CA1125"/>
    <w:rsid w:val="00CA21AB"/>
    <w:rsid w:val="00CA2415"/>
    <w:rsid w:val="00CA366B"/>
    <w:rsid w:val="00CA5126"/>
    <w:rsid w:val="00CA52B2"/>
    <w:rsid w:val="00CA5731"/>
    <w:rsid w:val="00CA6797"/>
    <w:rsid w:val="00CA6D47"/>
    <w:rsid w:val="00CA7376"/>
    <w:rsid w:val="00CB0FA4"/>
    <w:rsid w:val="00CB1111"/>
    <w:rsid w:val="00CB29F8"/>
    <w:rsid w:val="00CB2EF5"/>
    <w:rsid w:val="00CB401E"/>
    <w:rsid w:val="00CB4793"/>
    <w:rsid w:val="00CB5344"/>
    <w:rsid w:val="00CB54F9"/>
    <w:rsid w:val="00CB585D"/>
    <w:rsid w:val="00CB68F4"/>
    <w:rsid w:val="00CB72EA"/>
    <w:rsid w:val="00CB74FD"/>
    <w:rsid w:val="00CB79C7"/>
    <w:rsid w:val="00CC111E"/>
    <w:rsid w:val="00CC1B31"/>
    <w:rsid w:val="00CC203E"/>
    <w:rsid w:val="00CC2766"/>
    <w:rsid w:val="00CC28EF"/>
    <w:rsid w:val="00CC4894"/>
    <w:rsid w:val="00CC4AAF"/>
    <w:rsid w:val="00CC507B"/>
    <w:rsid w:val="00CC5234"/>
    <w:rsid w:val="00CC584E"/>
    <w:rsid w:val="00CC5D83"/>
    <w:rsid w:val="00CC5E54"/>
    <w:rsid w:val="00CD0727"/>
    <w:rsid w:val="00CD1027"/>
    <w:rsid w:val="00CD1A04"/>
    <w:rsid w:val="00CD1FFE"/>
    <w:rsid w:val="00CD252D"/>
    <w:rsid w:val="00CD2AB9"/>
    <w:rsid w:val="00CD2B36"/>
    <w:rsid w:val="00CD3724"/>
    <w:rsid w:val="00CD4534"/>
    <w:rsid w:val="00CD5511"/>
    <w:rsid w:val="00CD6160"/>
    <w:rsid w:val="00CE0F8A"/>
    <w:rsid w:val="00CE18C0"/>
    <w:rsid w:val="00CE24E8"/>
    <w:rsid w:val="00CE25EE"/>
    <w:rsid w:val="00CE2923"/>
    <w:rsid w:val="00CE2B46"/>
    <w:rsid w:val="00CE2D48"/>
    <w:rsid w:val="00CE4A8A"/>
    <w:rsid w:val="00CE50AB"/>
    <w:rsid w:val="00CE5E98"/>
    <w:rsid w:val="00CE6EB2"/>
    <w:rsid w:val="00CE70D2"/>
    <w:rsid w:val="00CE7980"/>
    <w:rsid w:val="00CE79C3"/>
    <w:rsid w:val="00CF0683"/>
    <w:rsid w:val="00CF08DE"/>
    <w:rsid w:val="00CF0C8C"/>
    <w:rsid w:val="00CF263A"/>
    <w:rsid w:val="00CF283E"/>
    <w:rsid w:val="00CF2D18"/>
    <w:rsid w:val="00CF4C78"/>
    <w:rsid w:val="00CF51CE"/>
    <w:rsid w:val="00CF51DC"/>
    <w:rsid w:val="00CF5A84"/>
    <w:rsid w:val="00CF61B8"/>
    <w:rsid w:val="00CF6612"/>
    <w:rsid w:val="00CF7853"/>
    <w:rsid w:val="00D0090C"/>
    <w:rsid w:val="00D0095A"/>
    <w:rsid w:val="00D009B0"/>
    <w:rsid w:val="00D00C00"/>
    <w:rsid w:val="00D016EA"/>
    <w:rsid w:val="00D0243F"/>
    <w:rsid w:val="00D02875"/>
    <w:rsid w:val="00D02DC6"/>
    <w:rsid w:val="00D0305D"/>
    <w:rsid w:val="00D03A7C"/>
    <w:rsid w:val="00D04004"/>
    <w:rsid w:val="00D0504A"/>
    <w:rsid w:val="00D053B5"/>
    <w:rsid w:val="00D053D5"/>
    <w:rsid w:val="00D054D3"/>
    <w:rsid w:val="00D0561E"/>
    <w:rsid w:val="00D05A9E"/>
    <w:rsid w:val="00D06454"/>
    <w:rsid w:val="00D06748"/>
    <w:rsid w:val="00D0764D"/>
    <w:rsid w:val="00D077CF"/>
    <w:rsid w:val="00D10209"/>
    <w:rsid w:val="00D10382"/>
    <w:rsid w:val="00D10619"/>
    <w:rsid w:val="00D10F3C"/>
    <w:rsid w:val="00D12E10"/>
    <w:rsid w:val="00D14D2F"/>
    <w:rsid w:val="00D15720"/>
    <w:rsid w:val="00D171FE"/>
    <w:rsid w:val="00D20E6A"/>
    <w:rsid w:val="00D21B95"/>
    <w:rsid w:val="00D21FB0"/>
    <w:rsid w:val="00D22650"/>
    <w:rsid w:val="00D22A9E"/>
    <w:rsid w:val="00D22C2A"/>
    <w:rsid w:val="00D22CAE"/>
    <w:rsid w:val="00D22FA9"/>
    <w:rsid w:val="00D24394"/>
    <w:rsid w:val="00D24B8D"/>
    <w:rsid w:val="00D256C3"/>
    <w:rsid w:val="00D256E9"/>
    <w:rsid w:val="00D26C7E"/>
    <w:rsid w:val="00D2706D"/>
    <w:rsid w:val="00D27B73"/>
    <w:rsid w:val="00D310C4"/>
    <w:rsid w:val="00D32AC8"/>
    <w:rsid w:val="00D33503"/>
    <w:rsid w:val="00D3358B"/>
    <w:rsid w:val="00D355FC"/>
    <w:rsid w:val="00D35B51"/>
    <w:rsid w:val="00D35BCE"/>
    <w:rsid w:val="00D36478"/>
    <w:rsid w:val="00D36952"/>
    <w:rsid w:val="00D4169E"/>
    <w:rsid w:val="00D41984"/>
    <w:rsid w:val="00D42846"/>
    <w:rsid w:val="00D42859"/>
    <w:rsid w:val="00D435EC"/>
    <w:rsid w:val="00D437C9"/>
    <w:rsid w:val="00D43B5E"/>
    <w:rsid w:val="00D43C4C"/>
    <w:rsid w:val="00D44522"/>
    <w:rsid w:val="00D448C0"/>
    <w:rsid w:val="00D45A40"/>
    <w:rsid w:val="00D45A97"/>
    <w:rsid w:val="00D50136"/>
    <w:rsid w:val="00D50A3F"/>
    <w:rsid w:val="00D5165C"/>
    <w:rsid w:val="00D52827"/>
    <w:rsid w:val="00D52900"/>
    <w:rsid w:val="00D539FE"/>
    <w:rsid w:val="00D5415D"/>
    <w:rsid w:val="00D546BB"/>
    <w:rsid w:val="00D54994"/>
    <w:rsid w:val="00D54C5E"/>
    <w:rsid w:val="00D551FD"/>
    <w:rsid w:val="00D55361"/>
    <w:rsid w:val="00D5594A"/>
    <w:rsid w:val="00D55D66"/>
    <w:rsid w:val="00D55FE7"/>
    <w:rsid w:val="00D56B22"/>
    <w:rsid w:val="00D60384"/>
    <w:rsid w:val="00D60890"/>
    <w:rsid w:val="00D60C5D"/>
    <w:rsid w:val="00D6105C"/>
    <w:rsid w:val="00D615BA"/>
    <w:rsid w:val="00D62334"/>
    <w:rsid w:val="00D62CAD"/>
    <w:rsid w:val="00D63112"/>
    <w:rsid w:val="00D636D0"/>
    <w:rsid w:val="00D64F78"/>
    <w:rsid w:val="00D655FB"/>
    <w:rsid w:val="00D6591D"/>
    <w:rsid w:val="00D66307"/>
    <w:rsid w:val="00D67242"/>
    <w:rsid w:val="00D67B2D"/>
    <w:rsid w:val="00D707CF"/>
    <w:rsid w:val="00D70AFC"/>
    <w:rsid w:val="00D71C75"/>
    <w:rsid w:val="00D72DDB"/>
    <w:rsid w:val="00D72F1A"/>
    <w:rsid w:val="00D73C58"/>
    <w:rsid w:val="00D73E9A"/>
    <w:rsid w:val="00D74471"/>
    <w:rsid w:val="00D74CCD"/>
    <w:rsid w:val="00D7577B"/>
    <w:rsid w:val="00D75AD4"/>
    <w:rsid w:val="00D7601E"/>
    <w:rsid w:val="00D7692E"/>
    <w:rsid w:val="00D77317"/>
    <w:rsid w:val="00D80792"/>
    <w:rsid w:val="00D80D82"/>
    <w:rsid w:val="00D820D9"/>
    <w:rsid w:val="00D821FF"/>
    <w:rsid w:val="00D82B61"/>
    <w:rsid w:val="00D82FDD"/>
    <w:rsid w:val="00D84F1A"/>
    <w:rsid w:val="00D85ED4"/>
    <w:rsid w:val="00D86A87"/>
    <w:rsid w:val="00D86B74"/>
    <w:rsid w:val="00D871FD"/>
    <w:rsid w:val="00D874FF"/>
    <w:rsid w:val="00D91456"/>
    <w:rsid w:val="00D918F2"/>
    <w:rsid w:val="00D91B8D"/>
    <w:rsid w:val="00D92A0F"/>
    <w:rsid w:val="00D9311D"/>
    <w:rsid w:val="00D940EF"/>
    <w:rsid w:val="00D94485"/>
    <w:rsid w:val="00D95635"/>
    <w:rsid w:val="00D9563D"/>
    <w:rsid w:val="00D9633B"/>
    <w:rsid w:val="00D97142"/>
    <w:rsid w:val="00D97590"/>
    <w:rsid w:val="00D97CAC"/>
    <w:rsid w:val="00DA1B0F"/>
    <w:rsid w:val="00DA2572"/>
    <w:rsid w:val="00DA3B0D"/>
    <w:rsid w:val="00DA4DBE"/>
    <w:rsid w:val="00DA4E3F"/>
    <w:rsid w:val="00DA4EB5"/>
    <w:rsid w:val="00DA55B2"/>
    <w:rsid w:val="00DA6344"/>
    <w:rsid w:val="00DA6581"/>
    <w:rsid w:val="00DA6B18"/>
    <w:rsid w:val="00DA764A"/>
    <w:rsid w:val="00DB0744"/>
    <w:rsid w:val="00DB0BA3"/>
    <w:rsid w:val="00DB0BE8"/>
    <w:rsid w:val="00DB164E"/>
    <w:rsid w:val="00DB188C"/>
    <w:rsid w:val="00DB1D3E"/>
    <w:rsid w:val="00DB29E3"/>
    <w:rsid w:val="00DB2C30"/>
    <w:rsid w:val="00DB3971"/>
    <w:rsid w:val="00DB4183"/>
    <w:rsid w:val="00DB4F89"/>
    <w:rsid w:val="00DB5DE9"/>
    <w:rsid w:val="00DB6323"/>
    <w:rsid w:val="00DB741A"/>
    <w:rsid w:val="00DC27BD"/>
    <w:rsid w:val="00DC4017"/>
    <w:rsid w:val="00DC447B"/>
    <w:rsid w:val="00DC49EF"/>
    <w:rsid w:val="00DC511F"/>
    <w:rsid w:val="00DC5655"/>
    <w:rsid w:val="00DC6FD7"/>
    <w:rsid w:val="00DC749F"/>
    <w:rsid w:val="00DC784B"/>
    <w:rsid w:val="00DC7FA9"/>
    <w:rsid w:val="00DC7FD9"/>
    <w:rsid w:val="00DD0179"/>
    <w:rsid w:val="00DD18CB"/>
    <w:rsid w:val="00DD1B2E"/>
    <w:rsid w:val="00DD23F5"/>
    <w:rsid w:val="00DD38EB"/>
    <w:rsid w:val="00DD3BBC"/>
    <w:rsid w:val="00DD3C75"/>
    <w:rsid w:val="00DD4739"/>
    <w:rsid w:val="00DD521E"/>
    <w:rsid w:val="00DD7913"/>
    <w:rsid w:val="00DE03D6"/>
    <w:rsid w:val="00DE0D72"/>
    <w:rsid w:val="00DE2A50"/>
    <w:rsid w:val="00DE3AB4"/>
    <w:rsid w:val="00DE3C65"/>
    <w:rsid w:val="00DE6429"/>
    <w:rsid w:val="00DE675C"/>
    <w:rsid w:val="00DE78BD"/>
    <w:rsid w:val="00DE7933"/>
    <w:rsid w:val="00DE7E61"/>
    <w:rsid w:val="00DF0625"/>
    <w:rsid w:val="00DF101C"/>
    <w:rsid w:val="00DF14FF"/>
    <w:rsid w:val="00DF1A67"/>
    <w:rsid w:val="00DF2435"/>
    <w:rsid w:val="00DF30E2"/>
    <w:rsid w:val="00DF327A"/>
    <w:rsid w:val="00DF3D7B"/>
    <w:rsid w:val="00DF455C"/>
    <w:rsid w:val="00DF4E5B"/>
    <w:rsid w:val="00DF5290"/>
    <w:rsid w:val="00DF58F6"/>
    <w:rsid w:val="00DF5A77"/>
    <w:rsid w:val="00DF6751"/>
    <w:rsid w:val="00DF7A33"/>
    <w:rsid w:val="00E00824"/>
    <w:rsid w:val="00E00D82"/>
    <w:rsid w:val="00E0378D"/>
    <w:rsid w:val="00E0415A"/>
    <w:rsid w:val="00E045FE"/>
    <w:rsid w:val="00E0464A"/>
    <w:rsid w:val="00E06305"/>
    <w:rsid w:val="00E074A9"/>
    <w:rsid w:val="00E0797B"/>
    <w:rsid w:val="00E07DB3"/>
    <w:rsid w:val="00E10246"/>
    <w:rsid w:val="00E10458"/>
    <w:rsid w:val="00E11013"/>
    <w:rsid w:val="00E11A98"/>
    <w:rsid w:val="00E11E98"/>
    <w:rsid w:val="00E11EA2"/>
    <w:rsid w:val="00E12ABD"/>
    <w:rsid w:val="00E12F23"/>
    <w:rsid w:val="00E13796"/>
    <w:rsid w:val="00E146B4"/>
    <w:rsid w:val="00E14AAE"/>
    <w:rsid w:val="00E15315"/>
    <w:rsid w:val="00E155B3"/>
    <w:rsid w:val="00E15AAD"/>
    <w:rsid w:val="00E15BC9"/>
    <w:rsid w:val="00E16042"/>
    <w:rsid w:val="00E1735B"/>
    <w:rsid w:val="00E17C98"/>
    <w:rsid w:val="00E17D91"/>
    <w:rsid w:val="00E20A39"/>
    <w:rsid w:val="00E23A60"/>
    <w:rsid w:val="00E23C8C"/>
    <w:rsid w:val="00E23F71"/>
    <w:rsid w:val="00E2429D"/>
    <w:rsid w:val="00E242B7"/>
    <w:rsid w:val="00E24607"/>
    <w:rsid w:val="00E247D6"/>
    <w:rsid w:val="00E24848"/>
    <w:rsid w:val="00E24F35"/>
    <w:rsid w:val="00E24F7A"/>
    <w:rsid w:val="00E256B6"/>
    <w:rsid w:val="00E25CB9"/>
    <w:rsid w:val="00E26E5E"/>
    <w:rsid w:val="00E27350"/>
    <w:rsid w:val="00E2744E"/>
    <w:rsid w:val="00E309AE"/>
    <w:rsid w:val="00E30A92"/>
    <w:rsid w:val="00E30CD6"/>
    <w:rsid w:val="00E32635"/>
    <w:rsid w:val="00E34197"/>
    <w:rsid w:val="00E354D6"/>
    <w:rsid w:val="00E355B1"/>
    <w:rsid w:val="00E3797F"/>
    <w:rsid w:val="00E40680"/>
    <w:rsid w:val="00E4140B"/>
    <w:rsid w:val="00E4189B"/>
    <w:rsid w:val="00E4367A"/>
    <w:rsid w:val="00E44392"/>
    <w:rsid w:val="00E445BE"/>
    <w:rsid w:val="00E4465B"/>
    <w:rsid w:val="00E44D14"/>
    <w:rsid w:val="00E45215"/>
    <w:rsid w:val="00E45500"/>
    <w:rsid w:val="00E45ACA"/>
    <w:rsid w:val="00E45FB1"/>
    <w:rsid w:val="00E46DB2"/>
    <w:rsid w:val="00E47B3C"/>
    <w:rsid w:val="00E50520"/>
    <w:rsid w:val="00E50702"/>
    <w:rsid w:val="00E51FA7"/>
    <w:rsid w:val="00E5297E"/>
    <w:rsid w:val="00E53285"/>
    <w:rsid w:val="00E549D1"/>
    <w:rsid w:val="00E5598D"/>
    <w:rsid w:val="00E55E81"/>
    <w:rsid w:val="00E567A0"/>
    <w:rsid w:val="00E56A5A"/>
    <w:rsid w:val="00E56FF8"/>
    <w:rsid w:val="00E60708"/>
    <w:rsid w:val="00E609EB"/>
    <w:rsid w:val="00E61833"/>
    <w:rsid w:val="00E62B09"/>
    <w:rsid w:val="00E6401D"/>
    <w:rsid w:val="00E64212"/>
    <w:rsid w:val="00E65D85"/>
    <w:rsid w:val="00E65E6E"/>
    <w:rsid w:val="00E67302"/>
    <w:rsid w:val="00E70F9F"/>
    <w:rsid w:val="00E7134E"/>
    <w:rsid w:val="00E71457"/>
    <w:rsid w:val="00E71D2F"/>
    <w:rsid w:val="00E71E2C"/>
    <w:rsid w:val="00E726A9"/>
    <w:rsid w:val="00E746EB"/>
    <w:rsid w:val="00E7639D"/>
    <w:rsid w:val="00E77124"/>
    <w:rsid w:val="00E77214"/>
    <w:rsid w:val="00E8092D"/>
    <w:rsid w:val="00E813E0"/>
    <w:rsid w:val="00E815AA"/>
    <w:rsid w:val="00E81F77"/>
    <w:rsid w:val="00E82388"/>
    <w:rsid w:val="00E831C0"/>
    <w:rsid w:val="00E84028"/>
    <w:rsid w:val="00E843B7"/>
    <w:rsid w:val="00E84C3C"/>
    <w:rsid w:val="00E84CA6"/>
    <w:rsid w:val="00E852AB"/>
    <w:rsid w:val="00E86FFD"/>
    <w:rsid w:val="00E87107"/>
    <w:rsid w:val="00E877FC"/>
    <w:rsid w:val="00E87948"/>
    <w:rsid w:val="00E90166"/>
    <w:rsid w:val="00E90D58"/>
    <w:rsid w:val="00E9229C"/>
    <w:rsid w:val="00E92E8A"/>
    <w:rsid w:val="00E934BF"/>
    <w:rsid w:val="00E9492C"/>
    <w:rsid w:val="00E954F6"/>
    <w:rsid w:val="00E9587F"/>
    <w:rsid w:val="00E95C05"/>
    <w:rsid w:val="00EA00B6"/>
    <w:rsid w:val="00EA01DF"/>
    <w:rsid w:val="00EA0406"/>
    <w:rsid w:val="00EA09E3"/>
    <w:rsid w:val="00EA0C9B"/>
    <w:rsid w:val="00EA1AFA"/>
    <w:rsid w:val="00EA27E9"/>
    <w:rsid w:val="00EA2EF4"/>
    <w:rsid w:val="00EA5CDA"/>
    <w:rsid w:val="00EA641D"/>
    <w:rsid w:val="00EA790B"/>
    <w:rsid w:val="00EB00BD"/>
    <w:rsid w:val="00EB0DB8"/>
    <w:rsid w:val="00EB1344"/>
    <w:rsid w:val="00EB1C73"/>
    <w:rsid w:val="00EB28FF"/>
    <w:rsid w:val="00EB2C6E"/>
    <w:rsid w:val="00EB30F0"/>
    <w:rsid w:val="00EB35A2"/>
    <w:rsid w:val="00EB424A"/>
    <w:rsid w:val="00EB6806"/>
    <w:rsid w:val="00EB69FD"/>
    <w:rsid w:val="00EB7B12"/>
    <w:rsid w:val="00EC0756"/>
    <w:rsid w:val="00EC0A3E"/>
    <w:rsid w:val="00EC1336"/>
    <w:rsid w:val="00EC1B0A"/>
    <w:rsid w:val="00EC1D56"/>
    <w:rsid w:val="00EC270B"/>
    <w:rsid w:val="00EC284B"/>
    <w:rsid w:val="00EC3855"/>
    <w:rsid w:val="00EC3BE4"/>
    <w:rsid w:val="00EC4A55"/>
    <w:rsid w:val="00EC4E3F"/>
    <w:rsid w:val="00EC5A8C"/>
    <w:rsid w:val="00EC6477"/>
    <w:rsid w:val="00EC68E7"/>
    <w:rsid w:val="00ED007D"/>
    <w:rsid w:val="00ED04E1"/>
    <w:rsid w:val="00ED0706"/>
    <w:rsid w:val="00ED0803"/>
    <w:rsid w:val="00ED0CFA"/>
    <w:rsid w:val="00ED0E94"/>
    <w:rsid w:val="00ED1629"/>
    <w:rsid w:val="00ED284C"/>
    <w:rsid w:val="00ED3037"/>
    <w:rsid w:val="00ED357B"/>
    <w:rsid w:val="00ED4584"/>
    <w:rsid w:val="00ED4824"/>
    <w:rsid w:val="00ED4927"/>
    <w:rsid w:val="00ED7031"/>
    <w:rsid w:val="00ED72E1"/>
    <w:rsid w:val="00ED7CFF"/>
    <w:rsid w:val="00ED7F44"/>
    <w:rsid w:val="00EE17BE"/>
    <w:rsid w:val="00EE1EE7"/>
    <w:rsid w:val="00EE2047"/>
    <w:rsid w:val="00EE292D"/>
    <w:rsid w:val="00EE29CF"/>
    <w:rsid w:val="00EE2CEC"/>
    <w:rsid w:val="00EE2EDF"/>
    <w:rsid w:val="00EE30AD"/>
    <w:rsid w:val="00EE331A"/>
    <w:rsid w:val="00EE54A3"/>
    <w:rsid w:val="00EE6BE9"/>
    <w:rsid w:val="00EE7AE3"/>
    <w:rsid w:val="00EF0817"/>
    <w:rsid w:val="00EF12D6"/>
    <w:rsid w:val="00EF242E"/>
    <w:rsid w:val="00EF249D"/>
    <w:rsid w:val="00EF4785"/>
    <w:rsid w:val="00EF4E47"/>
    <w:rsid w:val="00EF5627"/>
    <w:rsid w:val="00EF5887"/>
    <w:rsid w:val="00EF596C"/>
    <w:rsid w:val="00EF62BB"/>
    <w:rsid w:val="00F005B6"/>
    <w:rsid w:val="00F007FE"/>
    <w:rsid w:val="00F010A7"/>
    <w:rsid w:val="00F02DB2"/>
    <w:rsid w:val="00F02EBD"/>
    <w:rsid w:val="00F038C7"/>
    <w:rsid w:val="00F03E40"/>
    <w:rsid w:val="00F04357"/>
    <w:rsid w:val="00F067A1"/>
    <w:rsid w:val="00F06CFE"/>
    <w:rsid w:val="00F07234"/>
    <w:rsid w:val="00F111D5"/>
    <w:rsid w:val="00F11EB1"/>
    <w:rsid w:val="00F122E8"/>
    <w:rsid w:val="00F12E4C"/>
    <w:rsid w:val="00F146BD"/>
    <w:rsid w:val="00F1669A"/>
    <w:rsid w:val="00F17063"/>
    <w:rsid w:val="00F17530"/>
    <w:rsid w:val="00F17F3D"/>
    <w:rsid w:val="00F203AE"/>
    <w:rsid w:val="00F20A7F"/>
    <w:rsid w:val="00F20F9D"/>
    <w:rsid w:val="00F217DD"/>
    <w:rsid w:val="00F24FFF"/>
    <w:rsid w:val="00F26B0B"/>
    <w:rsid w:val="00F26CA3"/>
    <w:rsid w:val="00F2743B"/>
    <w:rsid w:val="00F30890"/>
    <w:rsid w:val="00F309C8"/>
    <w:rsid w:val="00F30F74"/>
    <w:rsid w:val="00F31504"/>
    <w:rsid w:val="00F32169"/>
    <w:rsid w:val="00F325FD"/>
    <w:rsid w:val="00F328D1"/>
    <w:rsid w:val="00F33A05"/>
    <w:rsid w:val="00F33B02"/>
    <w:rsid w:val="00F34733"/>
    <w:rsid w:val="00F35303"/>
    <w:rsid w:val="00F35D49"/>
    <w:rsid w:val="00F35EDA"/>
    <w:rsid w:val="00F3677E"/>
    <w:rsid w:val="00F3694D"/>
    <w:rsid w:val="00F37423"/>
    <w:rsid w:val="00F3745C"/>
    <w:rsid w:val="00F4006D"/>
    <w:rsid w:val="00F411A3"/>
    <w:rsid w:val="00F411C9"/>
    <w:rsid w:val="00F412EB"/>
    <w:rsid w:val="00F416DE"/>
    <w:rsid w:val="00F428E1"/>
    <w:rsid w:val="00F45AEA"/>
    <w:rsid w:val="00F468AE"/>
    <w:rsid w:val="00F46A1C"/>
    <w:rsid w:val="00F46D29"/>
    <w:rsid w:val="00F53180"/>
    <w:rsid w:val="00F53CA6"/>
    <w:rsid w:val="00F53F49"/>
    <w:rsid w:val="00F541E3"/>
    <w:rsid w:val="00F5460D"/>
    <w:rsid w:val="00F56266"/>
    <w:rsid w:val="00F563B1"/>
    <w:rsid w:val="00F57019"/>
    <w:rsid w:val="00F57333"/>
    <w:rsid w:val="00F57E10"/>
    <w:rsid w:val="00F60AF1"/>
    <w:rsid w:val="00F61352"/>
    <w:rsid w:val="00F61B78"/>
    <w:rsid w:val="00F61C35"/>
    <w:rsid w:val="00F62238"/>
    <w:rsid w:val="00F624F5"/>
    <w:rsid w:val="00F629A9"/>
    <w:rsid w:val="00F633DD"/>
    <w:rsid w:val="00F638C7"/>
    <w:rsid w:val="00F63B1C"/>
    <w:rsid w:val="00F653BE"/>
    <w:rsid w:val="00F6637E"/>
    <w:rsid w:val="00F668F6"/>
    <w:rsid w:val="00F67734"/>
    <w:rsid w:val="00F702C9"/>
    <w:rsid w:val="00F704D8"/>
    <w:rsid w:val="00F7083E"/>
    <w:rsid w:val="00F71379"/>
    <w:rsid w:val="00F73328"/>
    <w:rsid w:val="00F7394C"/>
    <w:rsid w:val="00F739ED"/>
    <w:rsid w:val="00F740F4"/>
    <w:rsid w:val="00F75831"/>
    <w:rsid w:val="00F75B5B"/>
    <w:rsid w:val="00F7787B"/>
    <w:rsid w:val="00F8120F"/>
    <w:rsid w:val="00F813C4"/>
    <w:rsid w:val="00F81C1A"/>
    <w:rsid w:val="00F81FE4"/>
    <w:rsid w:val="00F83562"/>
    <w:rsid w:val="00F835D5"/>
    <w:rsid w:val="00F83EA0"/>
    <w:rsid w:val="00F8418D"/>
    <w:rsid w:val="00F84216"/>
    <w:rsid w:val="00F8489C"/>
    <w:rsid w:val="00F85B39"/>
    <w:rsid w:val="00F85EB3"/>
    <w:rsid w:val="00F86FBD"/>
    <w:rsid w:val="00F87E9F"/>
    <w:rsid w:val="00F90A02"/>
    <w:rsid w:val="00F9103C"/>
    <w:rsid w:val="00F911DE"/>
    <w:rsid w:val="00F9161C"/>
    <w:rsid w:val="00F917F6"/>
    <w:rsid w:val="00F91FC2"/>
    <w:rsid w:val="00F9266E"/>
    <w:rsid w:val="00F92746"/>
    <w:rsid w:val="00F92B08"/>
    <w:rsid w:val="00F9333A"/>
    <w:rsid w:val="00F94EEF"/>
    <w:rsid w:val="00F9608B"/>
    <w:rsid w:val="00F978B9"/>
    <w:rsid w:val="00FA1062"/>
    <w:rsid w:val="00FA1685"/>
    <w:rsid w:val="00FA1C0D"/>
    <w:rsid w:val="00FA31B7"/>
    <w:rsid w:val="00FA3FD0"/>
    <w:rsid w:val="00FA416D"/>
    <w:rsid w:val="00FA49C6"/>
    <w:rsid w:val="00FA4D13"/>
    <w:rsid w:val="00FA5B62"/>
    <w:rsid w:val="00FA6A9D"/>
    <w:rsid w:val="00FA76C1"/>
    <w:rsid w:val="00FA7ED9"/>
    <w:rsid w:val="00FA7FC6"/>
    <w:rsid w:val="00FB0D86"/>
    <w:rsid w:val="00FB12BB"/>
    <w:rsid w:val="00FB1835"/>
    <w:rsid w:val="00FB19A7"/>
    <w:rsid w:val="00FB3776"/>
    <w:rsid w:val="00FB485D"/>
    <w:rsid w:val="00FB4993"/>
    <w:rsid w:val="00FB522B"/>
    <w:rsid w:val="00FB6CFA"/>
    <w:rsid w:val="00FB7B1C"/>
    <w:rsid w:val="00FC0D31"/>
    <w:rsid w:val="00FC12D7"/>
    <w:rsid w:val="00FC144E"/>
    <w:rsid w:val="00FC17AE"/>
    <w:rsid w:val="00FC29F0"/>
    <w:rsid w:val="00FC33AD"/>
    <w:rsid w:val="00FC3829"/>
    <w:rsid w:val="00FC5023"/>
    <w:rsid w:val="00FC560D"/>
    <w:rsid w:val="00FC5E63"/>
    <w:rsid w:val="00FC6DEF"/>
    <w:rsid w:val="00FC71F9"/>
    <w:rsid w:val="00FC7BD7"/>
    <w:rsid w:val="00FD0658"/>
    <w:rsid w:val="00FD0F13"/>
    <w:rsid w:val="00FD14A7"/>
    <w:rsid w:val="00FD1D37"/>
    <w:rsid w:val="00FD37FD"/>
    <w:rsid w:val="00FD3888"/>
    <w:rsid w:val="00FD3F60"/>
    <w:rsid w:val="00FD47C3"/>
    <w:rsid w:val="00FD6651"/>
    <w:rsid w:val="00FD6793"/>
    <w:rsid w:val="00FE1C06"/>
    <w:rsid w:val="00FE240B"/>
    <w:rsid w:val="00FE2BC9"/>
    <w:rsid w:val="00FE31D9"/>
    <w:rsid w:val="00FE36EF"/>
    <w:rsid w:val="00FE3AD6"/>
    <w:rsid w:val="00FE3D66"/>
    <w:rsid w:val="00FE4235"/>
    <w:rsid w:val="00FE55EE"/>
    <w:rsid w:val="00FE56CC"/>
    <w:rsid w:val="00FE582E"/>
    <w:rsid w:val="00FE5E45"/>
    <w:rsid w:val="00FE634C"/>
    <w:rsid w:val="00FE77B6"/>
    <w:rsid w:val="00FF0F4D"/>
    <w:rsid w:val="00FF1134"/>
    <w:rsid w:val="00FF141D"/>
    <w:rsid w:val="00FF1651"/>
    <w:rsid w:val="00FF1BBA"/>
    <w:rsid w:val="00FF27ED"/>
    <w:rsid w:val="00FF2B5C"/>
    <w:rsid w:val="00FF3C09"/>
    <w:rsid w:val="00FF52C5"/>
    <w:rsid w:val="00FF6643"/>
    <w:rsid w:val="00FF6AB0"/>
    <w:rsid w:val="00FF70C8"/>
    <w:rsid w:val="011004E4"/>
    <w:rsid w:val="02085592"/>
    <w:rsid w:val="044859B2"/>
    <w:rsid w:val="04E33B73"/>
    <w:rsid w:val="19912078"/>
    <w:rsid w:val="23DD0C4F"/>
    <w:rsid w:val="331473F4"/>
    <w:rsid w:val="367D41D4"/>
    <w:rsid w:val="36FD169A"/>
    <w:rsid w:val="3995556F"/>
    <w:rsid w:val="3F294597"/>
    <w:rsid w:val="46553EAB"/>
    <w:rsid w:val="4D5E3FDE"/>
    <w:rsid w:val="553E6B5D"/>
    <w:rsid w:val="678042C9"/>
    <w:rsid w:val="6B720F41"/>
    <w:rsid w:val="7FB201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uiPriority="99" w:qFormat="1"/>
    <w:lsdException w:name="footer" w:uiPriority="99" w:qFormat="1"/>
    <w:lsdException w:name="caption" w:qFormat="1"/>
    <w:lsdException w:name="annotation reference" w:uiPriority="99"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6147"/>
    <w:pPr>
      <w:widowControl w:val="0"/>
      <w:jc w:val="both"/>
    </w:pPr>
    <w:rPr>
      <w:kern w:val="2"/>
      <w:sz w:val="21"/>
    </w:rPr>
  </w:style>
  <w:style w:type="paragraph" w:styleId="1">
    <w:name w:val="heading 1"/>
    <w:basedOn w:val="a"/>
    <w:next w:val="a"/>
    <w:link w:val="1Char"/>
    <w:autoRedefine/>
    <w:qFormat/>
    <w:rsid w:val="00F17530"/>
    <w:pPr>
      <w:keepNext/>
      <w:spacing w:line="360" w:lineRule="auto"/>
      <w:jc w:val="left"/>
      <w:outlineLvl w:val="0"/>
    </w:pPr>
    <w:rPr>
      <w:rFonts w:cs="微软雅黑"/>
      <w:sz w:val="30"/>
    </w:rPr>
  </w:style>
  <w:style w:type="paragraph" w:styleId="2">
    <w:name w:val="heading 2"/>
    <w:basedOn w:val="a"/>
    <w:next w:val="a0"/>
    <w:link w:val="2Char"/>
    <w:qFormat/>
    <w:rsid w:val="00BA1E5A"/>
    <w:pPr>
      <w:keepNext/>
      <w:spacing w:line="360" w:lineRule="auto"/>
      <w:jc w:val="left"/>
      <w:outlineLvl w:val="1"/>
    </w:pPr>
    <w:rPr>
      <w:sz w:val="28"/>
      <w:szCs w:val="24"/>
    </w:rPr>
  </w:style>
  <w:style w:type="paragraph" w:styleId="3">
    <w:name w:val="heading 3"/>
    <w:basedOn w:val="a"/>
    <w:next w:val="a"/>
    <w:link w:val="3Char"/>
    <w:qFormat/>
    <w:rsid w:val="00BA1E5A"/>
    <w:pPr>
      <w:keepNext/>
      <w:keepLines/>
      <w:spacing w:line="360" w:lineRule="auto"/>
      <w:ind w:firstLineChars="200" w:firstLine="560"/>
      <w:jc w:val="left"/>
      <w:outlineLvl w:val="2"/>
    </w:pPr>
    <w:rPr>
      <w:bCs/>
      <w:sz w:val="28"/>
      <w:szCs w:val="32"/>
    </w:rPr>
  </w:style>
  <w:style w:type="paragraph" w:styleId="4">
    <w:name w:val="heading 4"/>
    <w:basedOn w:val="a"/>
    <w:next w:val="a"/>
    <w:link w:val="4Char"/>
    <w:qFormat/>
    <w:rsid w:val="00BA1E5A"/>
    <w:pPr>
      <w:keepNext/>
      <w:keepLines/>
      <w:spacing w:line="360" w:lineRule="auto"/>
      <w:jc w:val="center"/>
      <w:outlineLvl w:val="3"/>
    </w:pPr>
    <w:rPr>
      <w:b/>
      <w:bCs/>
      <w:sz w:val="30"/>
      <w:szCs w:val="28"/>
    </w:rPr>
  </w:style>
  <w:style w:type="paragraph" w:styleId="5">
    <w:name w:val="heading 5"/>
    <w:basedOn w:val="a"/>
    <w:next w:val="a"/>
    <w:link w:val="5Char"/>
    <w:qFormat/>
    <w:rsid w:val="00BA1E5A"/>
    <w:pPr>
      <w:keepNext/>
      <w:spacing w:line="420" w:lineRule="exact"/>
      <w:outlineLvl w:val="4"/>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BA1E5A"/>
    <w:pPr>
      <w:ind w:firstLineChars="200" w:firstLine="420"/>
    </w:pPr>
  </w:style>
  <w:style w:type="paragraph" w:styleId="7">
    <w:name w:val="toc 7"/>
    <w:basedOn w:val="a"/>
    <w:next w:val="a"/>
    <w:semiHidden/>
    <w:qFormat/>
    <w:rsid w:val="00BA1E5A"/>
    <w:pPr>
      <w:ind w:leftChars="1200" w:left="2520"/>
    </w:pPr>
  </w:style>
  <w:style w:type="paragraph" w:styleId="a4">
    <w:name w:val="Body Text First Indent"/>
    <w:basedOn w:val="a5"/>
    <w:link w:val="Char"/>
    <w:qFormat/>
    <w:rsid w:val="00BA1E5A"/>
    <w:pPr>
      <w:spacing w:after="120"/>
      <w:ind w:firstLineChars="100" w:firstLine="420"/>
    </w:pPr>
    <w:rPr>
      <w:sz w:val="21"/>
      <w:szCs w:val="24"/>
    </w:rPr>
  </w:style>
  <w:style w:type="paragraph" w:styleId="a5">
    <w:name w:val="Body Text"/>
    <w:basedOn w:val="a"/>
    <w:link w:val="Char0"/>
    <w:qFormat/>
    <w:rsid w:val="00BA1E5A"/>
    <w:rPr>
      <w:sz w:val="24"/>
    </w:rPr>
  </w:style>
  <w:style w:type="paragraph" w:styleId="a6">
    <w:name w:val="Note Heading"/>
    <w:basedOn w:val="a"/>
    <w:next w:val="a"/>
    <w:link w:val="Char1"/>
    <w:qFormat/>
    <w:rsid w:val="00BA1E5A"/>
    <w:pPr>
      <w:jc w:val="center"/>
    </w:pPr>
    <w:rPr>
      <w:szCs w:val="24"/>
    </w:rPr>
  </w:style>
  <w:style w:type="paragraph" w:styleId="a7">
    <w:name w:val="caption"/>
    <w:basedOn w:val="a"/>
    <w:next w:val="a"/>
    <w:link w:val="Char2"/>
    <w:qFormat/>
    <w:rsid w:val="00BA1E5A"/>
    <w:pPr>
      <w:spacing w:line="360" w:lineRule="auto"/>
      <w:jc w:val="center"/>
    </w:pPr>
    <w:rPr>
      <w:rFonts w:ascii="Arial" w:hAnsi="Arial" w:cs="Arial"/>
      <w:sz w:val="24"/>
    </w:rPr>
  </w:style>
  <w:style w:type="paragraph" w:styleId="a8">
    <w:name w:val="Document Map"/>
    <w:basedOn w:val="a"/>
    <w:link w:val="Char3"/>
    <w:semiHidden/>
    <w:qFormat/>
    <w:rsid w:val="00BA1E5A"/>
    <w:pPr>
      <w:shd w:val="clear" w:color="auto" w:fill="000080"/>
    </w:pPr>
  </w:style>
  <w:style w:type="paragraph" w:styleId="a9">
    <w:name w:val="annotation text"/>
    <w:basedOn w:val="a"/>
    <w:link w:val="Char4"/>
    <w:semiHidden/>
    <w:qFormat/>
    <w:rsid w:val="00BA1E5A"/>
    <w:pPr>
      <w:widowControl/>
      <w:jc w:val="left"/>
    </w:pPr>
    <w:rPr>
      <w:kern w:val="0"/>
      <w:sz w:val="24"/>
      <w:szCs w:val="24"/>
    </w:rPr>
  </w:style>
  <w:style w:type="paragraph" w:styleId="30">
    <w:name w:val="Body Text 3"/>
    <w:basedOn w:val="a"/>
    <w:link w:val="3Char0"/>
    <w:qFormat/>
    <w:rsid w:val="00BA1E5A"/>
    <w:rPr>
      <w:b/>
      <w:bCs/>
      <w:szCs w:val="24"/>
    </w:rPr>
  </w:style>
  <w:style w:type="paragraph" w:styleId="aa">
    <w:name w:val="Body Text Indent"/>
    <w:basedOn w:val="a"/>
    <w:link w:val="Char5"/>
    <w:qFormat/>
    <w:rsid w:val="00BA1E5A"/>
    <w:pPr>
      <w:ind w:firstLineChars="200" w:firstLine="560"/>
    </w:pPr>
    <w:rPr>
      <w:sz w:val="28"/>
    </w:rPr>
  </w:style>
  <w:style w:type="paragraph" w:styleId="ab">
    <w:name w:val="Block Text"/>
    <w:basedOn w:val="a"/>
    <w:qFormat/>
    <w:rsid w:val="00BA1E5A"/>
    <w:pPr>
      <w:widowControl/>
      <w:spacing w:line="330" w:lineRule="exact"/>
      <w:ind w:left="-57" w:right="-57"/>
      <w:jc w:val="center"/>
    </w:pPr>
    <w:rPr>
      <w:rFonts w:ascii="宋体"/>
      <w:kern w:val="0"/>
      <w:sz w:val="24"/>
    </w:rPr>
  </w:style>
  <w:style w:type="paragraph" w:styleId="50">
    <w:name w:val="toc 5"/>
    <w:basedOn w:val="a"/>
    <w:next w:val="a"/>
    <w:semiHidden/>
    <w:qFormat/>
    <w:rsid w:val="00BA1E5A"/>
    <w:pPr>
      <w:ind w:leftChars="800" w:left="1680"/>
    </w:pPr>
  </w:style>
  <w:style w:type="paragraph" w:styleId="31">
    <w:name w:val="toc 3"/>
    <w:basedOn w:val="a"/>
    <w:next w:val="a"/>
    <w:semiHidden/>
    <w:qFormat/>
    <w:rsid w:val="00BA1E5A"/>
    <w:pPr>
      <w:ind w:leftChars="400" w:left="840"/>
    </w:pPr>
  </w:style>
  <w:style w:type="paragraph" w:styleId="ac">
    <w:name w:val="Plain Text"/>
    <w:basedOn w:val="a"/>
    <w:link w:val="Char6"/>
    <w:qFormat/>
    <w:rsid w:val="00BA1E5A"/>
    <w:rPr>
      <w:rFonts w:ascii="宋体" w:hAnsi="Courier New"/>
      <w:b/>
      <w:kern w:val="32"/>
    </w:rPr>
  </w:style>
  <w:style w:type="paragraph" w:styleId="8">
    <w:name w:val="toc 8"/>
    <w:basedOn w:val="a"/>
    <w:next w:val="a"/>
    <w:semiHidden/>
    <w:qFormat/>
    <w:rsid w:val="00BA1E5A"/>
    <w:pPr>
      <w:ind w:leftChars="1400" w:left="2940"/>
    </w:pPr>
  </w:style>
  <w:style w:type="paragraph" w:styleId="ad">
    <w:name w:val="Date"/>
    <w:basedOn w:val="a"/>
    <w:next w:val="a"/>
    <w:link w:val="Char7"/>
    <w:qFormat/>
    <w:rsid w:val="00BA1E5A"/>
    <w:pPr>
      <w:widowControl/>
    </w:pPr>
    <w:rPr>
      <w:rFonts w:ascii="宋体"/>
      <w:kern w:val="0"/>
      <w:sz w:val="32"/>
    </w:rPr>
  </w:style>
  <w:style w:type="paragraph" w:styleId="20">
    <w:name w:val="Body Text Indent 2"/>
    <w:basedOn w:val="a"/>
    <w:link w:val="2Char0"/>
    <w:qFormat/>
    <w:rsid w:val="00BA1E5A"/>
    <w:pPr>
      <w:spacing w:line="640" w:lineRule="exact"/>
      <w:ind w:firstLine="425"/>
    </w:pPr>
    <w:rPr>
      <w:sz w:val="28"/>
    </w:rPr>
  </w:style>
  <w:style w:type="paragraph" w:styleId="ae">
    <w:name w:val="Balloon Text"/>
    <w:basedOn w:val="a"/>
    <w:link w:val="Char8"/>
    <w:semiHidden/>
    <w:qFormat/>
    <w:rsid w:val="00BA1E5A"/>
    <w:rPr>
      <w:sz w:val="18"/>
      <w:szCs w:val="18"/>
    </w:rPr>
  </w:style>
  <w:style w:type="paragraph" w:styleId="af">
    <w:name w:val="footer"/>
    <w:basedOn w:val="a"/>
    <w:link w:val="Char9"/>
    <w:uiPriority w:val="99"/>
    <w:qFormat/>
    <w:rsid w:val="00BA1E5A"/>
    <w:pPr>
      <w:tabs>
        <w:tab w:val="center" w:pos="4153"/>
        <w:tab w:val="right" w:pos="8306"/>
      </w:tabs>
      <w:snapToGrid w:val="0"/>
      <w:jc w:val="left"/>
    </w:pPr>
    <w:rPr>
      <w:sz w:val="18"/>
      <w:szCs w:val="18"/>
    </w:rPr>
  </w:style>
  <w:style w:type="paragraph" w:styleId="af0">
    <w:name w:val="header"/>
    <w:basedOn w:val="a"/>
    <w:link w:val="Chara"/>
    <w:uiPriority w:val="99"/>
    <w:qFormat/>
    <w:rsid w:val="00BA1E5A"/>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BA1E5A"/>
    <w:pPr>
      <w:tabs>
        <w:tab w:val="right" w:leader="dot" w:pos="8630"/>
      </w:tabs>
      <w:spacing w:line="360" w:lineRule="auto"/>
      <w:jc w:val="center"/>
    </w:pPr>
    <w:rPr>
      <w:rFonts w:eastAsia="楷体"/>
      <w:b/>
      <w:bCs/>
      <w:kern w:val="0"/>
      <w:sz w:val="30"/>
      <w:szCs w:val="36"/>
    </w:rPr>
  </w:style>
  <w:style w:type="paragraph" w:styleId="40">
    <w:name w:val="toc 4"/>
    <w:basedOn w:val="a"/>
    <w:next w:val="a"/>
    <w:semiHidden/>
    <w:qFormat/>
    <w:rsid w:val="00BA1E5A"/>
    <w:pPr>
      <w:ind w:leftChars="600" w:left="1260"/>
    </w:pPr>
  </w:style>
  <w:style w:type="paragraph" w:styleId="6">
    <w:name w:val="toc 6"/>
    <w:basedOn w:val="a"/>
    <w:next w:val="a"/>
    <w:semiHidden/>
    <w:qFormat/>
    <w:rsid w:val="00BA1E5A"/>
    <w:pPr>
      <w:ind w:leftChars="1000" w:left="2100"/>
    </w:pPr>
  </w:style>
  <w:style w:type="paragraph" w:styleId="32">
    <w:name w:val="Body Text Indent 3"/>
    <w:basedOn w:val="a"/>
    <w:link w:val="3Char1"/>
    <w:qFormat/>
    <w:rsid w:val="00BA1E5A"/>
    <w:pPr>
      <w:ind w:rightChars="-159" w:right="-334" w:firstLine="425"/>
    </w:pPr>
    <w:rPr>
      <w:sz w:val="28"/>
    </w:rPr>
  </w:style>
  <w:style w:type="paragraph" w:styleId="21">
    <w:name w:val="toc 2"/>
    <w:basedOn w:val="a"/>
    <w:next w:val="a"/>
    <w:uiPriority w:val="39"/>
    <w:qFormat/>
    <w:rsid w:val="00BA1E5A"/>
    <w:pPr>
      <w:tabs>
        <w:tab w:val="right" w:leader="dot" w:pos="8630"/>
      </w:tabs>
      <w:spacing w:line="360" w:lineRule="auto"/>
      <w:ind w:firstLineChars="200" w:firstLine="200"/>
    </w:pPr>
    <w:rPr>
      <w:rFonts w:eastAsia="楷体"/>
      <w:kern w:val="0"/>
      <w:sz w:val="24"/>
    </w:rPr>
  </w:style>
  <w:style w:type="paragraph" w:styleId="9">
    <w:name w:val="toc 9"/>
    <w:basedOn w:val="a"/>
    <w:next w:val="a"/>
    <w:semiHidden/>
    <w:qFormat/>
    <w:rsid w:val="00BA1E5A"/>
    <w:pPr>
      <w:ind w:leftChars="1600" w:left="3360"/>
    </w:pPr>
  </w:style>
  <w:style w:type="paragraph" w:styleId="22">
    <w:name w:val="Body Text 2"/>
    <w:basedOn w:val="a"/>
    <w:link w:val="2Char1"/>
    <w:qFormat/>
    <w:rsid w:val="00BA1E5A"/>
    <w:pPr>
      <w:jc w:val="center"/>
    </w:pPr>
    <w:rPr>
      <w:sz w:val="24"/>
    </w:rPr>
  </w:style>
  <w:style w:type="paragraph" w:styleId="af1">
    <w:name w:val="Normal (Web)"/>
    <w:basedOn w:val="a"/>
    <w:uiPriority w:val="99"/>
    <w:unhideWhenUsed/>
    <w:qFormat/>
    <w:rsid w:val="00BA1E5A"/>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rsid w:val="00BA1E5A"/>
    <w:pPr>
      <w:spacing w:line="360" w:lineRule="auto"/>
    </w:pPr>
    <w:rPr>
      <w:rFonts w:ascii="宋体" w:hAnsi="宋体"/>
      <w:sz w:val="28"/>
      <w:szCs w:val="28"/>
    </w:rPr>
  </w:style>
  <w:style w:type="paragraph" w:styleId="af2">
    <w:name w:val="Title"/>
    <w:basedOn w:val="a"/>
    <w:next w:val="a"/>
    <w:link w:val="Charb"/>
    <w:qFormat/>
    <w:rsid w:val="00BA1E5A"/>
    <w:pPr>
      <w:jc w:val="center"/>
      <w:outlineLvl w:val="0"/>
    </w:pPr>
    <w:rPr>
      <w:b/>
      <w:bCs/>
      <w:sz w:val="30"/>
      <w:szCs w:val="32"/>
    </w:rPr>
  </w:style>
  <w:style w:type="character" w:styleId="af3">
    <w:name w:val="page number"/>
    <w:basedOn w:val="a1"/>
    <w:qFormat/>
    <w:rsid w:val="00BA1E5A"/>
  </w:style>
  <w:style w:type="character" w:styleId="af4">
    <w:name w:val="Hyperlink"/>
    <w:uiPriority w:val="99"/>
    <w:qFormat/>
    <w:rsid w:val="00BA1E5A"/>
    <w:rPr>
      <w:color w:val="0000FF"/>
      <w:u w:val="single"/>
    </w:rPr>
  </w:style>
  <w:style w:type="character" w:styleId="af5">
    <w:name w:val="annotation reference"/>
    <w:uiPriority w:val="99"/>
    <w:qFormat/>
    <w:rsid w:val="00BA1E5A"/>
    <w:rPr>
      <w:rFonts w:cs="Times New Roman"/>
      <w:sz w:val="21"/>
      <w:szCs w:val="21"/>
    </w:rPr>
  </w:style>
  <w:style w:type="table" w:styleId="af6">
    <w:name w:val="Table Grid"/>
    <w:basedOn w:val="a2"/>
    <w:uiPriority w:val="99"/>
    <w:qFormat/>
    <w:rsid w:val="00BA1E5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Simple 1"/>
    <w:basedOn w:val="a2"/>
    <w:qFormat/>
    <w:rsid w:val="00BA1E5A"/>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customStyle="1" w:styleId="af7">
    <w:name w:val="页眉 字符"/>
    <w:uiPriority w:val="99"/>
    <w:qFormat/>
    <w:rsid w:val="00BA1E5A"/>
  </w:style>
  <w:style w:type="character" w:customStyle="1" w:styleId="Char9">
    <w:name w:val="页脚 Char"/>
    <w:link w:val="af"/>
    <w:uiPriority w:val="99"/>
    <w:qFormat/>
    <w:locked/>
    <w:rsid w:val="00BA1E5A"/>
    <w:rPr>
      <w:rFonts w:eastAsia="宋体"/>
      <w:kern w:val="2"/>
      <w:sz w:val="18"/>
      <w:szCs w:val="18"/>
      <w:lang w:val="en-US" w:eastAsia="zh-CN" w:bidi="ar-SA"/>
    </w:rPr>
  </w:style>
  <w:style w:type="character" w:customStyle="1" w:styleId="Char6">
    <w:name w:val="纯文本 Char"/>
    <w:link w:val="ac"/>
    <w:qFormat/>
    <w:rsid w:val="00BA1E5A"/>
    <w:rPr>
      <w:rFonts w:ascii="宋体" w:eastAsia="宋体" w:hAnsi="Courier New"/>
      <w:b/>
      <w:kern w:val="32"/>
      <w:sz w:val="21"/>
      <w:lang w:val="en-US" w:eastAsia="zh-CN" w:bidi="ar-SA"/>
    </w:rPr>
  </w:style>
  <w:style w:type="character" w:customStyle="1" w:styleId="Charc">
    <w:name w:val="图题 Char"/>
    <w:link w:val="af8"/>
    <w:qFormat/>
    <w:rsid w:val="00BA1E5A"/>
    <w:rPr>
      <w:rFonts w:ascii="黑体" w:eastAsia="黑体" w:hAnsi="宋体" w:cs="宋体"/>
      <w:b/>
      <w:bCs/>
      <w:kern w:val="2"/>
      <w:sz w:val="24"/>
      <w:szCs w:val="24"/>
      <w:lang w:val="en-US" w:eastAsia="zh-CN" w:bidi="ar-SA"/>
    </w:rPr>
  </w:style>
  <w:style w:type="paragraph" w:customStyle="1" w:styleId="af8">
    <w:name w:val="图题"/>
    <w:basedOn w:val="af9"/>
    <w:next w:val="af9"/>
    <w:link w:val="Charc"/>
    <w:qFormat/>
    <w:rsid w:val="00BA1E5A"/>
    <w:pPr>
      <w:ind w:firstLine="0"/>
      <w:jc w:val="center"/>
    </w:pPr>
    <w:rPr>
      <w:rFonts w:ascii="黑体" w:eastAsia="黑体" w:cs="宋体"/>
      <w:b/>
      <w:bCs/>
    </w:rPr>
  </w:style>
  <w:style w:type="paragraph" w:customStyle="1" w:styleId="af9">
    <w:name w:val="正文格式"/>
    <w:basedOn w:val="a"/>
    <w:link w:val="Chard"/>
    <w:qFormat/>
    <w:rsid w:val="00BA1E5A"/>
    <w:pPr>
      <w:spacing w:line="360" w:lineRule="auto"/>
      <w:ind w:firstLine="482"/>
    </w:pPr>
    <w:rPr>
      <w:rFonts w:ascii="宋体" w:hAnsi="宋体"/>
      <w:sz w:val="24"/>
      <w:szCs w:val="24"/>
    </w:rPr>
  </w:style>
  <w:style w:type="character" w:customStyle="1" w:styleId="Char2">
    <w:name w:val="题注 Char"/>
    <w:link w:val="a7"/>
    <w:qFormat/>
    <w:rsid w:val="00BA1E5A"/>
    <w:rPr>
      <w:rFonts w:ascii="Arial" w:eastAsia="宋体" w:hAnsi="Arial" w:cs="Arial"/>
      <w:kern w:val="2"/>
      <w:sz w:val="24"/>
      <w:lang w:val="en-US" w:eastAsia="zh-CN" w:bidi="ar-SA"/>
    </w:rPr>
  </w:style>
  <w:style w:type="character" w:customStyle="1" w:styleId="fontstyle31">
    <w:name w:val="fontstyle31"/>
    <w:qFormat/>
    <w:rsid w:val="00BA1E5A"/>
    <w:rPr>
      <w:rFonts w:ascii="宋体" w:eastAsia="宋体" w:hAnsi="宋体" w:hint="eastAsia"/>
      <w:color w:val="000000"/>
      <w:sz w:val="24"/>
      <w:szCs w:val="24"/>
    </w:rPr>
  </w:style>
  <w:style w:type="character" w:customStyle="1" w:styleId="fontstyle11">
    <w:name w:val="fontstyle11"/>
    <w:qFormat/>
    <w:rsid w:val="00BA1E5A"/>
    <w:rPr>
      <w:rFonts w:ascii="Times New Roman" w:hAnsi="Times New Roman" w:cs="Times New Roman" w:hint="default"/>
      <w:color w:val="000000"/>
      <w:sz w:val="24"/>
      <w:szCs w:val="24"/>
    </w:rPr>
  </w:style>
  <w:style w:type="character" w:customStyle="1" w:styleId="Chare">
    <w:name w:val="报告书表格 Char"/>
    <w:link w:val="afa"/>
    <w:qFormat/>
    <w:rsid w:val="00BA1E5A"/>
    <w:rPr>
      <w:rFonts w:eastAsia="宋体"/>
      <w:sz w:val="21"/>
      <w:lang w:val="en-US" w:eastAsia="zh-CN" w:bidi="ar-SA"/>
    </w:rPr>
  </w:style>
  <w:style w:type="paragraph" w:customStyle="1" w:styleId="afa">
    <w:name w:val="报告书表格"/>
    <w:basedOn w:val="a"/>
    <w:link w:val="Chare"/>
    <w:qFormat/>
    <w:rsid w:val="00BA1E5A"/>
    <w:pPr>
      <w:adjustRightInd w:val="0"/>
      <w:spacing w:before="60" w:after="60" w:line="240" w:lineRule="atLeast"/>
      <w:jc w:val="center"/>
      <w:textAlignment w:val="baseline"/>
    </w:pPr>
    <w:rPr>
      <w:kern w:val="0"/>
    </w:rPr>
  </w:style>
  <w:style w:type="character" w:customStyle="1" w:styleId="fontstyle21">
    <w:name w:val="fontstyle21"/>
    <w:qFormat/>
    <w:rsid w:val="00BA1E5A"/>
    <w:rPr>
      <w:rFonts w:ascii="黑体" w:eastAsia="黑体" w:hAnsi="黑体" w:hint="eastAsia"/>
      <w:color w:val="000000"/>
      <w:sz w:val="24"/>
      <w:szCs w:val="24"/>
    </w:rPr>
  </w:style>
  <w:style w:type="character" w:customStyle="1" w:styleId="main">
    <w:name w:val="main"/>
    <w:basedOn w:val="a1"/>
    <w:qFormat/>
    <w:rsid w:val="00BA1E5A"/>
  </w:style>
  <w:style w:type="character" w:customStyle="1" w:styleId="Charb">
    <w:name w:val="标题 Char"/>
    <w:link w:val="af2"/>
    <w:qFormat/>
    <w:rsid w:val="00BA1E5A"/>
    <w:rPr>
      <w:b/>
      <w:bCs/>
      <w:kern w:val="2"/>
      <w:sz w:val="30"/>
      <w:szCs w:val="32"/>
    </w:rPr>
  </w:style>
  <w:style w:type="character" w:customStyle="1" w:styleId="Charf">
    <w:name w:val="样式 报告书 + 黑色 Char"/>
    <w:link w:val="afb"/>
    <w:qFormat/>
    <w:rsid w:val="00BA1E5A"/>
    <w:rPr>
      <w:rFonts w:eastAsia="宋体"/>
      <w:color w:val="000000"/>
      <w:kern w:val="2"/>
      <w:sz w:val="24"/>
      <w:lang w:val="en-US" w:eastAsia="zh-CN" w:bidi="ar-SA"/>
    </w:rPr>
  </w:style>
  <w:style w:type="paragraph" w:customStyle="1" w:styleId="afb">
    <w:name w:val="样式 报告书 + 黑色"/>
    <w:basedOn w:val="afc"/>
    <w:link w:val="Charf"/>
    <w:qFormat/>
    <w:rsid w:val="00BA1E5A"/>
    <w:rPr>
      <w:color w:val="000000"/>
      <w:szCs w:val="20"/>
    </w:rPr>
  </w:style>
  <w:style w:type="paragraph" w:customStyle="1" w:styleId="afc">
    <w:name w:val="报告书"/>
    <w:basedOn w:val="a"/>
    <w:qFormat/>
    <w:rsid w:val="00BA1E5A"/>
    <w:pPr>
      <w:spacing w:line="360" w:lineRule="auto"/>
      <w:ind w:firstLine="482"/>
    </w:pPr>
    <w:rPr>
      <w:sz w:val="24"/>
      <w:szCs w:val="24"/>
    </w:rPr>
  </w:style>
  <w:style w:type="character" w:customStyle="1" w:styleId="showtreebodycontent1">
    <w:name w:val="showtreebodycontent1"/>
    <w:qFormat/>
    <w:rsid w:val="00BA1E5A"/>
    <w:rPr>
      <w:sz w:val="21"/>
      <w:szCs w:val="21"/>
    </w:rPr>
  </w:style>
  <w:style w:type="character" w:customStyle="1" w:styleId="Char10">
    <w:name w:val="中文报告书样式 Char1"/>
    <w:link w:val="afd"/>
    <w:qFormat/>
    <w:rsid w:val="00BA1E5A"/>
    <w:rPr>
      <w:rFonts w:eastAsia="宋体"/>
      <w:kern w:val="24"/>
      <w:sz w:val="24"/>
      <w:lang w:val="en-US" w:eastAsia="zh-CN" w:bidi="ar-SA"/>
    </w:rPr>
  </w:style>
  <w:style w:type="paragraph" w:customStyle="1" w:styleId="afd">
    <w:name w:val="中文报告书样式"/>
    <w:basedOn w:val="a"/>
    <w:link w:val="Char10"/>
    <w:qFormat/>
    <w:rsid w:val="00BA1E5A"/>
    <w:pPr>
      <w:adjustRightInd w:val="0"/>
      <w:spacing w:line="420" w:lineRule="atLeast"/>
      <w:textAlignment w:val="baseline"/>
    </w:pPr>
    <w:rPr>
      <w:kern w:val="24"/>
      <w:sz w:val="24"/>
    </w:rPr>
  </w:style>
  <w:style w:type="character" w:customStyle="1" w:styleId="Charf0">
    <w:name w:val="表内文字小 Char"/>
    <w:link w:val="afe"/>
    <w:qFormat/>
    <w:rsid w:val="00BA1E5A"/>
    <w:rPr>
      <w:rFonts w:ascii="宋体" w:eastAsia="宋体" w:hAnsi="Times"/>
      <w:kern w:val="2"/>
      <w:sz w:val="21"/>
      <w:lang w:val="en-US" w:eastAsia="zh-CN" w:bidi="ar-SA"/>
    </w:rPr>
  </w:style>
  <w:style w:type="paragraph" w:customStyle="1" w:styleId="afe">
    <w:name w:val="表内文字小"/>
    <w:basedOn w:val="a"/>
    <w:link w:val="Charf0"/>
    <w:qFormat/>
    <w:rsid w:val="00BA1E5A"/>
    <w:pPr>
      <w:adjustRightInd w:val="0"/>
      <w:snapToGrid w:val="0"/>
      <w:jc w:val="center"/>
    </w:pPr>
    <w:rPr>
      <w:rFonts w:ascii="宋体" w:hAnsi="Times"/>
    </w:rPr>
  </w:style>
  <w:style w:type="character" w:customStyle="1" w:styleId="Char0">
    <w:name w:val="正文文本 Char"/>
    <w:link w:val="a5"/>
    <w:qFormat/>
    <w:rsid w:val="00BA1E5A"/>
    <w:rPr>
      <w:kern w:val="2"/>
      <w:sz w:val="24"/>
    </w:rPr>
  </w:style>
  <w:style w:type="character" w:customStyle="1" w:styleId="Chara">
    <w:name w:val="页眉 Char"/>
    <w:link w:val="af0"/>
    <w:uiPriority w:val="99"/>
    <w:qFormat/>
    <w:locked/>
    <w:rsid w:val="00BA1E5A"/>
    <w:rPr>
      <w:rFonts w:eastAsia="宋体"/>
      <w:kern w:val="2"/>
      <w:sz w:val="18"/>
      <w:szCs w:val="18"/>
      <w:lang w:val="en-US" w:eastAsia="zh-CN" w:bidi="ar-SA"/>
    </w:rPr>
  </w:style>
  <w:style w:type="character" w:customStyle="1" w:styleId="fontstyle41">
    <w:name w:val="fontstyle41"/>
    <w:qFormat/>
    <w:rsid w:val="00BA1E5A"/>
    <w:rPr>
      <w:rFonts w:ascii="楷体" w:eastAsia="楷体" w:hAnsi="楷体" w:hint="eastAsia"/>
      <w:color w:val="000000"/>
      <w:sz w:val="22"/>
      <w:szCs w:val="22"/>
    </w:rPr>
  </w:style>
  <w:style w:type="character" w:customStyle="1" w:styleId="Charf1">
    <w:name w:val="样式 中文报告书 + 宋体 Char"/>
    <w:qFormat/>
    <w:rsid w:val="00BA1E5A"/>
    <w:rPr>
      <w:rFonts w:ascii="宋体" w:eastAsia="宋体" w:hAnsi="宋体"/>
      <w:sz w:val="24"/>
      <w:lang w:val="en-US" w:eastAsia="zh-CN"/>
    </w:rPr>
  </w:style>
  <w:style w:type="character" w:customStyle="1" w:styleId="fontstyle01">
    <w:name w:val="fontstyle01"/>
    <w:qFormat/>
    <w:rsid w:val="00BA1E5A"/>
    <w:rPr>
      <w:rFonts w:ascii="宋体" w:eastAsia="宋体" w:hAnsi="宋体" w:hint="eastAsia"/>
      <w:color w:val="000000"/>
      <w:sz w:val="24"/>
      <w:szCs w:val="24"/>
    </w:rPr>
  </w:style>
  <w:style w:type="character" w:customStyle="1" w:styleId="5Char0">
    <w:name w:val="样式 表内宋5中 + 五号 Char"/>
    <w:link w:val="51"/>
    <w:qFormat/>
    <w:rsid w:val="00BA1E5A"/>
    <w:rPr>
      <w:rFonts w:ascii="宋体" w:eastAsia="宋体" w:hAnsi="宋体"/>
      <w:sz w:val="24"/>
      <w:szCs w:val="24"/>
      <w:lang w:val="en-US" w:eastAsia="zh-CN" w:bidi="ar-SA"/>
    </w:rPr>
  </w:style>
  <w:style w:type="paragraph" w:customStyle="1" w:styleId="51">
    <w:name w:val="样式 表内宋5中 + 五号"/>
    <w:basedOn w:val="a"/>
    <w:link w:val="5Char0"/>
    <w:qFormat/>
    <w:rsid w:val="00BA1E5A"/>
    <w:pPr>
      <w:adjustRightInd w:val="0"/>
      <w:snapToGrid w:val="0"/>
      <w:jc w:val="center"/>
      <w:textAlignment w:val="baseline"/>
    </w:pPr>
    <w:rPr>
      <w:rFonts w:ascii="宋体" w:hAnsi="宋体"/>
      <w:kern w:val="0"/>
      <w:sz w:val="24"/>
      <w:szCs w:val="24"/>
    </w:rPr>
  </w:style>
  <w:style w:type="character" w:customStyle="1" w:styleId="1-Char">
    <w:name w:val="1-正文 Char"/>
    <w:link w:val="1-"/>
    <w:qFormat/>
    <w:rsid w:val="002F413F"/>
    <w:rPr>
      <w:rFonts w:cs="宋体"/>
      <w:kern w:val="2"/>
      <w:sz w:val="24"/>
      <w:szCs w:val="24"/>
    </w:rPr>
  </w:style>
  <w:style w:type="paragraph" w:customStyle="1" w:styleId="1-">
    <w:name w:val="1-正文"/>
    <w:basedOn w:val="a"/>
    <w:link w:val="1-Char"/>
    <w:autoRedefine/>
    <w:rsid w:val="002F413F"/>
    <w:pPr>
      <w:spacing w:line="360" w:lineRule="auto"/>
      <w:ind w:firstLineChars="200" w:firstLine="480"/>
    </w:pPr>
    <w:rPr>
      <w:rFonts w:cs="宋体"/>
      <w:sz w:val="24"/>
      <w:szCs w:val="24"/>
    </w:rPr>
  </w:style>
  <w:style w:type="character" w:customStyle="1" w:styleId="2Char">
    <w:name w:val="标题 2 Char"/>
    <w:link w:val="2"/>
    <w:qFormat/>
    <w:rsid w:val="00BA1E5A"/>
    <w:rPr>
      <w:kern w:val="2"/>
      <w:sz w:val="28"/>
      <w:szCs w:val="24"/>
    </w:rPr>
  </w:style>
  <w:style w:type="character" w:customStyle="1" w:styleId="5Char1">
    <w:name w:val="表内宋5中 Char"/>
    <w:link w:val="52"/>
    <w:qFormat/>
    <w:rsid w:val="00BA1E5A"/>
    <w:rPr>
      <w:rFonts w:ascii="宋体" w:eastAsia="宋体" w:hAnsi="宋体" w:cs="宋体"/>
      <w:color w:val="000000"/>
      <w:kern w:val="2"/>
      <w:sz w:val="21"/>
      <w:szCs w:val="21"/>
      <w:lang w:val="en-US" w:eastAsia="zh-CN" w:bidi="ar-SA"/>
    </w:rPr>
  </w:style>
  <w:style w:type="paragraph" w:customStyle="1" w:styleId="52">
    <w:name w:val="表内宋5中"/>
    <w:basedOn w:val="a"/>
    <w:link w:val="5Char1"/>
    <w:qFormat/>
    <w:rsid w:val="00BA1E5A"/>
    <w:pPr>
      <w:tabs>
        <w:tab w:val="left" w:pos="4680"/>
      </w:tabs>
      <w:adjustRightInd w:val="0"/>
      <w:snapToGrid w:val="0"/>
      <w:spacing w:before="100" w:beforeAutospacing="1" w:after="100" w:afterAutospacing="1"/>
      <w:jc w:val="center"/>
    </w:pPr>
    <w:rPr>
      <w:rFonts w:ascii="宋体" w:hAnsi="宋体" w:cs="宋体"/>
      <w:color w:val="000000"/>
      <w:szCs w:val="21"/>
    </w:rPr>
  </w:style>
  <w:style w:type="character" w:customStyle="1" w:styleId="Chard">
    <w:name w:val="正文格式 Char"/>
    <w:link w:val="af9"/>
    <w:qFormat/>
    <w:rsid w:val="00BA1E5A"/>
    <w:rPr>
      <w:rFonts w:ascii="宋体" w:eastAsia="宋体" w:hAnsi="宋体"/>
      <w:kern w:val="2"/>
      <w:sz w:val="24"/>
      <w:szCs w:val="24"/>
      <w:lang w:val="en-US" w:eastAsia="zh-CN" w:bidi="ar-SA"/>
    </w:rPr>
  </w:style>
  <w:style w:type="character" w:customStyle="1" w:styleId="5Char2">
    <w:name w:val="样式 表内5 + (符号) 宋体 两端对齐 行距: 单倍行距 Char"/>
    <w:link w:val="53"/>
    <w:qFormat/>
    <w:rsid w:val="00BA1E5A"/>
    <w:rPr>
      <w:rFonts w:ascii="宋体" w:eastAsia="宋体" w:hAnsi="宋体" w:cs="宋体"/>
      <w:color w:val="000000"/>
      <w:kern w:val="2"/>
      <w:sz w:val="21"/>
      <w:lang w:val="en-US" w:eastAsia="zh-CN" w:bidi="ar-SA"/>
    </w:rPr>
  </w:style>
  <w:style w:type="paragraph" w:customStyle="1" w:styleId="53">
    <w:name w:val="样式 表内5 + (符号) 宋体 两端对齐 行距: 单倍行距"/>
    <w:basedOn w:val="a"/>
    <w:link w:val="5Char2"/>
    <w:qFormat/>
    <w:rsid w:val="00BA1E5A"/>
    <w:pPr>
      <w:tabs>
        <w:tab w:val="left" w:pos="4680"/>
      </w:tabs>
      <w:adjustRightInd w:val="0"/>
      <w:snapToGrid w:val="0"/>
      <w:spacing w:before="100" w:beforeAutospacing="1" w:after="100" w:afterAutospacing="1"/>
    </w:pPr>
    <w:rPr>
      <w:rFonts w:ascii="宋体" w:hAnsi="宋体" w:cs="宋体"/>
      <w:color w:val="000000"/>
    </w:rPr>
  </w:style>
  <w:style w:type="paragraph" w:customStyle="1" w:styleId="aff">
    <w:name w:val="其 它 文 件"/>
    <w:basedOn w:val="a"/>
    <w:qFormat/>
    <w:rsid w:val="00BA1E5A"/>
    <w:pPr>
      <w:spacing w:after="80" w:line="440" w:lineRule="atLeast"/>
    </w:pPr>
    <w:rPr>
      <w:rFonts w:eastAsia="楷体"/>
      <w:sz w:val="28"/>
    </w:rPr>
  </w:style>
  <w:style w:type="paragraph" w:customStyle="1" w:styleId="41">
    <w:name w:val="样式4"/>
    <w:basedOn w:val="a"/>
    <w:qFormat/>
    <w:rsid w:val="00BA1E5A"/>
    <w:pPr>
      <w:spacing w:before="120" w:after="120"/>
    </w:pPr>
    <w:rPr>
      <w:rFonts w:ascii="宋体" w:hAnsi="Arial"/>
      <w:snapToGrid w:val="0"/>
      <w:kern w:val="0"/>
      <w:sz w:val="24"/>
    </w:rPr>
  </w:style>
  <w:style w:type="paragraph" w:customStyle="1" w:styleId="aff0">
    <w:name w:val="标书正文样式"/>
    <w:basedOn w:val="a"/>
    <w:qFormat/>
    <w:rsid w:val="00BA1E5A"/>
    <w:pPr>
      <w:spacing w:line="500" w:lineRule="exact"/>
      <w:ind w:firstLine="567"/>
    </w:pPr>
    <w:rPr>
      <w:spacing w:val="10"/>
      <w:sz w:val="24"/>
    </w:rPr>
  </w:style>
  <w:style w:type="paragraph" w:customStyle="1" w:styleId="54">
    <w:name w:val="表内5中"/>
    <w:basedOn w:val="a"/>
    <w:qFormat/>
    <w:rsid w:val="00BA1E5A"/>
    <w:pPr>
      <w:adjustRightInd w:val="0"/>
      <w:snapToGrid w:val="0"/>
      <w:ind w:leftChars="-28" w:left="-59" w:firstLineChars="28" w:firstLine="59"/>
      <w:jc w:val="center"/>
    </w:pPr>
    <w:rPr>
      <w:rFonts w:ascii="宋体" w:hAnsi="宋体" w:cs="Arial"/>
      <w:snapToGrid w:val="0"/>
      <w:color w:val="000000"/>
      <w:szCs w:val="21"/>
    </w:rPr>
  </w:style>
  <w:style w:type="paragraph" w:customStyle="1" w:styleId="charf2">
    <w:name w:val="char"/>
    <w:basedOn w:val="a"/>
    <w:qFormat/>
    <w:rsid w:val="00BA1E5A"/>
    <w:pPr>
      <w:widowControl/>
      <w:spacing w:after="160" w:line="240" w:lineRule="exact"/>
      <w:jc w:val="left"/>
    </w:pPr>
    <w:rPr>
      <w:rFonts w:ascii="Verdana" w:eastAsia="仿宋_GB2312" w:hAnsi="Verdana" w:cs="”“Times New Roman”“"/>
      <w:kern w:val="0"/>
      <w:sz w:val="24"/>
      <w:lang w:eastAsia="en-US"/>
    </w:rPr>
  </w:style>
  <w:style w:type="paragraph" w:customStyle="1" w:styleId="ly">
    <w:name w:val="ly正文"/>
    <w:basedOn w:val="a"/>
    <w:qFormat/>
    <w:rsid w:val="00BA1E5A"/>
    <w:pPr>
      <w:spacing w:line="360" w:lineRule="auto"/>
      <w:ind w:firstLineChars="200" w:firstLine="480"/>
    </w:pPr>
    <w:rPr>
      <w:sz w:val="24"/>
    </w:rPr>
  </w:style>
  <w:style w:type="paragraph" w:customStyle="1" w:styleId="CharCharCharChar">
    <w:name w:val="Char Char Char Char"/>
    <w:basedOn w:val="a"/>
    <w:qFormat/>
    <w:rsid w:val="00BA1E5A"/>
    <w:pPr>
      <w:spacing w:line="360" w:lineRule="auto"/>
      <w:ind w:firstLineChars="200" w:firstLine="200"/>
    </w:pPr>
    <w:rPr>
      <w:rFonts w:ascii="宋体" w:hAnsi="宋体" w:cs="宋体"/>
      <w:sz w:val="24"/>
      <w:szCs w:val="24"/>
    </w:rPr>
  </w:style>
  <w:style w:type="paragraph" w:customStyle="1" w:styleId="101024">
    <w:name w:val="样式 正文文本 + 四号 首行缩进:  1.01 厘米 段后: 0 磅 行距: 固定值 24 磅"/>
    <w:basedOn w:val="a5"/>
    <w:qFormat/>
    <w:rsid w:val="00BA1E5A"/>
    <w:pPr>
      <w:spacing w:line="360" w:lineRule="auto"/>
      <w:ind w:firstLine="570"/>
    </w:pPr>
    <w:rPr>
      <w:rFonts w:ascii="宋体" w:cs="宋体"/>
      <w:szCs w:val="24"/>
    </w:rPr>
  </w:style>
  <w:style w:type="paragraph" w:customStyle="1" w:styleId="CharChar1">
    <w:name w:val="Char Char1"/>
    <w:basedOn w:val="a"/>
    <w:qFormat/>
    <w:rsid w:val="00BA1E5A"/>
    <w:pPr>
      <w:spacing w:line="360" w:lineRule="auto"/>
      <w:ind w:firstLineChars="200" w:firstLine="200"/>
    </w:pPr>
    <w:rPr>
      <w:rFonts w:ascii="宋体" w:hAnsi="宋体" w:cs="宋体"/>
      <w:sz w:val="24"/>
      <w:szCs w:val="24"/>
    </w:rPr>
  </w:style>
  <w:style w:type="paragraph" w:customStyle="1" w:styleId="13">
    <w:name w:val="正文1"/>
    <w:basedOn w:val="a"/>
    <w:qFormat/>
    <w:rsid w:val="00BA1E5A"/>
    <w:pPr>
      <w:spacing w:line="400" w:lineRule="exact"/>
      <w:ind w:firstLine="482"/>
    </w:pPr>
    <w:rPr>
      <w:sz w:val="24"/>
    </w:rPr>
  </w:style>
  <w:style w:type="paragraph" w:customStyle="1" w:styleId="aff1">
    <w:name w:val="样式 报告书 + 宋体"/>
    <w:basedOn w:val="afc"/>
    <w:qFormat/>
    <w:rsid w:val="00BA1E5A"/>
    <w:rPr>
      <w:rFonts w:ascii="宋体" w:hAnsi="宋体"/>
    </w:rPr>
  </w:style>
  <w:style w:type="paragraph" w:customStyle="1" w:styleId="541">
    <w:name w:val="表内541"/>
    <w:basedOn w:val="a"/>
    <w:qFormat/>
    <w:rsid w:val="00BA1E5A"/>
    <w:pPr>
      <w:adjustRightInd w:val="0"/>
      <w:snapToGrid w:val="0"/>
      <w:jc w:val="center"/>
    </w:pPr>
    <w:rPr>
      <w:rFonts w:ascii="宋体" w:hAnsi="宋体" w:cs="宋体"/>
    </w:rPr>
  </w:style>
  <w:style w:type="paragraph" w:customStyle="1" w:styleId="aff2">
    <w:name w:val="表内文字大"/>
    <w:basedOn w:val="a"/>
    <w:qFormat/>
    <w:rsid w:val="00BA1E5A"/>
    <w:pPr>
      <w:adjustRightInd w:val="0"/>
      <w:snapToGrid w:val="0"/>
      <w:jc w:val="center"/>
    </w:pPr>
    <w:rPr>
      <w:rFonts w:ascii="宋体" w:hAnsi="Times" w:cs="宋体"/>
      <w:sz w:val="24"/>
    </w:rPr>
  </w:style>
  <w:style w:type="paragraph" w:customStyle="1" w:styleId="55">
    <w:name w:val="标题5"/>
    <w:basedOn w:val="a"/>
    <w:next w:val="a0"/>
    <w:qFormat/>
    <w:rsid w:val="00BA1E5A"/>
    <w:pPr>
      <w:spacing w:line="360" w:lineRule="auto"/>
      <w:outlineLvl w:val="4"/>
    </w:pPr>
    <w:rPr>
      <w:sz w:val="24"/>
    </w:rPr>
  </w:style>
  <w:style w:type="paragraph" w:customStyle="1" w:styleId="Default">
    <w:name w:val="Default"/>
    <w:qFormat/>
    <w:rsid w:val="00BA1E5A"/>
    <w:pPr>
      <w:widowControl w:val="0"/>
      <w:autoSpaceDE w:val="0"/>
      <w:autoSpaceDN w:val="0"/>
      <w:adjustRightInd w:val="0"/>
    </w:pPr>
    <w:rPr>
      <w:rFonts w:ascii="宋体" w:cs="宋体"/>
      <w:color w:val="000000"/>
      <w:sz w:val="24"/>
      <w:szCs w:val="24"/>
    </w:rPr>
  </w:style>
  <w:style w:type="paragraph" w:customStyle="1" w:styleId="aff3">
    <w:name w:val="表格文字中对齐"/>
    <w:basedOn w:val="a"/>
    <w:qFormat/>
    <w:rsid w:val="00BA1E5A"/>
    <w:pPr>
      <w:spacing w:line="240" w:lineRule="exact"/>
      <w:jc w:val="center"/>
    </w:pPr>
    <w:rPr>
      <w:rFonts w:ascii="宋体" w:hAnsi="宋体"/>
      <w:sz w:val="24"/>
      <w:szCs w:val="24"/>
    </w:rPr>
  </w:style>
  <w:style w:type="paragraph" w:customStyle="1" w:styleId="999">
    <w:name w:val="正文999"/>
    <w:basedOn w:val="a"/>
    <w:qFormat/>
    <w:rsid w:val="00BA1E5A"/>
    <w:pPr>
      <w:spacing w:line="360" w:lineRule="auto"/>
      <w:ind w:firstLineChars="200" w:firstLine="480"/>
    </w:pPr>
    <w:rPr>
      <w:rFonts w:ascii="宋体" w:hAnsi="宋体"/>
      <w:sz w:val="24"/>
    </w:rPr>
  </w:style>
  <w:style w:type="paragraph" w:customStyle="1" w:styleId="xl34">
    <w:name w:val="xl34"/>
    <w:basedOn w:val="a"/>
    <w:qFormat/>
    <w:rsid w:val="00BA1E5A"/>
    <w:pPr>
      <w:widowControl/>
      <w:pBdr>
        <w:top w:val="single" w:sz="4" w:space="0" w:color="auto"/>
        <w:left w:val="single" w:sz="4" w:space="0" w:color="auto"/>
      </w:pBdr>
      <w:spacing w:before="100" w:beforeAutospacing="1" w:after="100" w:afterAutospacing="1"/>
      <w:jc w:val="center"/>
    </w:pPr>
    <w:rPr>
      <w:rFonts w:ascii="宋体" w:hAnsi="宋体"/>
      <w:kern w:val="0"/>
      <w:sz w:val="24"/>
      <w:szCs w:val="24"/>
    </w:rPr>
  </w:style>
  <w:style w:type="paragraph" w:customStyle="1" w:styleId="aff4">
    <w:name w:val="环评报告书"/>
    <w:basedOn w:val="a"/>
    <w:qFormat/>
    <w:rsid w:val="00BA1E5A"/>
    <w:pPr>
      <w:spacing w:line="360" w:lineRule="auto"/>
      <w:ind w:firstLineChars="200" w:firstLine="200"/>
    </w:pPr>
    <w:rPr>
      <w:sz w:val="24"/>
    </w:rPr>
  </w:style>
  <w:style w:type="paragraph" w:customStyle="1" w:styleId="aff5">
    <w:name w:val="表格"/>
    <w:basedOn w:val="a"/>
    <w:qFormat/>
    <w:rsid w:val="00BA1E5A"/>
    <w:pPr>
      <w:keepNext/>
      <w:adjustRightInd w:val="0"/>
      <w:spacing w:line="312" w:lineRule="atLeast"/>
      <w:jc w:val="center"/>
      <w:textAlignment w:val="baseline"/>
    </w:pPr>
    <w:rPr>
      <w:kern w:val="0"/>
    </w:rPr>
  </w:style>
  <w:style w:type="paragraph" w:customStyle="1" w:styleId="33">
    <w:name w:val="3"/>
    <w:basedOn w:val="a"/>
    <w:next w:val="32"/>
    <w:qFormat/>
    <w:rsid w:val="00BA1E5A"/>
    <w:pPr>
      <w:spacing w:line="360" w:lineRule="auto"/>
      <w:ind w:firstLineChars="218" w:firstLine="523"/>
    </w:pPr>
    <w:rPr>
      <w:sz w:val="24"/>
      <w:szCs w:val="24"/>
    </w:rPr>
  </w:style>
  <w:style w:type="paragraph" w:customStyle="1" w:styleId="ParaCharCharCharCharCharCharCharCharCharCharCharCharChar">
    <w:name w:val="默认段落字体 Para Char Char Char Char Char Char Char Char Char Char Char Char Char"/>
    <w:basedOn w:val="a"/>
    <w:qFormat/>
    <w:rsid w:val="00BA1E5A"/>
    <w:rPr>
      <w:szCs w:val="24"/>
    </w:rPr>
  </w:style>
  <w:style w:type="paragraph" w:customStyle="1" w:styleId="210">
    <w:name w:val="表内文字小21"/>
    <w:basedOn w:val="a"/>
    <w:qFormat/>
    <w:rsid w:val="00BA1E5A"/>
    <w:pPr>
      <w:adjustRightInd w:val="0"/>
      <w:snapToGrid w:val="0"/>
      <w:jc w:val="center"/>
    </w:pPr>
    <w:rPr>
      <w:rFonts w:ascii="宋体" w:hAnsi="宋体" w:cs="宋体"/>
      <w:bCs/>
      <w:color w:val="000000"/>
      <w:szCs w:val="21"/>
    </w:rPr>
  </w:style>
  <w:style w:type="paragraph" w:customStyle="1" w:styleId="42">
    <w:name w:val="样式 标题 4 + 首行缩进:  2 字符"/>
    <w:basedOn w:val="4"/>
    <w:qFormat/>
    <w:rsid w:val="00BA1E5A"/>
    <w:pPr>
      <w:ind w:firstLine="480"/>
    </w:pPr>
    <w:rPr>
      <w:b w:val="0"/>
      <w:bCs w:val="0"/>
      <w:szCs w:val="20"/>
    </w:rPr>
  </w:style>
  <w:style w:type="paragraph" w:customStyle="1" w:styleId="aff6">
    <w:name w:val="表头"/>
    <w:basedOn w:val="a"/>
    <w:qFormat/>
    <w:rsid w:val="00BA1E5A"/>
    <w:pPr>
      <w:autoSpaceDE w:val="0"/>
      <w:autoSpaceDN w:val="0"/>
      <w:adjustRightInd w:val="0"/>
      <w:ind w:firstLine="420"/>
      <w:jc w:val="center"/>
    </w:pPr>
    <w:rPr>
      <w:rFonts w:ascii="Arial" w:eastAsia="黑体" w:hAnsi="Arial" w:cs="Arial"/>
      <w:b/>
      <w:iCs/>
      <w:szCs w:val="24"/>
    </w:rPr>
  </w:style>
  <w:style w:type="paragraph" w:customStyle="1" w:styleId="aff7">
    <w:name w:val="清除格式"/>
    <w:basedOn w:val="a"/>
    <w:qFormat/>
    <w:rsid w:val="00BA1E5A"/>
    <w:rPr>
      <w:rFonts w:ascii="宋体" w:hAnsi="宋体"/>
      <w:sz w:val="24"/>
      <w:szCs w:val="24"/>
    </w:rPr>
  </w:style>
  <w:style w:type="paragraph" w:customStyle="1" w:styleId="ParaChar">
    <w:name w:val="默认段落字体 Para Char"/>
    <w:basedOn w:val="a"/>
    <w:qFormat/>
    <w:rsid w:val="00BA1E5A"/>
    <w:pPr>
      <w:spacing w:line="360" w:lineRule="auto"/>
      <w:ind w:firstLineChars="200" w:firstLine="200"/>
    </w:pPr>
    <w:rPr>
      <w:rFonts w:ascii="宋体" w:hAnsi="宋体" w:cs="宋体"/>
      <w:sz w:val="24"/>
      <w:szCs w:val="24"/>
    </w:rPr>
  </w:style>
  <w:style w:type="paragraph" w:customStyle="1" w:styleId="aff8">
    <w:name w:val="标准公文"/>
    <w:qFormat/>
    <w:rsid w:val="00BA1E5A"/>
    <w:pPr>
      <w:widowControl w:val="0"/>
      <w:spacing w:line="480" w:lineRule="exact"/>
      <w:ind w:firstLineChars="200" w:firstLine="480"/>
      <w:jc w:val="both"/>
    </w:pPr>
    <w:rPr>
      <w:rFonts w:ascii="宋体" w:hAnsi="宋体"/>
      <w:kern w:val="2"/>
      <w:sz w:val="24"/>
    </w:rPr>
  </w:style>
  <w:style w:type="paragraph" w:customStyle="1" w:styleId="xl40">
    <w:name w:val="xl40"/>
    <w:basedOn w:val="a"/>
    <w:qFormat/>
    <w:rsid w:val="00BA1E5A"/>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4"/>
      <w:szCs w:val="24"/>
    </w:rPr>
  </w:style>
  <w:style w:type="paragraph" w:customStyle="1" w:styleId="TOC1">
    <w:name w:val="TOC 标题1"/>
    <w:basedOn w:val="1"/>
    <w:next w:val="a"/>
    <w:uiPriority w:val="39"/>
    <w:qFormat/>
    <w:rsid w:val="00BA1E5A"/>
    <w:pPr>
      <w:keepLines/>
      <w:widowControl/>
      <w:spacing w:before="240" w:line="259" w:lineRule="auto"/>
      <w:outlineLvl w:val="9"/>
    </w:pPr>
    <w:rPr>
      <w:rFonts w:ascii="等线 Light" w:eastAsia="等线 Light" w:hAnsi="等线 Light"/>
      <w:color w:val="2E74B5"/>
      <w:kern w:val="0"/>
      <w:sz w:val="32"/>
      <w:szCs w:val="32"/>
    </w:rPr>
  </w:style>
  <w:style w:type="paragraph" w:customStyle="1" w:styleId="aff9">
    <w:name w:val="我的正文"/>
    <w:basedOn w:val="a"/>
    <w:qFormat/>
    <w:rsid w:val="00BA1E5A"/>
    <w:pPr>
      <w:spacing w:line="540" w:lineRule="exact"/>
      <w:ind w:firstLineChars="200" w:firstLine="560"/>
    </w:pPr>
    <w:rPr>
      <w:sz w:val="28"/>
      <w:szCs w:val="24"/>
    </w:rPr>
  </w:style>
  <w:style w:type="paragraph" w:customStyle="1" w:styleId="affa">
    <w:name w:val="中文报告书"/>
    <w:basedOn w:val="a"/>
    <w:qFormat/>
    <w:rsid w:val="00BA1E5A"/>
    <w:pPr>
      <w:adjustRightInd w:val="0"/>
      <w:spacing w:line="360" w:lineRule="auto"/>
      <w:ind w:firstLineChars="200" w:firstLine="480"/>
      <w:jc w:val="left"/>
      <w:textAlignment w:val="baseline"/>
    </w:pPr>
    <w:rPr>
      <w:kern w:val="0"/>
      <w:sz w:val="24"/>
    </w:rPr>
  </w:style>
  <w:style w:type="paragraph" w:customStyle="1" w:styleId="CharCharCharCharCharCharCharCharChar1CharCharCharCharCharCharChar">
    <w:name w:val="Char Char Char Char Char Char Char Char Char1 Char Char Char Char Char Char Char"/>
    <w:basedOn w:val="a"/>
    <w:qFormat/>
    <w:rsid w:val="00BA1E5A"/>
    <w:pPr>
      <w:spacing w:line="360" w:lineRule="auto"/>
      <w:ind w:firstLineChars="200" w:firstLine="200"/>
    </w:pPr>
    <w:rPr>
      <w:rFonts w:ascii="宋体" w:eastAsia="仿宋_GB2312" w:hAnsi="宋体" w:cs="宋体"/>
      <w:sz w:val="24"/>
      <w:szCs w:val="32"/>
    </w:rPr>
  </w:style>
  <w:style w:type="paragraph" w:customStyle="1" w:styleId="ljw">
    <w:name w:val="ljw正文"/>
    <w:basedOn w:val="a"/>
    <w:qFormat/>
    <w:rsid w:val="00BA1E5A"/>
    <w:pPr>
      <w:adjustRightInd w:val="0"/>
      <w:snapToGrid w:val="0"/>
      <w:spacing w:afterLines="50" w:line="300" w:lineRule="auto"/>
      <w:ind w:firstLineChars="200" w:firstLine="480"/>
    </w:pPr>
    <w:rPr>
      <w:rFonts w:ascii="宋体" w:hAnsi="宋体"/>
      <w:bCs/>
      <w:sz w:val="24"/>
      <w:szCs w:val="28"/>
    </w:rPr>
  </w:style>
  <w:style w:type="paragraph" w:customStyle="1" w:styleId="CharCharCharCharCharChar1Char">
    <w:name w:val="Char Char Char Char Char Char1 Char"/>
    <w:basedOn w:val="a"/>
    <w:qFormat/>
    <w:rsid w:val="00BA1E5A"/>
    <w:pPr>
      <w:spacing w:line="360" w:lineRule="auto"/>
      <w:ind w:firstLineChars="200" w:firstLine="200"/>
    </w:pPr>
    <w:rPr>
      <w:rFonts w:ascii="宋体" w:hAnsi="宋体" w:cs="宋体"/>
      <w:sz w:val="24"/>
      <w:szCs w:val="24"/>
    </w:rPr>
  </w:style>
  <w:style w:type="paragraph" w:customStyle="1" w:styleId="p16">
    <w:name w:val="p16"/>
    <w:basedOn w:val="a"/>
    <w:qFormat/>
    <w:rsid w:val="00BA1E5A"/>
    <w:pPr>
      <w:widowControl/>
      <w:jc w:val="center"/>
    </w:pPr>
    <w:rPr>
      <w:rFonts w:ascii="宋体" w:hAnsi="宋体" w:hint="eastAsia"/>
      <w:kern w:val="0"/>
    </w:rPr>
  </w:style>
  <w:style w:type="paragraph" w:customStyle="1" w:styleId="14">
    <w:name w:val="样式1"/>
    <w:basedOn w:val="a"/>
    <w:qFormat/>
    <w:rsid w:val="00BA1E5A"/>
    <w:pPr>
      <w:spacing w:line="360" w:lineRule="auto"/>
    </w:pPr>
    <w:rPr>
      <w:rFonts w:ascii="Arial" w:eastAsia="黑体" w:hAnsi="Arial"/>
      <w:b/>
      <w:bCs/>
      <w:sz w:val="32"/>
      <w:szCs w:val="32"/>
    </w:rPr>
  </w:style>
  <w:style w:type="paragraph" w:customStyle="1" w:styleId="affb">
    <w:name w:val="表格文字"/>
    <w:basedOn w:val="a"/>
    <w:qFormat/>
    <w:rsid w:val="00BA1E5A"/>
    <w:pPr>
      <w:spacing w:line="360" w:lineRule="exact"/>
      <w:jc w:val="center"/>
    </w:pPr>
    <w:rPr>
      <w:spacing w:val="-16"/>
      <w:sz w:val="24"/>
      <w:szCs w:val="24"/>
    </w:rPr>
  </w:style>
  <w:style w:type="paragraph" w:customStyle="1" w:styleId="CM80">
    <w:name w:val="CM80"/>
    <w:basedOn w:val="a"/>
    <w:next w:val="a"/>
    <w:qFormat/>
    <w:rsid w:val="00BA1E5A"/>
    <w:pPr>
      <w:autoSpaceDE w:val="0"/>
      <w:autoSpaceDN w:val="0"/>
      <w:adjustRightInd w:val="0"/>
      <w:spacing w:after="648"/>
      <w:jc w:val="left"/>
    </w:pPr>
    <w:rPr>
      <w:rFonts w:ascii="隶书" w:eastAsia="隶书"/>
      <w:kern w:val="0"/>
      <w:sz w:val="24"/>
      <w:szCs w:val="24"/>
    </w:rPr>
  </w:style>
  <w:style w:type="paragraph" w:customStyle="1" w:styleId="24">
    <w:name w:val="样式 正文文本缩进 + 行距: 固定值 24 磅"/>
    <w:basedOn w:val="aa"/>
    <w:qFormat/>
    <w:rsid w:val="00BA1E5A"/>
    <w:pPr>
      <w:adjustRightInd w:val="0"/>
      <w:snapToGrid w:val="0"/>
      <w:spacing w:line="360" w:lineRule="auto"/>
    </w:pPr>
    <w:rPr>
      <w:rFonts w:ascii="宋体" w:cs="宋体"/>
      <w:sz w:val="24"/>
      <w:szCs w:val="24"/>
    </w:rPr>
  </w:style>
  <w:style w:type="paragraph" w:customStyle="1" w:styleId="xl25">
    <w:name w:val="xl25"/>
    <w:basedOn w:val="a"/>
    <w:qFormat/>
    <w:rsid w:val="00BA1E5A"/>
    <w:pPr>
      <w:widowControl/>
      <w:spacing w:before="100" w:beforeAutospacing="1" w:after="100" w:afterAutospacing="1"/>
      <w:jc w:val="center"/>
      <w:textAlignment w:val="center"/>
    </w:pPr>
    <w:rPr>
      <w:rFonts w:ascii="宋体" w:hAnsi="宋体"/>
      <w:kern w:val="0"/>
      <w:sz w:val="20"/>
    </w:rPr>
  </w:style>
  <w:style w:type="paragraph" w:customStyle="1" w:styleId="1-0">
    <w:name w:val="1-表内"/>
    <w:basedOn w:val="a"/>
    <w:qFormat/>
    <w:rsid w:val="00BA1E5A"/>
    <w:rPr>
      <w:rFonts w:ascii="宋体" w:hAnsi="宋体"/>
      <w:szCs w:val="21"/>
    </w:rPr>
  </w:style>
  <w:style w:type="paragraph" w:customStyle="1" w:styleId="1-1">
    <w:name w:val="1-表头"/>
    <w:basedOn w:val="a"/>
    <w:qFormat/>
    <w:rsid w:val="00BA1E5A"/>
    <w:pPr>
      <w:spacing w:beforeLines="50" w:afterLines="20"/>
      <w:jc w:val="center"/>
    </w:pPr>
    <w:rPr>
      <w:rFonts w:ascii="宋体" w:hAnsi="宋体"/>
      <w:szCs w:val="21"/>
    </w:rPr>
  </w:style>
  <w:style w:type="paragraph" w:customStyle="1" w:styleId="d">
    <w:name w:val="d新正文"/>
    <w:basedOn w:val="a"/>
    <w:qFormat/>
    <w:rsid w:val="00BA1E5A"/>
    <w:pPr>
      <w:widowControl/>
      <w:spacing w:line="360" w:lineRule="auto"/>
      <w:ind w:left="2100" w:firstLine="420"/>
    </w:pPr>
    <w:rPr>
      <w:rFonts w:ascii="宋体" w:hAnsi="宋体" w:cs="Arial"/>
      <w:kern w:val="0"/>
      <w:sz w:val="28"/>
      <w:szCs w:val="28"/>
    </w:rPr>
  </w:style>
  <w:style w:type="paragraph" w:customStyle="1" w:styleId="affc">
    <w:name w:val="基准标题"/>
    <w:basedOn w:val="a5"/>
    <w:next w:val="a5"/>
    <w:qFormat/>
    <w:rsid w:val="00BA1E5A"/>
    <w:pPr>
      <w:jc w:val="center"/>
    </w:pPr>
    <w:rPr>
      <w:rFonts w:ascii="宋体" w:hAnsi="宋体" w:cs="Arial Unicode MS"/>
      <w:sz w:val="21"/>
      <w:szCs w:val="24"/>
    </w:rPr>
  </w:style>
  <w:style w:type="paragraph" w:customStyle="1" w:styleId="affd">
    <w:name w:val="页号"/>
    <w:basedOn w:val="af"/>
    <w:qFormat/>
    <w:rsid w:val="00BA1E5A"/>
    <w:pPr>
      <w:tabs>
        <w:tab w:val="clear" w:pos="4153"/>
        <w:tab w:val="clear" w:pos="8306"/>
        <w:tab w:val="center" w:pos="4320"/>
        <w:tab w:val="right" w:pos="8640"/>
      </w:tabs>
      <w:adjustRightInd w:val="0"/>
      <w:snapToGrid/>
      <w:jc w:val="center"/>
      <w:textAlignment w:val="baseline"/>
    </w:pPr>
    <w:rPr>
      <w:rFonts w:ascii="宋体" w:hAnsi="Arial"/>
      <w:spacing w:val="3"/>
      <w:kern w:val="24"/>
      <w:sz w:val="24"/>
      <w:szCs w:val="24"/>
    </w:rPr>
  </w:style>
  <w:style w:type="paragraph" w:customStyle="1" w:styleId="affe">
    <w:name w:val="表格字体"/>
    <w:basedOn w:val="a"/>
    <w:next w:val="20"/>
    <w:qFormat/>
    <w:rsid w:val="00BA1E5A"/>
    <w:pPr>
      <w:adjustRightInd w:val="0"/>
      <w:snapToGrid w:val="0"/>
      <w:jc w:val="center"/>
      <w:textAlignment w:val="baseline"/>
    </w:pPr>
    <w:rPr>
      <w:rFonts w:ascii="宋体" w:hAnsi="宋体"/>
      <w:spacing w:val="10"/>
    </w:rPr>
  </w:style>
  <w:style w:type="paragraph" w:customStyle="1" w:styleId="50098">
    <w:name w:val="样式 表内小5 + 左侧:  0 厘米 悬挂缩进: 0.98 字符"/>
    <w:basedOn w:val="a"/>
    <w:qFormat/>
    <w:rsid w:val="00BA1E5A"/>
    <w:pPr>
      <w:adjustRightInd w:val="0"/>
      <w:snapToGrid w:val="0"/>
      <w:spacing w:line="300" w:lineRule="auto"/>
      <w:jc w:val="left"/>
    </w:pPr>
    <w:rPr>
      <w:rFonts w:ascii="宋体" w:hAnsi="宋体" w:cs="宋体"/>
      <w:szCs w:val="21"/>
    </w:rPr>
  </w:style>
  <w:style w:type="paragraph" w:customStyle="1" w:styleId="p0">
    <w:name w:val="p0"/>
    <w:basedOn w:val="a"/>
    <w:qFormat/>
    <w:rsid w:val="00BA1E5A"/>
    <w:pPr>
      <w:widowControl/>
    </w:pPr>
    <w:rPr>
      <w:kern w:val="0"/>
    </w:rPr>
  </w:style>
  <w:style w:type="table" w:customStyle="1" w:styleId="afff">
    <w:name w:val="大纲表格"/>
    <w:basedOn w:val="12"/>
    <w:qFormat/>
    <w:rsid w:val="00BA1E5A"/>
    <w:pPr>
      <w:jc w:val="center"/>
    </w:pPr>
    <w:rPr>
      <w:sz w:val="21"/>
    </w:rPr>
    <w:tblPr>
      <w:tblInd w:w="0" w:type="dxa"/>
      <w:tblBorders>
        <w:insideH w:val="dotted" w:sz="4" w:space="0" w:color="auto"/>
        <w:insideV w:val="dotted" w:sz="4" w:space="0" w:color="auto"/>
      </w:tblBorders>
      <w:tblCellMar>
        <w:top w:w="0" w:type="dxa"/>
        <w:left w:w="108" w:type="dxa"/>
        <w:bottom w:w="0" w:type="dxa"/>
        <w:right w:w="108" w:type="dxa"/>
      </w:tblCellMar>
    </w:tblPr>
    <w:tcPr>
      <w:shd w:val="clear" w:color="auto" w:fill="auto"/>
      <w:vAlign w:val="center"/>
    </w:tcPr>
    <w:tblStylePr w:type="firstRow">
      <w:rPr>
        <w:rFonts w:ascii="Times New Roman" w:hAnsi="Times New Roman" w:cs="Times New Roman" w:hint="default"/>
        <w:b w:val="0"/>
        <w:sz w:val="21"/>
        <w:szCs w:val="21"/>
      </w:rPr>
      <w:tblPr/>
      <w:tcPr>
        <w:tcBorders>
          <w:top w:val="single" w:sz="12" w:space="0" w:color="008000"/>
          <w:left w:val="nil"/>
          <w:bottom w:val="single" w:sz="8" w:space="0" w:color="008000"/>
          <w:right w:val="nil"/>
          <w:insideH w:val="nil"/>
          <w:insideV w:val="nil"/>
          <w:tl2br w:val="nil"/>
          <w:tr2bl w:val="nil"/>
        </w:tcBorders>
        <w:shd w:val="clear" w:color="auto" w:fill="E0E0E0"/>
      </w:tcPr>
    </w:tblStylePr>
    <w:tblStylePr w:type="lastRow">
      <w:tblPr/>
      <w:tcPr>
        <w:tcBorders>
          <w:top w:val="dotted" w:sz="4" w:space="0" w:color="auto"/>
          <w:left w:val="nil"/>
          <w:bottom w:val="nil"/>
          <w:right w:val="nil"/>
          <w:insideH w:val="nil"/>
          <w:insideV w:val="nil"/>
          <w:tl2br w:val="nil"/>
          <w:tr2bl w:val="nil"/>
        </w:tcBorders>
      </w:tcPr>
    </w:tblStylePr>
  </w:style>
  <w:style w:type="table" w:customStyle="1" w:styleId="15">
    <w:name w:val="网格型1"/>
    <w:basedOn w:val="a2"/>
    <w:uiPriority w:val="99"/>
    <w:qFormat/>
    <w:rsid w:val="00BA1E5A"/>
    <w:pPr>
      <w:widowControl w:val="0"/>
      <w:spacing w:line="4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qFormat/>
    <w:rsid w:val="00F17530"/>
    <w:rPr>
      <w:rFonts w:cs="微软雅黑"/>
      <w:kern w:val="2"/>
      <w:sz w:val="30"/>
    </w:rPr>
  </w:style>
  <w:style w:type="table" w:customStyle="1" w:styleId="TableGrid">
    <w:name w:val="TableGrid"/>
    <w:basedOn w:val="a2"/>
    <w:qFormat/>
    <w:rsid w:val="00BA1E5A"/>
    <w:rPr>
      <w:rFonts w:eastAsia="Times New Roman"/>
    </w:rPr>
    <w:tblPr>
      <w:tblInd w:w="0" w:type="dxa"/>
      <w:tblCellMar>
        <w:top w:w="0" w:type="dxa"/>
        <w:left w:w="0" w:type="dxa"/>
        <w:bottom w:w="0" w:type="dxa"/>
        <w:right w:w="0" w:type="dxa"/>
      </w:tblCellMar>
    </w:tblPr>
  </w:style>
  <w:style w:type="table" w:customStyle="1" w:styleId="TableGrid1">
    <w:name w:val="TableGrid1"/>
    <w:basedOn w:val="a2"/>
    <w:qFormat/>
    <w:rsid w:val="00BA1E5A"/>
    <w:rPr>
      <w:rFonts w:eastAsia="Times New Roman"/>
    </w:rPr>
    <w:tblPr>
      <w:tblInd w:w="0" w:type="dxa"/>
      <w:tblCellMar>
        <w:top w:w="0" w:type="dxa"/>
        <w:left w:w="0" w:type="dxa"/>
        <w:bottom w:w="0" w:type="dxa"/>
        <w:right w:w="0" w:type="dxa"/>
      </w:tblCellMar>
    </w:tblPr>
  </w:style>
  <w:style w:type="paragraph" w:customStyle="1" w:styleId="16">
    <w:name w:val="表样式1"/>
    <w:basedOn w:val="a"/>
    <w:uiPriority w:val="99"/>
    <w:qFormat/>
    <w:rsid w:val="00BA1E5A"/>
    <w:pPr>
      <w:jc w:val="center"/>
    </w:pPr>
    <w:rPr>
      <w:rFonts w:ascii="宋体" w:eastAsiaTheme="minorEastAsia" w:hAnsi="宋体" w:cstheme="minorBidi"/>
      <w:color w:val="000000"/>
    </w:rPr>
  </w:style>
  <w:style w:type="paragraph" w:customStyle="1" w:styleId="23">
    <w:name w:val="样式 报告正文 + 首行缩进:  2 字符"/>
    <w:basedOn w:val="a"/>
    <w:uiPriority w:val="99"/>
    <w:qFormat/>
    <w:rsid w:val="00BA1E5A"/>
    <w:pPr>
      <w:autoSpaceDE w:val="0"/>
      <w:autoSpaceDN w:val="0"/>
      <w:spacing w:line="360" w:lineRule="auto"/>
      <w:ind w:firstLineChars="200" w:firstLine="200"/>
    </w:pPr>
    <w:rPr>
      <w:rFonts w:eastAsiaTheme="minorEastAsia" w:cs="宋体"/>
    </w:rPr>
  </w:style>
  <w:style w:type="character" w:customStyle="1" w:styleId="3Char">
    <w:name w:val="标题 3 Char"/>
    <w:basedOn w:val="a1"/>
    <w:link w:val="3"/>
    <w:qFormat/>
    <w:rsid w:val="00BA1E5A"/>
    <w:rPr>
      <w:bCs/>
      <w:kern w:val="2"/>
      <w:sz w:val="28"/>
      <w:szCs w:val="32"/>
    </w:rPr>
  </w:style>
  <w:style w:type="character" w:customStyle="1" w:styleId="4Char">
    <w:name w:val="标题 4 Char"/>
    <w:basedOn w:val="a1"/>
    <w:link w:val="4"/>
    <w:qFormat/>
    <w:rsid w:val="00BA1E5A"/>
    <w:rPr>
      <w:b/>
      <w:bCs/>
      <w:kern w:val="2"/>
      <w:sz w:val="30"/>
      <w:szCs w:val="28"/>
    </w:rPr>
  </w:style>
  <w:style w:type="character" w:customStyle="1" w:styleId="5Char">
    <w:name w:val="标题 5 Char"/>
    <w:basedOn w:val="a1"/>
    <w:link w:val="5"/>
    <w:qFormat/>
    <w:rsid w:val="00BA1E5A"/>
    <w:rPr>
      <w:kern w:val="2"/>
      <w:sz w:val="28"/>
    </w:rPr>
  </w:style>
  <w:style w:type="character" w:customStyle="1" w:styleId="Char">
    <w:name w:val="正文首行缩进 Char"/>
    <w:basedOn w:val="Char0"/>
    <w:link w:val="a4"/>
    <w:qFormat/>
    <w:rsid w:val="00BA1E5A"/>
    <w:rPr>
      <w:kern w:val="2"/>
      <w:sz w:val="21"/>
      <w:szCs w:val="24"/>
    </w:rPr>
  </w:style>
  <w:style w:type="character" w:customStyle="1" w:styleId="Char1">
    <w:name w:val="注释标题 Char"/>
    <w:basedOn w:val="a1"/>
    <w:link w:val="a6"/>
    <w:qFormat/>
    <w:rsid w:val="00BA1E5A"/>
    <w:rPr>
      <w:kern w:val="2"/>
      <w:sz w:val="21"/>
      <w:szCs w:val="24"/>
    </w:rPr>
  </w:style>
  <w:style w:type="character" w:customStyle="1" w:styleId="Char3">
    <w:name w:val="文档结构图 Char"/>
    <w:basedOn w:val="a1"/>
    <w:link w:val="a8"/>
    <w:semiHidden/>
    <w:qFormat/>
    <w:rsid w:val="00BA1E5A"/>
    <w:rPr>
      <w:kern w:val="2"/>
      <w:sz w:val="21"/>
      <w:shd w:val="clear" w:color="auto" w:fill="000080"/>
    </w:rPr>
  </w:style>
  <w:style w:type="character" w:customStyle="1" w:styleId="Char4">
    <w:name w:val="批注文字 Char"/>
    <w:basedOn w:val="a1"/>
    <w:link w:val="a9"/>
    <w:semiHidden/>
    <w:qFormat/>
    <w:rsid w:val="00BA1E5A"/>
    <w:rPr>
      <w:sz w:val="24"/>
      <w:szCs w:val="24"/>
    </w:rPr>
  </w:style>
  <w:style w:type="character" w:customStyle="1" w:styleId="3Char0">
    <w:name w:val="正文文本 3 Char"/>
    <w:basedOn w:val="a1"/>
    <w:link w:val="30"/>
    <w:qFormat/>
    <w:rsid w:val="00BA1E5A"/>
    <w:rPr>
      <w:b/>
      <w:bCs/>
      <w:kern w:val="2"/>
      <w:sz w:val="21"/>
      <w:szCs w:val="24"/>
    </w:rPr>
  </w:style>
  <w:style w:type="character" w:customStyle="1" w:styleId="Char5">
    <w:name w:val="正文文本缩进 Char"/>
    <w:basedOn w:val="a1"/>
    <w:link w:val="aa"/>
    <w:qFormat/>
    <w:rsid w:val="00BA1E5A"/>
    <w:rPr>
      <w:kern w:val="2"/>
      <w:sz w:val="28"/>
    </w:rPr>
  </w:style>
  <w:style w:type="character" w:customStyle="1" w:styleId="Char7">
    <w:name w:val="日期 Char"/>
    <w:basedOn w:val="a1"/>
    <w:link w:val="ad"/>
    <w:qFormat/>
    <w:rsid w:val="00BA1E5A"/>
    <w:rPr>
      <w:rFonts w:ascii="宋体"/>
      <w:sz w:val="32"/>
    </w:rPr>
  </w:style>
  <w:style w:type="character" w:customStyle="1" w:styleId="2Char0">
    <w:name w:val="正文文本缩进 2 Char"/>
    <w:basedOn w:val="a1"/>
    <w:link w:val="20"/>
    <w:qFormat/>
    <w:rsid w:val="00BA1E5A"/>
    <w:rPr>
      <w:kern w:val="2"/>
      <w:sz w:val="28"/>
    </w:rPr>
  </w:style>
  <w:style w:type="character" w:customStyle="1" w:styleId="Char8">
    <w:name w:val="批注框文本 Char"/>
    <w:basedOn w:val="a1"/>
    <w:link w:val="ae"/>
    <w:semiHidden/>
    <w:qFormat/>
    <w:rsid w:val="00BA1E5A"/>
    <w:rPr>
      <w:kern w:val="2"/>
      <w:sz w:val="18"/>
      <w:szCs w:val="18"/>
    </w:rPr>
  </w:style>
  <w:style w:type="character" w:customStyle="1" w:styleId="3Char1">
    <w:name w:val="正文文本缩进 3 Char"/>
    <w:basedOn w:val="a1"/>
    <w:link w:val="32"/>
    <w:qFormat/>
    <w:rsid w:val="00BA1E5A"/>
    <w:rPr>
      <w:kern w:val="2"/>
      <w:sz w:val="28"/>
    </w:rPr>
  </w:style>
  <w:style w:type="character" w:customStyle="1" w:styleId="2Char1">
    <w:name w:val="正文文本 2 Char"/>
    <w:basedOn w:val="a1"/>
    <w:link w:val="22"/>
    <w:qFormat/>
    <w:rsid w:val="00BA1E5A"/>
    <w:rPr>
      <w:kern w:val="2"/>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A51263-FD7A-409B-A011-2EABBC99C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1624</Words>
  <Characters>9261</Characters>
  <Application>Microsoft Office Word</Application>
  <DocSecurity>0</DocSecurity>
  <Lines>77</Lines>
  <Paragraphs>21</Paragraphs>
  <ScaleCrop>false</ScaleCrop>
  <Company>Microsoft</Company>
  <LinksUpToDate>false</LinksUpToDate>
  <CharactersWithSpaces>10864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BBA超强吸湿复合纤体中国项目</dc:title>
  <dc:creator>污染源室</dc:creator>
  <cp:lastModifiedBy>魏静东</cp:lastModifiedBy>
  <cp:revision>2</cp:revision>
  <cp:lastPrinted>2018-08-31T12:15:00Z</cp:lastPrinted>
  <dcterms:created xsi:type="dcterms:W3CDTF">2018-10-10T03:32:00Z</dcterms:created>
  <dcterms:modified xsi:type="dcterms:W3CDTF">2018-10-10T03:32:00Z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