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天津市东丽区水务综合行政执法支队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贯彻实施国家和本市有关水务行政执法的方针政策、法律法规，参与起草本区涉及水务行政执法的规范性文件和政策。负责全区水资源、水域、水工程、水旱灾害防御、水土保持、水利工程建设、水库移民、水文、供水、节水、排水、污水处理及其污泥处置、再生水利用等水务行政执法工作。组织开展全区水务行政执法检查与专项检查。负责受理水务相关违法行为的举报、投诉。参与突发事件处理。配合跨区水务行政执法检查中涉及本区的有关工作。配合公安、司法机关办理相关水事治安、刑事案件。负责全区水务行政执法信息化、标准化、规范化建设，负责组织开展水务行政执法宣传教育和执法人员教育培训。</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天津市东丽区水务综合行政执法支队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天津市东丽区水务综合行政执法支队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364,553.28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165,804.20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59.16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3,007,233.90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3,537,650.54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59.16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3,537,650.54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3,537,650.54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3,537,650.54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3,537,591.38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59.16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364,553.28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364,553.28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364,553.28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364,553.28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243,035.52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243,035.52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121,517.76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121,517.76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165,804.20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3,007,293.06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3,007,233.90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59.16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3,007,293.06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3,007,233.90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59.16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水利执法监督</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3,007,293.06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3,007,233.90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59.16</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部门（单位）：天津市东丽区水务综合行政执法支队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3,537,650.54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3,537,650.54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3,537,591.38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59.16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天津市东丽区水务综合行政执法支队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3,537,650.54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3,537,650.54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3,537,591.38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59.16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364,553.28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364,553.28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243,035.52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243,035.52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121,517.76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121,517.76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水利执法监督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364,553.28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364,553.28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165,804.20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165,804.20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3,007,233.90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3,007,233.90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3,537,591.38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天津市东丽区水务综合行政执法支队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3,537,591.38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3,537,591.38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3,270,909.88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266,681.50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364,553.28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364,553.28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364,553.28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364,553.28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364,553.28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364,553.28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243,035.52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243,035.52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243,035.52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121,517.76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121,517.76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121,517.76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165,804.20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2,740,552.40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266,681.50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2,740,552.40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266,681.50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水利执法监督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3,007,233.90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2,740,552.40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266,681.50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3,270,849.88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265,682.50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695,328.00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36,782.50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357,735.60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999.00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1,182.00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999.00</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839,652.00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4,593.90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243,035.52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34,428.10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121,517.76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151,898.20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10,632.80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832,644.00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31,638.00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33,968.00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3,270,909.88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266,681.50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天津市东丽区水务综合行政执法支队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天津市东丽区水务综合行政执法支队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天津市东丽区水务综合行政执法支队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天津市东丽区水务综合行政执法支队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部门（单位）：天津市东丽区水务综合行政执法支队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天津市东丽区水务综合行政执法支队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2024年度收入、支出决算总计</w:t>
      </w:r>
      <w:r>
        <w:rPr>
          <w:rFonts w:ascii="Times New Roman" w:eastAsia="仿宋_GB2312"/>
          <w:b w:val="false"/>
          <w:sz w:val="30"/>
          <w:szCs w:val="30"/>
        </w:rPr>
        <w:t>3,537,650.54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658,916.63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15.701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本年度没有项目支出，压减公用经费支出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一般公共预算财政拨款收入3,537,591.38元、其他收入59.16元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社会保障和就业支出364,553.28元、卫生健康支出165,804.20元、农林水支出3,007,233.90元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2024年度本年收入合计</w:t>
      </w:r>
      <w:r>
        <w:rPr>
          <w:rFonts w:ascii="Times New Roman" w:eastAsia="仿宋_GB2312"/>
          <w:b w:val="false"/>
          <w:sz w:val="30"/>
          <w:szCs w:val="30"/>
        </w:rPr>
        <w:t>3,537,650.54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658,916.63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本年度没有项目支出，压减公用经费支出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一般公共预算财政拨款收入3,537,591.38元，占99.998%；其他收入59.16元，占0.002%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2024年度本年支出合计</w:t>
      </w:r>
      <w:r>
        <w:rPr>
          <w:rFonts w:ascii="Times New Roman" w:eastAsia="仿宋_GB2312"/>
          <w:b w:val="false"/>
          <w:sz w:val="30"/>
          <w:szCs w:val="30"/>
        </w:rPr>
        <w:t>3,537,591.38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658,915.98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本年度没有项目支出，压减公用经费支出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基本支出3,537,591.38元，占100.000%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3,537,591.38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658,915.98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15.702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本年度没有项目支出，压减公用经费支出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一般公共预算财政拨款3,537,591.38元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社会保障和就业支出364,553.28元、卫生健康支出165,804.20元、农林水支出3,007,233.90元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3,537,591.38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658,915.98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15.702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本年度没有项目支出，压减公用经费支出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3,537,591.38</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社会保障和就业支出（类）364,553.28元，占10.305%；卫生健康支出（类）165,804.20元，占4.687%；农林水支出（类）3,007,233.90元，占85.008%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3,536,600.00</w:t>
      </w:r>
      <w:r>
        <w:rPr>
          <w:rFonts w:ascii="Times New Roman" w:eastAsia="仿宋_GB2312"/>
          <w:b w:val="false"/>
          <w:sz w:val="30"/>
          <w:szCs w:val="30"/>
        </w:rPr>
        <w:t>元，支出决算为</w:t>
      </w:r>
      <w:r>
        <w:rPr>
          <w:rFonts w:ascii="Times New Roman" w:eastAsia="仿宋_GB2312"/>
          <w:b w:val="false"/>
          <w:sz w:val="30"/>
          <w:szCs w:val="30"/>
        </w:rPr>
        <w:t>3,537,591.38</w:t>
      </w:r>
      <w:r>
        <w:rPr>
          <w:rFonts w:ascii="Times New Roman" w:eastAsia="仿宋_GB2312"/>
          <w:b w:val="false"/>
          <w:sz w:val="30"/>
          <w:szCs w:val="30"/>
        </w:rPr>
        <w:t>元，完成年初预算的</w:t>
      </w:r>
      <w:r>
        <w:rPr>
          <w:rFonts w:ascii="Times New Roman" w:eastAsia="仿宋_GB2312"/>
          <w:b w:val="false"/>
          <w:sz w:val="30"/>
          <w:szCs w:val="30"/>
        </w:rPr>
        <w:t>100.028</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243,000.00</w:t>
      </w:r>
      <w:r>
        <w:rPr>
          <w:rFonts w:ascii="Times New Roman" w:eastAsia="仿宋_GB2312"/>
          <w:b w:val="false"/>
          <w:sz w:val="30"/>
          <w:szCs w:val="30"/>
        </w:rPr>
        <w:t>元，支出决算为</w:t>
      </w:r>
      <w:r>
        <w:rPr>
          <w:rFonts w:ascii="Times New Roman" w:eastAsia="仿宋_GB2312"/>
          <w:b w:val="false"/>
          <w:sz w:val="30"/>
          <w:szCs w:val="30"/>
        </w:rPr>
        <w:t>243,035.52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100.015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121,500.00</w:t>
      </w:r>
      <w:r>
        <w:rPr>
          <w:rFonts w:ascii="Times New Roman" w:eastAsia="仿宋_GB2312"/>
          <w:b w:val="false"/>
          <w:sz w:val="30"/>
          <w:szCs w:val="30"/>
        </w:rPr>
        <w:t>元，支出决算为</w:t>
      </w:r>
      <w:r>
        <w:rPr>
          <w:rFonts w:ascii="Times New Roman" w:eastAsia="仿宋_GB2312"/>
          <w:b w:val="false"/>
          <w:sz w:val="30"/>
          <w:szCs w:val="30"/>
        </w:rPr>
        <w:t>121,517.76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100.015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166,500.00</w:t>
      </w:r>
      <w:r>
        <w:rPr>
          <w:rFonts w:ascii="Times New Roman" w:eastAsia="仿宋_GB2312"/>
          <w:b w:val="false"/>
          <w:sz w:val="30"/>
          <w:szCs w:val="30"/>
        </w:rPr>
        <w:t>元，支出决算为</w:t>
      </w:r>
      <w:r>
        <w:rPr>
          <w:rFonts w:ascii="Times New Roman" w:eastAsia="仿宋_GB2312"/>
          <w:b w:val="false"/>
          <w:sz w:val="30"/>
          <w:szCs w:val="30"/>
        </w:rPr>
        <w:t>165,804.20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99.582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人员基数变动,根据实际情况支出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水利执法监督</w:t>
      </w:r>
      <w:r>
        <w:rPr>
          <w:rFonts w:ascii="Times New Roman" w:eastAsia="仿宋_GB2312"/>
          <w:b w:val="false"/>
          <w:sz w:val="30"/>
          <w:szCs w:val="30"/>
        </w:rPr>
        <w:t>(项)年初预算为</w:t>
      </w:r>
      <w:r>
        <w:rPr>
          <w:rFonts w:ascii="Times New Roman" w:eastAsia="仿宋_GB2312"/>
          <w:b w:val="false"/>
          <w:sz w:val="30"/>
          <w:szCs w:val="30"/>
        </w:rPr>
        <w:t>3,005,600.00</w:t>
      </w:r>
      <w:r>
        <w:rPr>
          <w:rFonts w:ascii="Times New Roman" w:eastAsia="仿宋_GB2312"/>
          <w:b w:val="false"/>
          <w:sz w:val="30"/>
          <w:szCs w:val="30"/>
        </w:rPr>
        <w:t>元，支出决算为</w:t>
      </w:r>
      <w:r>
        <w:rPr>
          <w:rFonts w:ascii="Times New Roman" w:eastAsia="仿宋_GB2312"/>
          <w:b w:val="false"/>
          <w:sz w:val="30"/>
          <w:szCs w:val="30"/>
        </w:rPr>
        <w:t>3,007,233.90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100.054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3,537,591.38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337,792.38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人员调整及压减公用经费支出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3,270,909.88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266,681.50</w:t>
      </w:r>
      <w:r>
        <w:rPr>
          <w:rFonts w:ascii="Times New Roman" w:eastAsia="仿宋_GB2312"/>
          <w:b w:val="false"/>
          <w:sz w:val="30"/>
          <w:szCs w:val="30"/>
        </w:rPr>
        <w:t>元，主要包括</w:t>
      </w:r>
      <w:r>
        <w:rPr>
          <w:rFonts w:ascii="Times New Roman" w:eastAsia="仿宋_GB2312"/>
          <w:b w:val="false"/>
          <w:sz w:val="30"/>
          <w:szCs w:val="30"/>
        </w:rPr>
        <w:t>办公费、手续费、水费、电费、邮电费、培训费、委托业务费、工会经费、福利费、公务用车运行维护费、其他交通费用、其他商品和服务支出和办公设备购置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8,400.00</w:t>
      </w:r>
      <w:r>
        <w:rPr>
          <w:rFonts w:ascii="Times New Roman" w:eastAsia="仿宋_GB2312"/>
          <w:b w:val="false"/>
          <w:sz w:val="30"/>
          <w:szCs w:val="30"/>
        </w:rPr>
        <w:t>元，支出决算</w:t>
      </w:r>
      <w:r>
        <w:rPr>
          <w:rFonts w:ascii="Times New Roman" w:eastAsia="仿宋_GB2312"/>
          <w:b w:val="false"/>
          <w:sz w:val="30"/>
          <w:szCs w:val="30"/>
        </w:rPr>
        <w:t>8,400.00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严格执行部门预算</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公车数量无变化维护费无变化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8,400.00</w:t>
      </w:r>
      <w:r>
        <w:rPr>
          <w:rFonts w:ascii="Times New Roman" w:eastAsia="仿宋_GB2312"/>
          <w:b w:val="false"/>
          <w:sz w:val="30"/>
          <w:szCs w:val="30"/>
        </w:rPr>
        <w:t>元，支出决算</w:t>
      </w:r>
      <w:r>
        <w:rPr>
          <w:rFonts w:ascii="Times New Roman" w:eastAsia="仿宋_GB2312"/>
          <w:b w:val="false"/>
          <w:sz w:val="30"/>
          <w:szCs w:val="30"/>
        </w:rPr>
        <w:t>8,400.00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严格执行部门预算</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公车数量无变化维护费无变化</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8,400.00</w:t>
      </w:r>
      <w:r>
        <w:rPr>
          <w:rFonts w:ascii="Times New Roman" w:eastAsia="仿宋_GB2312"/>
          <w:b w:val="false"/>
          <w:sz w:val="30"/>
          <w:szCs w:val="30"/>
        </w:rPr>
        <w:t>元，支出决算</w:t>
      </w:r>
      <w:r>
        <w:rPr>
          <w:rFonts w:ascii="Times New Roman" w:eastAsia="仿宋_GB2312"/>
          <w:b w:val="false"/>
          <w:sz w:val="30"/>
          <w:szCs w:val="30"/>
        </w:rPr>
        <w:t>8,400.00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严格执行部门预算</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公车数量无变化维护费无变化</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天津市东丽区水务综合行政执法支队本年度没有项目支出，无需开展绩效自评。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天津市东丽区水务综合行政执法支队不属于乡、镇街级单位，不涉及公开2024年度教育、医疗卫生、社会保障和就业、住房保障、涉农补贴等民生支出情况。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