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黑体" w:hAnsi="黑体" w:eastAsia="黑体" w:cs="黑体"/>
          <w:i w:val="0"/>
          <w:color w:val="000000"/>
          <w:kern w:val="0"/>
          <w:sz w:val="32"/>
          <w:szCs w:val="32"/>
          <w:u w:val="none"/>
          <w:lang w:val="en-US" w:eastAsia="zh-CN" w:bidi="ar"/>
        </w:rPr>
      </w:pPr>
      <w:bookmarkStart w:id="0" w:name="_GoBack"/>
      <w:bookmarkEnd w:id="0"/>
      <w:r>
        <w:rPr>
          <w:rFonts w:hint="eastAsia" w:ascii="黑体" w:hAnsi="黑体" w:eastAsia="黑体" w:cs="黑体"/>
          <w:i w:val="0"/>
          <w:color w:val="000000"/>
          <w:kern w:val="0"/>
          <w:sz w:val="32"/>
          <w:szCs w:val="32"/>
          <w:u w:val="none"/>
          <w:lang w:val="en-US" w:eastAsia="zh-CN" w:bidi="ar"/>
        </w:rPr>
        <w:t>附件1</w:t>
      </w:r>
    </w:p>
    <w:tbl>
      <w:tblPr>
        <w:tblStyle w:val="4"/>
        <w:tblW w:w="137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1"/>
        <w:gridCol w:w="3604"/>
        <w:gridCol w:w="1923"/>
        <w:gridCol w:w="2557"/>
        <w:gridCol w:w="3285"/>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744"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开展水土保持工作情况自查的生产建设项目统计表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生产建设项目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方案类型</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批复时间</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建设单位</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设施整体验收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东丽区金钟街片区综合开发项目一区诚锐道（思源东道</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金钟路）市政配套工程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2023/6/21</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中铁建投（天津）开发建设有限公司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东丽区金钟街片区综合开发项目二期诚安道市政配套工程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2023/6/21</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中铁建投（天津）开发建设有限公司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东丽区金钟街片区综合开发项目一区</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地块周边市政配套工程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2023/6/21</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中铁建投（天津）开发建设有限公司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东丽区金钟街片区综合开发项目二期金丽北道（诚安道</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诚锐道）市政配套工程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2023/6/21</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中铁建投（天津）开发建设有限公司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东丽区金钟街片区综合开发项目一区诚捷道（思源东道</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金钟路）市政配套工程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2023/6/5</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中铁建投（天津）开发建设有限公司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东丽区金钟街片区综合开发项目二区市政配套工程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2023/5/11</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中铁建投（天津）开发建设有限公司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东丽区金钟街片区综合开发项目一区仁昌路（诚盈道</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诚润道）市政配套工程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2023/5/11</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中铁建投（天津）开发建设有限公司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东丽区金钟街片区综合开发项目一区一期（锦绣丽城）市政配套工程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2023/5/8</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中铁建投（</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天津）开发建设有限公司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东丽区金钟街片区综合开发项目二期安置房周边市政配套工程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2023/5/8</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中铁建投（天津）开发建设有限公司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东丽区金钟街片区综合开发项目一区</w:t>
            </w:r>
            <w:r>
              <w:rPr>
                <w:rFonts w:hint="default" w:ascii="Times New Roman" w:hAnsi="Times New Roman" w:eastAsia="宋体" w:cs="Times New Roman"/>
                <w:i w:val="0"/>
                <w:color w:val="000000"/>
                <w:kern w:val="0"/>
                <w:sz w:val="20"/>
                <w:szCs w:val="20"/>
                <w:u w:val="none"/>
                <w:lang w:val="en-US" w:eastAsia="zh-CN" w:bidi="ar"/>
              </w:rPr>
              <w:t>14#</w:t>
            </w:r>
            <w:r>
              <w:rPr>
                <w:rFonts w:hint="eastAsia" w:ascii="宋体" w:hAnsi="宋体" w:eastAsia="宋体" w:cs="宋体"/>
                <w:i w:val="0"/>
                <w:color w:val="000000"/>
                <w:kern w:val="0"/>
                <w:sz w:val="20"/>
                <w:szCs w:val="20"/>
                <w:u w:val="none"/>
                <w:lang w:val="en-US" w:eastAsia="zh-CN" w:bidi="ar"/>
              </w:rPr>
              <w:t>雨水泵站工程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2022/11/30</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中铁建投（天津）开发建设有限公司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华北区域地质科技创新中心中国地质科学院勘探技术研究所基地建设项目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2022/6/28</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中国地质科学院勘探技术研究所</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津东丽程（挂）</w:t>
            </w:r>
            <w:r>
              <w:rPr>
                <w:rFonts w:hint="default" w:ascii="Times New Roman" w:hAnsi="Times New Roman" w:eastAsia="宋体" w:cs="Times New Roman"/>
                <w:i w:val="0"/>
                <w:color w:val="000000"/>
                <w:kern w:val="0"/>
                <w:sz w:val="20"/>
                <w:szCs w:val="20"/>
                <w:u w:val="none"/>
                <w:lang w:val="en-US" w:eastAsia="zh-CN" w:bidi="ar"/>
              </w:rPr>
              <w:t xml:space="preserve">2021-005 </w:t>
            </w:r>
            <w:r>
              <w:rPr>
                <w:rFonts w:hint="eastAsia" w:ascii="宋体" w:hAnsi="宋体" w:eastAsia="宋体" w:cs="宋体"/>
                <w:i w:val="0"/>
                <w:color w:val="000000"/>
                <w:kern w:val="0"/>
                <w:sz w:val="20"/>
                <w:szCs w:val="20"/>
                <w:u w:val="none"/>
                <w:lang w:val="en-US" w:eastAsia="zh-CN" w:bidi="ar"/>
              </w:rPr>
              <w:t>号地块项目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2022/1/5</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天津卓凯房地产开发有限公司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津东丽程（挂）</w:t>
            </w:r>
            <w:r>
              <w:rPr>
                <w:rFonts w:hint="default" w:ascii="Times New Roman" w:hAnsi="Times New Roman" w:eastAsia="宋体" w:cs="Times New Roman"/>
                <w:i w:val="0"/>
                <w:color w:val="000000"/>
                <w:kern w:val="0"/>
                <w:sz w:val="20"/>
                <w:szCs w:val="20"/>
                <w:u w:val="none"/>
                <w:lang w:val="en-US" w:eastAsia="zh-CN" w:bidi="ar"/>
              </w:rPr>
              <w:t xml:space="preserve">2021-006 </w:t>
            </w:r>
            <w:r>
              <w:rPr>
                <w:rFonts w:hint="eastAsia" w:ascii="宋体" w:hAnsi="宋体" w:eastAsia="宋体" w:cs="宋体"/>
                <w:i w:val="0"/>
                <w:color w:val="000000"/>
                <w:kern w:val="0"/>
                <w:sz w:val="20"/>
                <w:szCs w:val="20"/>
                <w:u w:val="none"/>
                <w:lang w:val="en-US" w:eastAsia="zh-CN" w:bidi="ar"/>
              </w:rPr>
              <w:t>号地块项目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2022/1/5</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天津卓凯房地产开发有限公司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津丽（挂）</w:t>
            </w:r>
            <w:r>
              <w:rPr>
                <w:rFonts w:hint="default" w:ascii="Times New Roman" w:hAnsi="Times New Roman" w:eastAsia="宋体" w:cs="Times New Roman"/>
                <w:i w:val="0"/>
                <w:color w:val="000000"/>
                <w:kern w:val="0"/>
                <w:sz w:val="20"/>
                <w:szCs w:val="20"/>
                <w:u w:val="none"/>
                <w:lang w:val="en-US" w:eastAsia="zh-CN" w:bidi="ar"/>
              </w:rPr>
              <w:t xml:space="preserve">2021-01 </w:t>
            </w:r>
            <w:r>
              <w:rPr>
                <w:rFonts w:hint="eastAsia" w:ascii="宋体" w:hAnsi="宋体" w:eastAsia="宋体" w:cs="宋体"/>
                <w:i w:val="0"/>
                <w:color w:val="000000"/>
                <w:kern w:val="0"/>
                <w:sz w:val="20"/>
                <w:szCs w:val="20"/>
                <w:u w:val="none"/>
                <w:lang w:val="en-US" w:eastAsia="zh-CN" w:bidi="ar"/>
              </w:rPr>
              <w:t>号项目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2021/12/29</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天津泽信瀚汇房地产开发有限公司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华北区域地质科技创新中心中国地质科学院地球物理地球化学勘查研究所基地建设项目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2021/11/9</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中国地质科学院地球物理地球化学勘查研究所</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自动化电动机设备研发组装项目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2021/8/9</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天津春利达新能源科技发展有限公司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英诺美迪国际医疗产业园</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2021/8/3</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天津市武炼医疗科技有限公司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厂房建设工程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2021/4/25</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中航装甲科技有限公司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乾顺永磁生产基地项目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2021/4/25</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乾顺永磁（天津）科技发展有限公司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津丽（挂）</w:t>
            </w:r>
            <w:r>
              <w:rPr>
                <w:rFonts w:hint="default" w:ascii="Times New Roman" w:hAnsi="Times New Roman" w:eastAsia="宋体" w:cs="Times New Roman"/>
                <w:i w:val="0"/>
                <w:color w:val="000000"/>
                <w:kern w:val="0"/>
                <w:sz w:val="20"/>
                <w:szCs w:val="20"/>
                <w:u w:val="none"/>
                <w:lang w:val="en-US" w:eastAsia="zh-CN" w:bidi="ar"/>
              </w:rPr>
              <w:t>2019-07</w:t>
            </w:r>
            <w:r>
              <w:rPr>
                <w:rFonts w:hint="eastAsia" w:ascii="宋体" w:hAnsi="宋体" w:eastAsia="宋体" w:cs="宋体"/>
                <w:i w:val="0"/>
                <w:color w:val="000000"/>
                <w:kern w:val="0"/>
                <w:sz w:val="20"/>
                <w:szCs w:val="20"/>
                <w:u w:val="none"/>
                <w:lang w:val="en-US" w:eastAsia="zh-CN" w:bidi="ar"/>
              </w:rPr>
              <w:t>号宗地项目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2021/1/26</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甘建投（天津）置业发展有限公司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东丽湖</w:t>
            </w:r>
            <w:r>
              <w:rPr>
                <w:rFonts w:hint="default" w:ascii="Times New Roman" w:hAnsi="Times New Roman" w:eastAsia="宋体" w:cs="Times New Roman"/>
                <w:i w:val="0"/>
                <w:color w:val="000000"/>
                <w:kern w:val="0"/>
                <w:sz w:val="20"/>
                <w:szCs w:val="20"/>
                <w:u w:val="none"/>
                <w:lang w:val="en-US" w:eastAsia="zh-CN" w:bidi="ar"/>
              </w:rPr>
              <w:t xml:space="preserve"> 03 </w:t>
            </w:r>
            <w:r>
              <w:rPr>
                <w:rFonts w:hint="eastAsia" w:ascii="宋体" w:hAnsi="宋体" w:eastAsia="宋体" w:cs="宋体"/>
                <w:i w:val="0"/>
                <w:color w:val="000000"/>
                <w:kern w:val="0"/>
                <w:sz w:val="20"/>
                <w:szCs w:val="20"/>
                <w:u w:val="none"/>
                <w:lang w:val="en-US" w:eastAsia="zh-CN" w:bidi="ar"/>
              </w:rPr>
              <w:t>单元南区管廊及六条道路综合配套工程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2020/10/26</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天津丽冶管廊建设管理有限公司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东丽湖地区辉景道（新地路</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丽湖环路）道路、绿化</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及配套管网工程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2020/10/26</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天津丽冶管廊建设管理有限公司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东丽湖地区锦鲤道（丽桐路</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泉流路）道路、绿化及配套管网工程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2020/10/26</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天津丽冶管廊建设管理有限公司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东丽湖地区丽桐路（智景道</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弘润道）道路、绿化</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及配套管网工程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2020/10/26</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天津丽冶管廊建设管理有限公司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东丽湖地区殊丽路（智景道</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辉景道）道路、绿化</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及配套管网工程</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2020/10/26</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天津丽冶管廊建设管理有限公司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津丽（挂）</w:t>
            </w:r>
            <w:r>
              <w:rPr>
                <w:rFonts w:hint="default" w:ascii="Times New Roman" w:hAnsi="Times New Roman" w:eastAsia="宋体" w:cs="Times New Roman"/>
                <w:i w:val="0"/>
                <w:color w:val="000000"/>
                <w:kern w:val="0"/>
                <w:sz w:val="20"/>
                <w:szCs w:val="20"/>
                <w:u w:val="none"/>
                <w:lang w:val="en-US" w:eastAsia="zh-CN" w:bidi="ar"/>
              </w:rPr>
              <w:t>2019-01</w:t>
            </w:r>
            <w:r>
              <w:rPr>
                <w:rFonts w:hint="eastAsia" w:ascii="宋体" w:hAnsi="宋体" w:eastAsia="宋体" w:cs="宋体"/>
                <w:i w:val="0"/>
                <w:color w:val="000000"/>
                <w:kern w:val="0"/>
                <w:sz w:val="20"/>
                <w:szCs w:val="20"/>
                <w:u w:val="none"/>
                <w:lang w:val="en-US" w:eastAsia="zh-CN" w:bidi="ar"/>
              </w:rPr>
              <w:t>地块商业及配套公建项目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2020/10/14</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天津实地房地产开发有限公司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新建东丽湖总部经济区公交站东站工程项目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2020/5/18</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天津市东丽湖旅游开发总公司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新建东丽湖总部经济区公交站西站工程项目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2020/5/18</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天津市东丽湖旅游开发总公司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r>
              <w:rPr>
                <w:rFonts w:hint="eastAsia" w:ascii="宋体" w:hAnsi="宋体" w:eastAsia="宋体" w:cs="宋体"/>
                <w:i w:val="0"/>
                <w:color w:val="000000"/>
                <w:kern w:val="0"/>
                <w:sz w:val="20"/>
                <w:szCs w:val="20"/>
                <w:u w:val="none"/>
                <w:lang w:val="en-US" w:eastAsia="zh-CN" w:bidi="ar"/>
              </w:rPr>
              <w:t>地块商业项目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2020/2/20</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天津中建信和玖棠府置业有限公司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中建玖棠府项目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2019/12/30</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天津中建信和玖棠府置业有限公司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津滨大道北侧</w:t>
            </w:r>
            <w:r>
              <w:rPr>
                <w:rFonts w:hint="default" w:ascii="Times New Roman" w:hAnsi="Times New Roman" w:eastAsia="宋体" w:cs="Times New Roman"/>
                <w:i w:val="0"/>
                <w:color w:val="000000"/>
                <w:kern w:val="0"/>
                <w:sz w:val="20"/>
                <w:szCs w:val="20"/>
                <w:u w:val="none"/>
                <w:lang w:val="en-US" w:eastAsia="zh-CN" w:bidi="ar"/>
              </w:rPr>
              <w:t>A1</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A2</w:t>
            </w:r>
            <w:r>
              <w:rPr>
                <w:rFonts w:hint="eastAsia" w:ascii="宋体" w:hAnsi="宋体" w:eastAsia="宋体" w:cs="宋体"/>
                <w:i w:val="0"/>
                <w:color w:val="000000"/>
                <w:kern w:val="0"/>
                <w:sz w:val="20"/>
                <w:szCs w:val="20"/>
                <w:u w:val="none"/>
                <w:lang w:val="en-US" w:eastAsia="zh-CN" w:bidi="ar"/>
              </w:rPr>
              <w:t>地块项目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2019/12/6</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天津燊泰房地产有限公司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津丽（挂）</w:t>
            </w:r>
            <w:r>
              <w:rPr>
                <w:rFonts w:hint="default" w:ascii="Times New Roman" w:hAnsi="Times New Roman" w:eastAsia="宋体" w:cs="Times New Roman"/>
                <w:i w:val="0"/>
                <w:color w:val="000000"/>
                <w:kern w:val="0"/>
                <w:sz w:val="20"/>
                <w:szCs w:val="20"/>
                <w:u w:val="none"/>
                <w:lang w:val="en-US" w:eastAsia="zh-CN" w:bidi="ar"/>
              </w:rPr>
              <w:t>2019-01</w:t>
            </w:r>
            <w:r>
              <w:rPr>
                <w:rFonts w:hint="eastAsia" w:ascii="宋体" w:hAnsi="宋体" w:eastAsia="宋体" w:cs="宋体"/>
                <w:i w:val="0"/>
                <w:color w:val="000000"/>
                <w:kern w:val="0"/>
                <w:sz w:val="20"/>
                <w:szCs w:val="20"/>
                <w:u w:val="none"/>
                <w:lang w:val="en-US" w:eastAsia="zh-CN" w:bidi="ar"/>
              </w:rPr>
              <w:t>地块住宅及幼儿园项目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2019/12/2</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天津实地房地产开发有限公司</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地热能源勘查开发工程技术实验楼项目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方案报告表</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2019/11/28</w:t>
            </w:r>
          </w:p>
        </w:tc>
        <w:tc>
          <w:tcPr>
            <w:tcW w:w="3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中国地质调查局水文地质环境地质调查中心</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WEyMzEzNmI3MDgwM2JjNzc1MmEzZjYzOWM1YzIifQ=="/>
  </w:docVars>
  <w:rsids>
    <w:rsidRoot w:val="00413B98"/>
    <w:rsid w:val="00067C46"/>
    <w:rsid w:val="000A003E"/>
    <w:rsid w:val="00117164"/>
    <w:rsid w:val="00413B98"/>
    <w:rsid w:val="00496624"/>
    <w:rsid w:val="008215E8"/>
    <w:rsid w:val="00872340"/>
    <w:rsid w:val="00895CBB"/>
    <w:rsid w:val="00DE5135"/>
    <w:rsid w:val="00EB2295"/>
    <w:rsid w:val="059A72D7"/>
    <w:rsid w:val="2BE75544"/>
    <w:rsid w:val="397BBB94"/>
    <w:rsid w:val="3EEC1338"/>
    <w:rsid w:val="41FF010B"/>
    <w:rsid w:val="45EC7D85"/>
    <w:rsid w:val="56030FD5"/>
    <w:rsid w:val="5A9D14C0"/>
    <w:rsid w:val="5DB57801"/>
    <w:rsid w:val="6DE67114"/>
    <w:rsid w:val="71FFD207"/>
    <w:rsid w:val="74D6713B"/>
    <w:rsid w:val="7608190C"/>
    <w:rsid w:val="79EBA144"/>
    <w:rsid w:val="79F9048D"/>
    <w:rsid w:val="7A7F67E4"/>
    <w:rsid w:val="7DAC6B74"/>
    <w:rsid w:val="AFDFCAC5"/>
    <w:rsid w:val="C8DEB8D1"/>
    <w:rsid w:val="EEFC583E"/>
    <w:rsid w:val="FAF19A06"/>
    <w:rsid w:val="FCFF0289"/>
    <w:rsid w:val="FDFF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宋体" w:hAnsi="Courier New"/>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font41"/>
    <w:basedOn w:val="5"/>
    <w:qFormat/>
    <w:uiPriority w:val="0"/>
    <w:rPr>
      <w:rFonts w:hint="default" w:ascii="Times New Roman" w:hAnsi="Times New Roman" w:cs="Times New Roman"/>
      <w:color w:val="000000"/>
      <w:sz w:val="20"/>
      <w:szCs w:val="20"/>
      <w:u w:val="none"/>
    </w:rPr>
  </w:style>
  <w:style w:type="character" w:customStyle="1" w:styleId="7">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1418</Words>
  <Characters>1439</Characters>
  <Lines>10</Lines>
  <Paragraphs>2</Paragraphs>
  <TotalTime>17</TotalTime>
  <ScaleCrop>false</ScaleCrop>
  <LinksUpToDate>false</LinksUpToDate>
  <CharactersWithSpaces>1474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2022-05-12T09:55:00Z</dcterms:created>
  <dc:creator>Microsoft</dc:creator>
  <cp:lastModifiedBy>sugon</cp:lastModifiedBy>
  <dcterms:modified xsi:type="dcterms:W3CDTF">2023-11-30T09:23:44Z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84950E9229E94106AAF98D4949F2B9CE_13</vt:lpwstr>
  </property>
</Properties>
</file>