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A6" w:rsidRPr="00662A6C" w:rsidRDefault="00662A6C" w:rsidP="00EC3F55">
      <w:pPr>
        <w:jc w:val="center"/>
        <w:rPr>
          <w:rFonts w:ascii="仿宋" w:eastAsia="仿宋" w:hAnsi="仿宋"/>
          <w:sz w:val="36"/>
          <w:szCs w:val="36"/>
        </w:rPr>
      </w:pPr>
      <w:r w:rsidRPr="00662A6C">
        <w:rPr>
          <w:rFonts w:ascii="仿宋" w:eastAsia="仿宋" w:hAnsi="仿宋" w:hint="eastAsia"/>
          <w:sz w:val="36"/>
          <w:szCs w:val="36"/>
        </w:rPr>
        <w:t>东丽区卫生健康委员会</w:t>
      </w:r>
      <w:r w:rsidR="00EC3F55" w:rsidRPr="00662A6C">
        <w:rPr>
          <w:rFonts w:ascii="仿宋" w:eastAsia="仿宋" w:hAnsi="仿宋" w:hint="eastAsia"/>
          <w:sz w:val="36"/>
          <w:szCs w:val="36"/>
        </w:rPr>
        <w:t>信息公开工作年度报告</w:t>
      </w:r>
    </w:p>
    <w:p w:rsidR="002D7656" w:rsidRDefault="002D7656">
      <w:pPr>
        <w:rPr>
          <w:rFonts w:ascii="仿宋" w:eastAsia="仿宋" w:hAnsi="仿宋"/>
          <w:sz w:val="32"/>
          <w:szCs w:val="32"/>
        </w:rPr>
      </w:pPr>
    </w:p>
    <w:p w:rsidR="00EC3F55" w:rsidRPr="002D7656" w:rsidRDefault="00EC3F55" w:rsidP="002D7656">
      <w:pPr>
        <w:widowControl/>
        <w:shd w:val="clear" w:color="auto" w:fill="FFFFFF"/>
        <w:spacing w:after="240"/>
        <w:ind w:firstLine="480"/>
        <w:rPr>
          <w:rFonts w:ascii="黑体" w:eastAsia="黑体" w:hAnsi="宋体" w:cs="宋体"/>
          <w:bCs/>
          <w:kern w:val="0"/>
          <w:sz w:val="32"/>
          <w:szCs w:val="32"/>
        </w:rPr>
      </w:pPr>
      <w:r w:rsidRPr="002D7656">
        <w:rPr>
          <w:rFonts w:ascii="黑体" w:eastAsia="黑体" w:hAnsi="宋体" w:cs="宋体" w:hint="eastAsia"/>
          <w:bCs/>
          <w:kern w:val="0"/>
          <w:sz w:val="32"/>
          <w:szCs w:val="32"/>
        </w:rPr>
        <w:t>一、总体情况</w:t>
      </w:r>
    </w:p>
    <w:p w:rsidR="008A6693" w:rsidRPr="008A6693" w:rsidRDefault="008A6693" w:rsidP="008A6693">
      <w:pPr>
        <w:spacing w:line="560" w:lineRule="exact"/>
        <w:ind w:firstLineChars="200" w:firstLine="640"/>
        <w:rPr>
          <w:rFonts w:ascii="仿宋" w:eastAsia="仿宋" w:hAnsi="仿宋"/>
          <w:sz w:val="32"/>
          <w:szCs w:val="32"/>
        </w:rPr>
      </w:pPr>
      <w:r w:rsidRPr="008A6693">
        <w:rPr>
          <w:rFonts w:ascii="仿宋" w:eastAsia="仿宋" w:hAnsi="仿宋" w:hint="eastAsia"/>
          <w:sz w:val="32"/>
          <w:szCs w:val="32"/>
        </w:rPr>
        <w:t>201</w:t>
      </w:r>
      <w:r>
        <w:rPr>
          <w:rFonts w:ascii="仿宋" w:eastAsia="仿宋" w:hAnsi="仿宋" w:hint="eastAsia"/>
          <w:sz w:val="32"/>
          <w:szCs w:val="32"/>
        </w:rPr>
        <w:t>9年，区卫健委</w:t>
      </w:r>
      <w:r w:rsidRPr="008A6693">
        <w:rPr>
          <w:rFonts w:ascii="仿宋" w:eastAsia="仿宋" w:hAnsi="仿宋" w:hint="eastAsia"/>
          <w:sz w:val="32"/>
          <w:szCs w:val="32"/>
        </w:rPr>
        <w:t>紧紧围绕区委、区政府的工作部署，严格</w:t>
      </w:r>
      <w:r>
        <w:rPr>
          <w:rFonts w:ascii="仿宋" w:eastAsia="仿宋" w:hAnsi="仿宋" w:hint="eastAsia"/>
          <w:sz w:val="32"/>
          <w:szCs w:val="32"/>
        </w:rPr>
        <w:t>落实</w:t>
      </w:r>
      <w:r w:rsidRPr="008A6693">
        <w:rPr>
          <w:rFonts w:ascii="仿宋" w:eastAsia="仿宋" w:hAnsi="仿宋" w:hint="eastAsia"/>
          <w:sz w:val="32"/>
          <w:szCs w:val="32"/>
        </w:rPr>
        <w:t>《中华人民共和国政府信息公开条例》（国务院令第711号）和《国务院办公厅政府信息与政务公开办公室关于政府信息公开工作年度报告有关事项的通知》（国办公开办函〔2019〕60</w:t>
      </w:r>
      <w:r>
        <w:rPr>
          <w:rFonts w:ascii="仿宋" w:eastAsia="仿宋" w:hAnsi="仿宋" w:hint="eastAsia"/>
          <w:sz w:val="32"/>
          <w:szCs w:val="32"/>
        </w:rPr>
        <w:t>号）有关规定</w:t>
      </w:r>
      <w:r w:rsidRPr="008A6693">
        <w:rPr>
          <w:rFonts w:ascii="仿宋" w:eastAsia="仿宋" w:hAnsi="仿宋" w:hint="eastAsia"/>
          <w:sz w:val="32"/>
          <w:szCs w:val="32"/>
        </w:rPr>
        <w:t>。现将201</w:t>
      </w:r>
      <w:r>
        <w:rPr>
          <w:rFonts w:ascii="仿宋" w:eastAsia="仿宋" w:hAnsi="仿宋" w:hint="eastAsia"/>
          <w:sz w:val="32"/>
          <w:szCs w:val="32"/>
        </w:rPr>
        <w:t>9</w:t>
      </w:r>
      <w:r w:rsidRPr="008A6693">
        <w:rPr>
          <w:rFonts w:ascii="仿宋" w:eastAsia="仿宋" w:hAnsi="仿宋" w:hint="eastAsia"/>
          <w:sz w:val="32"/>
          <w:szCs w:val="32"/>
        </w:rPr>
        <w:t>年政务信息公开工作情况</w:t>
      </w:r>
      <w:r w:rsidR="001F267B">
        <w:rPr>
          <w:rFonts w:ascii="仿宋" w:eastAsia="仿宋" w:hAnsi="仿宋" w:hint="eastAsia"/>
          <w:sz w:val="32"/>
          <w:szCs w:val="32"/>
        </w:rPr>
        <w:t>汇报</w:t>
      </w:r>
      <w:r w:rsidRPr="008A6693">
        <w:rPr>
          <w:rFonts w:ascii="仿宋" w:eastAsia="仿宋" w:hAnsi="仿宋" w:hint="eastAsia"/>
          <w:sz w:val="32"/>
          <w:szCs w:val="32"/>
        </w:rPr>
        <w:t>如下：</w:t>
      </w:r>
    </w:p>
    <w:p w:rsidR="008A6693" w:rsidRPr="008A6693" w:rsidRDefault="008A6693" w:rsidP="008A669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Pr="008A6693">
        <w:rPr>
          <w:rFonts w:ascii="仿宋" w:eastAsia="仿宋" w:hAnsi="仿宋" w:hint="eastAsia"/>
          <w:sz w:val="32"/>
          <w:szCs w:val="32"/>
        </w:rPr>
        <w:t>、加强领导，夯实工作管理体系</w:t>
      </w:r>
    </w:p>
    <w:p w:rsidR="008A6693" w:rsidRPr="008A6693" w:rsidRDefault="008A6693" w:rsidP="008A6693">
      <w:pPr>
        <w:spacing w:line="560" w:lineRule="exact"/>
        <w:ind w:firstLineChars="200" w:firstLine="640"/>
        <w:rPr>
          <w:rFonts w:ascii="仿宋" w:eastAsia="仿宋" w:hAnsi="仿宋"/>
          <w:sz w:val="32"/>
          <w:szCs w:val="32"/>
        </w:rPr>
      </w:pPr>
      <w:r w:rsidRPr="008A6693">
        <w:rPr>
          <w:rFonts w:ascii="仿宋" w:eastAsia="仿宋" w:hAnsi="仿宋" w:hint="eastAsia"/>
          <w:sz w:val="32"/>
          <w:szCs w:val="32"/>
        </w:rPr>
        <w:t>（一）领导重视，落实有效。作为卫生</w:t>
      </w:r>
      <w:r w:rsidR="00BE692E">
        <w:rPr>
          <w:rFonts w:ascii="仿宋" w:eastAsia="仿宋" w:hAnsi="仿宋" w:hint="eastAsia"/>
          <w:sz w:val="32"/>
          <w:szCs w:val="32"/>
        </w:rPr>
        <w:t>健康系统对外宣传的重要窗口，区卫健委</w:t>
      </w:r>
      <w:r w:rsidRPr="008A6693">
        <w:rPr>
          <w:rFonts w:ascii="仿宋" w:eastAsia="仿宋" w:hAnsi="仿宋" w:hint="eastAsia"/>
          <w:sz w:val="32"/>
          <w:szCs w:val="32"/>
        </w:rPr>
        <w:t>领导高度重视政务信息公开工作，将此项工作列入本单位重点工作</w:t>
      </w:r>
      <w:r w:rsidR="00BE692E">
        <w:rPr>
          <w:rFonts w:ascii="仿宋" w:eastAsia="仿宋" w:hAnsi="仿宋" w:hint="eastAsia"/>
          <w:sz w:val="32"/>
          <w:szCs w:val="32"/>
        </w:rPr>
        <w:t>项目之一，责成行政办公室专门负责政务信息公开工作，并由专人负责，</w:t>
      </w:r>
      <w:r w:rsidRPr="008A6693">
        <w:rPr>
          <w:rFonts w:ascii="仿宋" w:eastAsia="仿宋" w:hAnsi="仿宋" w:hint="eastAsia"/>
          <w:sz w:val="32"/>
          <w:szCs w:val="32"/>
        </w:rPr>
        <w:t>对信息报送数量和报送质量提出明确要求，推动政务信息公开工作有效落实。</w:t>
      </w:r>
    </w:p>
    <w:p w:rsidR="008A6693" w:rsidRPr="008A6693" w:rsidRDefault="008A6693" w:rsidP="008A6693">
      <w:pPr>
        <w:spacing w:line="560" w:lineRule="exact"/>
        <w:ind w:firstLineChars="200" w:firstLine="640"/>
        <w:rPr>
          <w:rFonts w:ascii="仿宋" w:eastAsia="仿宋" w:hAnsi="仿宋"/>
          <w:sz w:val="32"/>
          <w:szCs w:val="32"/>
        </w:rPr>
      </w:pPr>
      <w:r w:rsidRPr="008A6693">
        <w:rPr>
          <w:rFonts w:ascii="仿宋" w:eastAsia="仿宋" w:hAnsi="仿宋" w:hint="eastAsia"/>
          <w:sz w:val="32"/>
          <w:szCs w:val="32"/>
        </w:rPr>
        <w:t>（二）制度健全，职责</w:t>
      </w:r>
      <w:r w:rsidR="008575F8">
        <w:rPr>
          <w:rFonts w:ascii="仿宋" w:eastAsia="仿宋" w:hAnsi="仿宋" w:hint="eastAsia"/>
          <w:sz w:val="32"/>
          <w:szCs w:val="32"/>
        </w:rPr>
        <w:t>清晰</w:t>
      </w:r>
      <w:r w:rsidRPr="008A6693">
        <w:rPr>
          <w:rFonts w:ascii="仿宋" w:eastAsia="仿宋" w:hAnsi="仿宋" w:hint="eastAsia"/>
          <w:sz w:val="32"/>
          <w:szCs w:val="32"/>
        </w:rPr>
        <w:t>。严格遵守</w:t>
      </w:r>
      <w:r w:rsidR="009C0476">
        <w:rPr>
          <w:rFonts w:ascii="仿宋" w:eastAsia="仿宋" w:hAnsi="仿宋" w:hint="eastAsia"/>
          <w:sz w:val="32"/>
          <w:szCs w:val="32"/>
        </w:rPr>
        <w:t>《卫健委</w:t>
      </w:r>
      <w:r w:rsidRPr="008A6693">
        <w:rPr>
          <w:rFonts w:ascii="仿宋" w:eastAsia="仿宋" w:hAnsi="仿宋" w:hint="eastAsia"/>
          <w:sz w:val="32"/>
          <w:szCs w:val="32"/>
        </w:rPr>
        <w:t>政务信息公开保密制度》等各项</w:t>
      </w:r>
      <w:r w:rsidR="009C0476">
        <w:rPr>
          <w:rFonts w:ascii="仿宋" w:eastAsia="仿宋" w:hAnsi="仿宋" w:hint="eastAsia"/>
          <w:sz w:val="32"/>
          <w:szCs w:val="32"/>
        </w:rPr>
        <w:t>制度，健全政务公开管理体系。根据市、区政府重点工作内容，卫生健康</w:t>
      </w:r>
      <w:r w:rsidRPr="008A6693">
        <w:rPr>
          <w:rFonts w:ascii="仿宋" w:eastAsia="仿宋" w:hAnsi="仿宋" w:hint="eastAsia"/>
          <w:sz w:val="32"/>
          <w:szCs w:val="32"/>
        </w:rPr>
        <w:t>事业改革发展的新形势、新要求，制定系统宣传工作要点，每月对信息报送重点内容进行指引。同时，每月对机关各业务科室、各基层单位信息报送和采用情况进行通报，以量化形式反映各科室、各单位报送信息及信息被采纳情况。年终，对信息发布及时、数量较多、采用率高的科室和个人给予表彰，有效地激发了</w:t>
      </w:r>
      <w:r w:rsidRPr="008A6693">
        <w:rPr>
          <w:rFonts w:ascii="仿宋" w:eastAsia="仿宋" w:hAnsi="仿宋" w:hint="eastAsia"/>
          <w:sz w:val="32"/>
          <w:szCs w:val="32"/>
        </w:rPr>
        <w:lastRenderedPageBreak/>
        <w:t>各科室撰写信息的积极性，提高了信息撰写质量。</w:t>
      </w:r>
    </w:p>
    <w:p w:rsidR="008A6693" w:rsidRPr="008A6693" w:rsidRDefault="00AE0863" w:rsidP="008A6693">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8A6693" w:rsidRPr="008A6693">
        <w:rPr>
          <w:rFonts w:ascii="仿宋" w:eastAsia="仿宋" w:hAnsi="仿宋" w:hint="eastAsia"/>
          <w:sz w:val="32"/>
          <w:szCs w:val="32"/>
        </w:rPr>
        <w:t>、严把关口，提高信息报送质量</w:t>
      </w:r>
    </w:p>
    <w:p w:rsidR="00A449B8" w:rsidRPr="00EC3F55" w:rsidRDefault="008A6693" w:rsidP="0019339B">
      <w:pPr>
        <w:ind w:firstLineChars="200" w:firstLine="640"/>
        <w:rPr>
          <w:rFonts w:ascii="仿宋" w:eastAsia="仿宋" w:hAnsi="仿宋"/>
          <w:sz w:val="32"/>
          <w:szCs w:val="32"/>
        </w:rPr>
      </w:pPr>
      <w:r w:rsidRPr="008A6693">
        <w:rPr>
          <w:rFonts w:ascii="仿宋" w:eastAsia="仿宋" w:hAnsi="仿宋" w:hint="eastAsia"/>
          <w:sz w:val="32"/>
          <w:szCs w:val="32"/>
        </w:rPr>
        <w:t>（一）专人负责，严格把关。一直以来，区</w:t>
      </w:r>
      <w:r w:rsidR="009C0476">
        <w:rPr>
          <w:rFonts w:ascii="仿宋" w:eastAsia="仿宋" w:hAnsi="仿宋" w:hint="eastAsia"/>
          <w:sz w:val="32"/>
          <w:szCs w:val="32"/>
        </w:rPr>
        <w:t>卫健委</w:t>
      </w:r>
      <w:r w:rsidRPr="008A6693">
        <w:rPr>
          <w:rFonts w:ascii="仿宋" w:eastAsia="仿宋" w:hAnsi="仿宋" w:hint="eastAsia"/>
          <w:sz w:val="32"/>
          <w:szCs w:val="32"/>
        </w:rPr>
        <w:t>政务信息工作人员</w:t>
      </w:r>
      <w:r w:rsidR="00B567CE">
        <w:rPr>
          <w:rFonts w:ascii="仿宋" w:eastAsia="仿宋" w:hAnsi="仿宋" w:hint="eastAsia"/>
          <w:sz w:val="32"/>
          <w:szCs w:val="32"/>
        </w:rPr>
        <w:t>紧紧围绕公共卫生服务、医疗行业动态、妇女儿童保健、疾病预防控制和</w:t>
      </w:r>
      <w:r w:rsidRPr="008A6693">
        <w:rPr>
          <w:rFonts w:ascii="仿宋" w:eastAsia="仿宋" w:hAnsi="仿宋" w:hint="eastAsia"/>
          <w:sz w:val="32"/>
          <w:szCs w:val="32"/>
        </w:rPr>
        <w:t>卫生监督等工作，积极寻找宣传要点，对于群众较为关注的民心工程、医疗惠民等信息及时约稿报送，同步登陆政务信息公开网站做好政务信息的发布，让广大辖区居民如实了解卫生</w:t>
      </w:r>
      <w:r w:rsidR="009C0476">
        <w:rPr>
          <w:rFonts w:ascii="仿宋" w:eastAsia="仿宋" w:hAnsi="仿宋" w:hint="eastAsia"/>
          <w:sz w:val="32"/>
          <w:szCs w:val="32"/>
        </w:rPr>
        <w:t>健康工作动态、卫生健康</w:t>
      </w:r>
      <w:r w:rsidRPr="008A6693">
        <w:rPr>
          <w:rFonts w:ascii="仿宋" w:eastAsia="仿宋" w:hAnsi="仿宋" w:hint="eastAsia"/>
          <w:sz w:val="32"/>
          <w:szCs w:val="32"/>
        </w:rPr>
        <w:t>发展趋势等。对发生的重大突发性事件、重要社会动态以及其它紧急情况及时进行报送。对群众举报投诉的办理，做到调查深入实际，实事求是，态度热情、耐心，办理能做到及时、公正、公开，群众满意程度不断提高。</w:t>
      </w:r>
      <w:r w:rsidR="00AE0863">
        <w:rPr>
          <w:rFonts w:ascii="仿宋" w:eastAsia="仿宋" w:hAnsi="仿宋" w:hint="eastAsia"/>
          <w:sz w:val="32"/>
          <w:szCs w:val="32"/>
        </w:rPr>
        <w:t>2019年</w:t>
      </w:r>
      <w:r w:rsidR="00AE0863" w:rsidRPr="00EC3F55">
        <w:rPr>
          <w:rFonts w:ascii="仿宋" w:eastAsia="仿宋" w:hAnsi="仿宋" w:hint="eastAsia"/>
          <w:sz w:val="32"/>
          <w:szCs w:val="32"/>
        </w:rPr>
        <w:t>主动公开政府信息</w:t>
      </w:r>
      <w:r w:rsidR="00AE0863">
        <w:rPr>
          <w:rFonts w:ascii="仿宋" w:eastAsia="仿宋" w:hAnsi="仿宋" w:hint="eastAsia"/>
          <w:sz w:val="32"/>
          <w:szCs w:val="32"/>
        </w:rPr>
        <w:t>91条，行政处罚306条。</w:t>
      </w:r>
      <w:r w:rsidR="00A449B8">
        <w:rPr>
          <w:rFonts w:ascii="仿宋" w:eastAsia="仿宋" w:hAnsi="仿宋" w:hint="eastAsia"/>
          <w:sz w:val="32"/>
          <w:szCs w:val="32"/>
        </w:rPr>
        <w:t>未</w:t>
      </w:r>
      <w:r w:rsidR="00A449B8" w:rsidRPr="00EC3F55">
        <w:rPr>
          <w:rFonts w:ascii="仿宋" w:eastAsia="仿宋" w:hAnsi="仿宋" w:hint="eastAsia"/>
          <w:sz w:val="32"/>
          <w:szCs w:val="32"/>
        </w:rPr>
        <w:t>收到和处理政府信息公开申请的情况</w:t>
      </w:r>
      <w:r w:rsidR="00A449B8">
        <w:rPr>
          <w:rFonts w:ascii="仿宋" w:eastAsia="仿宋" w:hAnsi="仿宋" w:hint="eastAsia"/>
          <w:sz w:val="32"/>
          <w:szCs w:val="32"/>
        </w:rPr>
        <w:t>。无因政府信息公开工作被申请行政复议、提起行政诉讼的情况。</w:t>
      </w:r>
    </w:p>
    <w:p w:rsidR="008A6693" w:rsidRPr="008A6693" w:rsidRDefault="008A6693" w:rsidP="008A6693">
      <w:pPr>
        <w:spacing w:line="560" w:lineRule="exact"/>
        <w:ind w:firstLineChars="200" w:firstLine="640"/>
        <w:rPr>
          <w:rFonts w:ascii="仿宋" w:eastAsia="仿宋" w:hAnsi="仿宋"/>
          <w:sz w:val="32"/>
          <w:szCs w:val="32"/>
        </w:rPr>
      </w:pPr>
      <w:r w:rsidRPr="008A6693">
        <w:rPr>
          <w:rFonts w:ascii="仿宋" w:eastAsia="仿宋" w:hAnsi="仿宋" w:hint="eastAsia"/>
          <w:sz w:val="32"/>
          <w:szCs w:val="32"/>
        </w:rPr>
        <w:t>（二）树立意识，提高质量。树立“精品”意识。根据信息工作的特点，多方捕捉信息，选好角度，精心筛选加工，力求有新意、有特点、有价值、有效应，正确处理好数量与质量的关系，剔除大话、套话和空话，做到一事一报，简明扼要，让广大群众通过信息的途径真实了解卫生工作动态。</w:t>
      </w:r>
    </w:p>
    <w:p w:rsidR="008E38D8" w:rsidRDefault="00AE0863" w:rsidP="008A6693">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8E38D8">
        <w:rPr>
          <w:rFonts w:ascii="仿宋" w:eastAsia="仿宋" w:hAnsi="仿宋" w:hint="eastAsia"/>
          <w:sz w:val="32"/>
          <w:szCs w:val="32"/>
        </w:rPr>
        <w:t>、主动公开、依申请公开，提高公众知晓率</w:t>
      </w:r>
    </w:p>
    <w:p w:rsidR="008E38D8" w:rsidRDefault="008E38D8" w:rsidP="008A6693">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EC3F55">
        <w:rPr>
          <w:rFonts w:ascii="仿宋" w:eastAsia="仿宋" w:hAnsi="仿宋" w:hint="eastAsia"/>
          <w:sz w:val="32"/>
          <w:szCs w:val="32"/>
        </w:rPr>
        <w:t>对涉及公众利益调整、需要公众广泛知晓或者需要公众参与决策的政府信息，</w:t>
      </w:r>
      <w:r>
        <w:rPr>
          <w:rFonts w:ascii="仿宋" w:eastAsia="仿宋" w:hAnsi="仿宋" w:hint="eastAsia"/>
          <w:sz w:val="32"/>
          <w:szCs w:val="32"/>
        </w:rPr>
        <w:t>积极</w:t>
      </w:r>
      <w:r w:rsidRPr="00EC3F55">
        <w:rPr>
          <w:rFonts w:ascii="仿宋" w:eastAsia="仿宋" w:hAnsi="仿宋" w:hint="eastAsia"/>
          <w:sz w:val="32"/>
          <w:szCs w:val="32"/>
        </w:rPr>
        <w:t>主动公开。</w:t>
      </w:r>
    </w:p>
    <w:p w:rsidR="00AE0863" w:rsidRDefault="008E38D8" w:rsidP="00AE086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（二）</w:t>
      </w:r>
      <w:r w:rsidRPr="00EC3F55">
        <w:rPr>
          <w:rFonts w:ascii="仿宋" w:eastAsia="仿宋" w:hAnsi="仿宋" w:hint="eastAsia"/>
          <w:sz w:val="32"/>
          <w:szCs w:val="32"/>
        </w:rPr>
        <w:t>财政预算、决算信息；集中采购项目；重大建设项目的批准和实施情况</w:t>
      </w:r>
      <w:r w:rsidR="00AE0863">
        <w:rPr>
          <w:rFonts w:ascii="仿宋" w:eastAsia="仿宋" w:hAnsi="仿宋" w:hint="eastAsia"/>
          <w:sz w:val="32"/>
          <w:szCs w:val="32"/>
        </w:rPr>
        <w:t>；</w:t>
      </w:r>
      <w:r w:rsidR="00AE0863" w:rsidRPr="00EC3F55">
        <w:rPr>
          <w:rFonts w:ascii="仿宋" w:eastAsia="仿宋" w:hAnsi="仿宋" w:hint="eastAsia"/>
          <w:sz w:val="32"/>
          <w:szCs w:val="32"/>
        </w:rPr>
        <w:t>突发公共事件的应急预案、预警信息及应对情况；</w:t>
      </w:r>
      <w:r w:rsidR="00AE0863">
        <w:rPr>
          <w:rFonts w:ascii="仿宋" w:eastAsia="仿宋" w:hAnsi="仿宋" w:hint="eastAsia"/>
          <w:sz w:val="32"/>
          <w:szCs w:val="32"/>
        </w:rPr>
        <w:t>公共卫生、安全生产和</w:t>
      </w:r>
      <w:r w:rsidR="00AE0863" w:rsidRPr="00EC3F55">
        <w:rPr>
          <w:rFonts w:ascii="仿宋" w:eastAsia="仿宋" w:hAnsi="仿宋" w:hint="eastAsia"/>
          <w:sz w:val="32"/>
          <w:szCs w:val="32"/>
        </w:rPr>
        <w:t>监督检查情况；法律、法规、规章和国家有关规定规定应当主动公开的其他政府信息</w:t>
      </w:r>
      <w:r w:rsidR="00AE0863">
        <w:rPr>
          <w:rFonts w:ascii="仿宋" w:eastAsia="仿宋" w:hAnsi="仿宋" w:hint="eastAsia"/>
          <w:sz w:val="32"/>
          <w:szCs w:val="32"/>
        </w:rPr>
        <w:t>及时发布。</w:t>
      </w:r>
    </w:p>
    <w:p w:rsidR="00AE0863" w:rsidRDefault="00AE0863" w:rsidP="00AE0863">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Pr="00EC3F55">
        <w:rPr>
          <w:rFonts w:ascii="仿宋" w:eastAsia="仿宋" w:hAnsi="仿宋" w:hint="eastAsia"/>
          <w:sz w:val="32"/>
          <w:szCs w:val="32"/>
        </w:rPr>
        <w:t>建立完善政府信息公开申请渠道，为申请人依法申请获取政府信息提供便利。</w:t>
      </w:r>
    </w:p>
    <w:p w:rsidR="00AE0863" w:rsidRDefault="00AE0863" w:rsidP="00AE0863">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Pr="00EC3F55">
        <w:rPr>
          <w:rFonts w:ascii="仿宋" w:eastAsia="仿宋" w:hAnsi="仿宋" w:hint="eastAsia"/>
          <w:sz w:val="32"/>
          <w:szCs w:val="32"/>
        </w:rPr>
        <w:t>建立健全政府信息公开申请登记、审核、办理、答复、归档的工作制度，加强工作规范。</w:t>
      </w:r>
    </w:p>
    <w:p w:rsidR="00AE0863" w:rsidRDefault="00AE0863" w:rsidP="00AE0863">
      <w:pPr>
        <w:spacing w:line="560" w:lineRule="exact"/>
        <w:ind w:firstLineChars="200" w:firstLine="640"/>
        <w:rPr>
          <w:rFonts w:ascii="仿宋" w:eastAsia="仿宋" w:hAnsi="仿宋"/>
          <w:sz w:val="32"/>
          <w:szCs w:val="32"/>
        </w:rPr>
      </w:pPr>
      <w:r>
        <w:rPr>
          <w:rFonts w:ascii="仿宋" w:eastAsia="仿宋" w:hAnsi="仿宋" w:hint="eastAsia"/>
          <w:sz w:val="32"/>
          <w:szCs w:val="32"/>
        </w:rPr>
        <w:t>4、加强</w:t>
      </w:r>
      <w:r w:rsidRPr="00EC3F55">
        <w:rPr>
          <w:rFonts w:ascii="仿宋" w:eastAsia="仿宋" w:hAnsi="仿宋" w:hint="eastAsia"/>
          <w:sz w:val="32"/>
          <w:szCs w:val="32"/>
        </w:rPr>
        <w:t>监督和保障</w:t>
      </w:r>
      <w:r>
        <w:rPr>
          <w:rFonts w:ascii="仿宋" w:eastAsia="仿宋" w:hAnsi="仿宋" w:hint="eastAsia"/>
          <w:sz w:val="32"/>
          <w:szCs w:val="32"/>
        </w:rPr>
        <w:t>，</w:t>
      </w:r>
    </w:p>
    <w:p w:rsidR="00EC3F55" w:rsidRPr="00A449B8" w:rsidRDefault="00AE0863" w:rsidP="00A449B8">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EC3F55">
        <w:rPr>
          <w:rFonts w:ascii="仿宋" w:eastAsia="仿宋" w:hAnsi="仿宋" w:hint="eastAsia"/>
          <w:sz w:val="32"/>
          <w:szCs w:val="32"/>
        </w:rPr>
        <w:t>建立健全政府信息公开工作考核制度、社会评议制度和责任追究制度，定期对政府信息公开工作进行考核、评议。</w:t>
      </w:r>
    </w:p>
    <w:p w:rsidR="00EC3F55" w:rsidRPr="003257D6" w:rsidRDefault="00EC3F55" w:rsidP="00EC3F55">
      <w:pPr>
        <w:widowControl/>
        <w:shd w:val="clear" w:color="auto" w:fill="FFFFFF"/>
        <w:spacing w:after="240"/>
        <w:ind w:firstLine="480"/>
        <w:rPr>
          <w:rFonts w:ascii="黑体" w:eastAsia="黑体" w:hAnsi="宋体" w:cs="宋体"/>
          <w:bCs/>
          <w:kern w:val="0"/>
          <w:sz w:val="32"/>
          <w:szCs w:val="32"/>
        </w:rPr>
      </w:pPr>
      <w:r>
        <w:rPr>
          <w:rFonts w:ascii="黑体" w:eastAsia="黑体" w:hAnsi="宋体" w:cs="宋体" w:hint="eastAsia"/>
          <w:bCs/>
          <w:kern w:val="0"/>
          <w:sz w:val="32"/>
          <w:szCs w:val="32"/>
        </w:rPr>
        <w:t>二</w:t>
      </w:r>
      <w:r w:rsidRPr="003257D6">
        <w:rPr>
          <w:rFonts w:ascii="黑体" w:eastAsia="黑体" w:hAnsi="宋体" w:cs="宋体" w:hint="eastAsia"/>
          <w:bCs/>
          <w:kern w:val="0"/>
          <w:sz w:val="32"/>
          <w:szCs w:val="32"/>
        </w:rPr>
        <w:t>、主动公开政府信息情况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EC3F55" w:rsidRPr="002F4623" w:rsidTr="00606565">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第二十条第（一）项</w:t>
            </w:r>
          </w:p>
        </w:tc>
      </w:tr>
      <w:tr w:rsidR="00EC3F55" w:rsidRPr="002F4623" w:rsidTr="00606565">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本年新</w:t>
            </w:r>
            <w:r w:rsidRPr="002F4623">
              <w:rPr>
                <w:rFonts w:ascii="宋体" w:hAnsi="宋体" w:cs="宋体" w:hint="eastAsia"/>
                <w:color w:val="000000"/>
                <w:kern w:val="0"/>
                <w:sz w:val="20"/>
                <w:szCs w:val="20"/>
              </w:rPr>
              <w:br/>
            </w:r>
            <w:r w:rsidRPr="002F4623">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本年新</w:t>
            </w:r>
            <w:r w:rsidRPr="002F4623">
              <w:rPr>
                <w:rFonts w:ascii="宋体" w:hAnsi="宋体" w:cs="宋体" w:hint="eastAsia"/>
                <w:color w:val="000000"/>
                <w:kern w:val="0"/>
                <w:sz w:val="20"/>
                <w:szCs w:val="20"/>
              </w:rPr>
              <w:br/>
            </w:r>
            <w:r w:rsidRPr="002F4623">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对外公开总数量</w:t>
            </w:r>
          </w:p>
        </w:tc>
      </w:tr>
      <w:tr w:rsidR="00EC3F55" w:rsidRPr="002F4623" w:rsidTr="00606565">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EC3F55" w:rsidRPr="002F4623" w:rsidTr="00606565">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91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w:t>
            </w:r>
            <w:r>
              <w:rPr>
                <w:rFonts w:ascii="宋体" w:hAnsi="宋体" w:cs="宋体" w:hint="eastAsia"/>
                <w:color w:val="000000"/>
                <w:kern w:val="0"/>
                <w:sz w:val="20"/>
                <w:szCs w:val="20"/>
              </w:rPr>
              <w:t>91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91</w:t>
            </w:r>
          </w:p>
        </w:tc>
      </w:tr>
      <w:tr w:rsidR="00EC3F55" w:rsidRPr="002F4623" w:rsidTr="00606565">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第二十条第（五）项</w:t>
            </w:r>
          </w:p>
        </w:tc>
      </w:tr>
      <w:tr w:rsidR="00EC3F55" w:rsidRPr="002F4623" w:rsidTr="00606565">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处理决定数量</w:t>
            </w:r>
          </w:p>
        </w:tc>
      </w:tr>
      <w:tr w:rsidR="00EC3F55" w:rsidRPr="002F4623" w:rsidTr="00606565">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EC3F55" w:rsidRPr="002F4623" w:rsidTr="00606565">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EC3F55" w:rsidRPr="002F4623" w:rsidTr="00606565">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第二十条第（六）项</w:t>
            </w:r>
          </w:p>
        </w:tc>
      </w:tr>
      <w:tr w:rsidR="00EC3F55" w:rsidRPr="002F4623" w:rsidTr="00606565">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处理决定数量</w:t>
            </w:r>
          </w:p>
        </w:tc>
      </w:tr>
      <w:tr w:rsidR="00EC3F55" w:rsidRPr="002F4623" w:rsidTr="00606565">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74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232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306</w:t>
            </w:r>
          </w:p>
        </w:tc>
      </w:tr>
      <w:tr w:rsidR="00EC3F55" w:rsidRPr="002F4623" w:rsidTr="00606565">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EC3F55" w:rsidRPr="002F4623" w:rsidTr="00606565">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第二十条第（八）项</w:t>
            </w:r>
          </w:p>
        </w:tc>
      </w:tr>
      <w:tr w:rsidR="00EC3F55" w:rsidRPr="002F4623" w:rsidTr="00606565">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本年增/减</w:t>
            </w:r>
          </w:p>
        </w:tc>
      </w:tr>
      <w:tr w:rsidR="00EC3F55" w:rsidRPr="002F4623" w:rsidTr="00606565">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 </w:t>
            </w:r>
            <w:r>
              <w:rPr>
                <w:rFonts w:ascii="宋体" w:hAnsi="宋体" w:cs="宋体" w:hint="eastAsia"/>
                <w:color w:val="000000"/>
                <w:kern w:val="0"/>
                <w:sz w:val="20"/>
                <w:szCs w:val="20"/>
              </w:rPr>
              <w:t>0</w:t>
            </w:r>
          </w:p>
        </w:tc>
      </w:tr>
      <w:tr w:rsidR="00EC3F55" w:rsidRPr="002F4623" w:rsidTr="00606565">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第二十条第（九）项</w:t>
            </w:r>
          </w:p>
        </w:tc>
      </w:tr>
      <w:tr w:rsidR="00EC3F55" w:rsidRPr="002F4623" w:rsidTr="00606565">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EC3F55" w:rsidRPr="002F4623" w:rsidRDefault="00EC3F55" w:rsidP="00606565">
            <w:pPr>
              <w:widowControl/>
              <w:jc w:val="center"/>
              <w:rPr>
                <w:rFonts w:ascii="宋体" w:hAnsi="宋体" w:cs="宋体"/>
                <w:kern w:val="0"/>
                <w:sz w:val="24"/>
              </w:rPr>
            </w:pPr>
            <w:r w:rsidRPr="002F4623">
              <w:rPr>
                <w:rFonts w:ascii="宋体" w:hAnsi="宋体" w:cs="宋体" w:hint="eastAsia"/>
                <w:color w:val="000000"/>
                <w:kern w:val="0"/>
                <w:sz w:val="20"/>
                <w:szCs w:val="20"/>
              </w:rPr>
              <w:t>采购总金额</w:t>
            </w:r>
          </w:p>
        </w:tc>
      </w:tr>
      <w:tr w:rsidR="00EC3F55" w:rsidRPr="002F4623" w:rsidTr="00606565">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10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C3F55" w:rsidRPr="002F4623" w:rsidRDefault="00EC3F55" w:rsidP="00606565">
            <w:pPr>
              <w:widowControl/>
              <w:jc w:val="left"/>
              <w:rPr>
                <w:rFonts w:ascii="宋体" w:hAnsi="宋体" w:cs="宋体"/>
                <w:kern w:val="0"/>
                <w:sz w:val="24"/>
              </w:rPr>
            </w:pPr>
            <w:r>
              <w:rPr>
                <w:rFonts w:ascii="宋体" w:hAnsi="宋体" w:cs="宋体" w:hint="eastAsia"/>
                <w:kern w:val="0"/>
                <w:sz w:val="24"/>
              </w:rPr>
              <w:t>246.08万</w:t>
            </w:r>
          </w:p>
        </w:tc>
      </w:tr>
    </w:tbl>
    <w:p w:rsidR="00EC3F55" w:rsidRPr="003257D6" w:rsidRDefault="00EC3F55" w:rsidP="00EC3F55">
      <w:pPr>
        <w:widowControl/>
        <w:shd w:val="clear" w:color="auto" w:fill="FFFFFF"/>
        <w:spacing w:after="240"/>
        <w:rPr>
          <w:rFonts w:ascii="黑体" w:eastAsia="黑体" w:hAnsi="宋体" w:cs="宋体"/>
          <w:bCs/>
          <w:kern w:val="0"/>
          <w:sz w:val="32"/>
          <w:szCs w:val="32"/>
        </w:rPr>
      </w:pPr>
      <w:r>
        <w:rPr>
          <w:rFonts w:ascii="黑体" w:eastAsia="黑体" w:hAnsi="宋体" w:cs="宋体" w:hint="eastAsia"/>
          <w:bCs/>
          <w:kern w:val="0"/>
          <w:sz w:val="32"/>
          <w:szCs w:val="32"/>
        </w:rPr>
        <w:t>三</w:t>
      </w:r>
      <w:r w:rsidRPr="003257D6">
        <w:rPr>
          <w:rFonts w:ascii="黑体" w:eastAsia="黑体" w:hAnsi="宋体" w:cs="宋体" w:hint="eastAsia"/>
          <w:bCs/>
          <w:kern w:val="0"/>
          <w:sz w:val="32"/>
          <w:szCs w:val="32"/>
        </w:rPr>
        <w:t>、收到和处理政府信息公开申请情况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EC3F55" w:rsidRPr="003257D6" w:rsidTr="00606565">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申请人情况</w:t>
            </w:r>
          </w:p>
        </w:tc>
      </w:tr>
      <w:tr w:rsidR="00EC3F55" w:rsidRPr="003257D6" w:rsidTr="00606565">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总计</w:t>
            </w:r>
          </w:p>
        </w:tc>
      </w:tr>
      <w:tr w:rsidR="00EC3F55" w:rsidRPr="003257D6" w:rsidTr="00606565">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r>
      <w:tr w:rsidR="00EC3F55" w:rsidRPr="003257D6" w:rsidTr="00606565">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宋体" w:hAnsi="宋体" w:cs="宋体"/>
                <w:kern w:val="0"/>
                <w:sz w:val="24"/>
              </w:rPr>
            </w:pPr>
            <w:r w:rsidRPr="003257D6">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24242F">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24242F">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24242F">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24242F">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24242F">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24242F">
              <w:rPr>
                <w:rFonts w:ascii="宋体" w:hAnsi="宋体" w:cs="宋体" w:hint="eastAsia"/>
                <w:color w:val="000000"/>
                <w:kern w:val="0"/>
                <w:sz w:val="20"/>
                <w:szCs w:val="20"/>
              </w:rPr>
              <w:t>0</w:t>
            </w:r>
          </w:p>
        </w:tc>
      </w:tr>
      <w:tr w:rsidR="00EC3F55" w:rsidRPr="003257D6" w:rsidTr="00606565">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宋体" w:hAnsi="宋体" w:cs="宋体"/>
                <w:kern w:val="0"/>
                <w:sz w:val="24"/>
              </w:rPr>
            </w:pPr>
            <w:r w:rsidRPr="003257D6">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52380">
              <w:rPr>
                <w:rFonts w:ascii="宋体" w:hAnsi="宋体" w:cs="宋体" w:hint="eastAsia"/>
                <w:color w:val="000000"/>
                <w:kern w:val="0"/>
                <w:sz w:val="20"/>
                <w:szCs w:val="20"/>
              </w:rPr>
              <w:t>0</w:t>
            </w:r>
          </w:p>
        </w:tc>
      </w:tr>
      <w:tr w:rsidR="00EC3F55" w:rsidRPr="003257D6" w:rsidTr="00606565">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Calibri" w:hAnsi="Calibri" w:cs="Calibri"/>
                <w:kern w:val="0"/>
                <w:sz w:val="20"/>
                <w:szCs w:val="20"/>
              </w:rPr>
              <w:t> </w:t>
            </w:r>
            <w:r>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Pr>
                <w:rFonts w:ascii="宋体" w:hAnsi="宋体" w:cs="宋体" w:hint="eastAsia"/>
                <w:color w:val="000000"/>
                <w:kern w:val="0"/>
                <w:sz w:val="20"/>
                <w:szCs w:val="20"/>
              </w:rPr>
              <w:t>0</w:t>
            </w:r>
            <w:r w:rsidRPr="003257D6">
              <w:rPr>
                <w:rFonts w:ascii="Calibri" w:hAnsi="Calibri" w:cs="Calibri"/>
                <w:kern w:val="0"/>
                <w:sz w:val="20"/>
                <w:szCs w:val="20"/>
              </w:rPr>
              <w:t> </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Pr>
                <w:rFonts w:ascii="宋体" w:hAnsi="宋体" w:cs="宋体" w:hint="eastAsia"/>
                <w:color w:val="000000"/>
                <w:kern w:val="0"/>
                <w:sz w:val="20"/>
                <w:szCs w:val="20"/>
              </w:rPr>
              <w:t>0</w:t>
            </w:r>
            <w:r w:rsidRPr="003257D6">
              <w:rPr>
                <w:rFonts w:ascii="Calibri" w:eastAsia="楷体_GB2312" w:hAnsi="Calibri" w:cs="Calibri" w:hint="eastAsia"/>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3A1821">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3A1821">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3A1821">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3A1821">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3A1821">
              <w:rPr>
                <w:rFonts w:ascii="宋体" w:hAnsi="宋体" w:cs="宋体" w:hint="eastAsia"/>
                <w:color w:val="000000"/>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3A1821">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sidRPr="003257D6">
              <w:rPr>
                <w:rFonts w:ascii="Calibri" w:eastAsia="楷体_GB2312" w:hAnsi="Calibri" w:cs="Calibri" w:hint="eastAsia"/>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22BBC">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22BBC">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22BBC">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22BBC">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22BBC">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22BBC">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sidRPr="003257D6">
              <w:rPr>
                <w:rFonts w:ascii="Calibri" w:eastAsia="楷体_GB2312" w:hAnsi="Calibri" w:cs="Calibri" w:hint="eastAsia"/>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A694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A6940">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A6940">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A6940">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A6940">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CA6940">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sidRPr="003257D6">
              <w:rPr>
                <w:rFonts w:ascii="Calibri" w:eastAsia="楷体_GB2312" w:hAnsi="Calibri" w:cs="Calibri" w:hint="eastAsia"/>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9730A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9730A0">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9730A0">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9730A0">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9730A0">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9730A0">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sidRPr="003257D6">
              <w:rPr>
                <w:rFonts w:ascii="Calibri" w:eastAsia="楷体_GB2312" w:hAnsi="Calibri" w:cs="Calibri" w:hint="eastAsia"/>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C4595">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C4595">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C4595">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C4595">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C4595">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C4595">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sidRPr="003257D6">
              <w:rPr>
                <w:rFonts w:ascii="Calibri" w:eastAsia="楷体_GB2312" w:hAnsi="Calibri" w:cs="Calibri" w:hint="eastAsia"/>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E2FC9">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E2FC9">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E2FC9">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E2FC9">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E2FC9">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E2FC9">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sidRPr="003257D6">
              <w:rPr>
                <w:rFonts w:ascii="Calibri" w:eastAsia="楷体_GB2312" w:hAnsi="Calibri" w:cs="Calibri" w:hint="eastAsia"/>
                <w:kern w:val="0"/>
                <w:sz w:val="20"/>
                <w:szCs w:val="20"/>
              </w:rPr>
              <w:t> </w:t>
            </w:r>
            <w:r>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8D7F1D">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8D7F1D">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8D7F1D">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8D7F1D">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8D7F1D">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8D7F1D">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Pr>
                <w:rFonts w:ascii="宋体" w:hAnsi="宋体" w:cs="宋体" w:hint="eastAsia"/>
                <w:color w:val="000000"/>
                <w:kern w:val="0"/>
                <w:sz w:val="20"/>
                <w:szCs w:val="20"/>
              </w:rPr>
              <w:t>0</w:t>
            </w:r>
            <w:r w:rsidRPr="003257D6">
              <w:rPr>
                <w:rFonts w:ascii="Calibri" w:eastAsia="楷体_GB2312" w:hAnsi="Calibri" w:cs="Calibri" w:hint="eastAsia"/>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154E2">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154E2">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154E2">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154E2">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154E2">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7154E2">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楷体_GB2312" w:eastAsia="楷体_GB2312" w:hAnsi="宋体" w:cs="宋体"/>
                <w:kern w:val="0"/>
                <w:sz w:val="24"/>
              </w:rPr>
            </w:pPr>
            <w:r>
              <w:rPr>
                <w:rFonts w:ascii="宋体" w:hAnsi="宋体" w:cs="宋体" w:hint="eastAsia"/>
                <w:color w:val="000000"/>
                <w:kern w:val="0"/>
                <w:sz w:val="20"/>
                <w:szCs w:val="20"/>
              </w:rPr>
              <w:t>0</w:t>
            </w:r>
            <w:r w:rsidRPr="003257D6">
              <w:rPr>
                <w:rFonts w:ascii="Calibri" w:eastAsia="楷体_GB2312" w:hAnsi="Calibri" w:cs="Calibri" w:hint="eastAsia"/>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C3B2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C3B20">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C3B20">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C3B20">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C3B20">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1C3B20">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273C8">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FC30B9">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4E6895">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109C0">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E6222C">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91821">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spacing w:line="500" w:lineRule="exact"/>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D16BE4">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B34AB7">
              <w:rPr>
                <w:rFonts w:ascii="宋体" w:hAnsi="宋体" w:cs="宋体" w:hint="eastAsia"/>
                <w:color w:val="000000"/>
                <w:kern w:val="0"/>
                <w:sz w:val="20"/>
                <w:szCs w:val="20"/>
              </w:rPr>
              <w:t>0</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楷体_GB2312" w:eastAsia="楷体_GB2312" w:hAnsi="宋体" w:cs="宋体"/>
                <w:kern w:val="0"/>
                <w:sz w:val="24"/>
              </w:rPr>
            </w:pPr>
            <w:r w:rsidRPr="003257D6">
              <w:rPr>
                <w:rFonts w:ascii="楷体_GB2312" w:eastAsia="楷体_GB2312"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551C5">
              <w:rPr>
                <w:rFonts w:ascii="宋体" w:hAnsi="宋体" w:cs="宋体" w:hint="eastAsia"/>
                <w:color w:val="000000"/>
                <w:kern w:val="0"/>
                <w:sz w:val="20"/>
                <w:szCs w:val="20"/>
              </w:rPr>
              <w:t>0</w:t>
            </w:r>
          </w:p>
        </w:tc>
      </w:tr>
      <w:tr w:rsidR="00EC3F55" w:rsidRPr="003257D6" w:rsidTr="00606565">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left"/>
              <w:rPr>
                <w:rFonts w:ascii="宋体" w:hAnsi="宋体" w:cs="宋体"/>
                <w:kern w:val="0"/>
                <w:sz w:val="24"/>
              </w:rPr>
            </w:pPr>
            <w:r w:rsidRPr="003257D6">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Default="00EC3F55" w:rsidP="00606565">
            <w:r w:rsidRPr="000C4BDD">
              <w:rPr>
                <w:rFonts w:ascii="宋体" w:hAnsi="宋体" w:cs="宋体" w:hint="eastAsia"/>
                <w:color w:val="000000"/>
                <w:kern w:val="0"/>
                <w:sz w:val="20"/>
                <w:szCs w:val="20"/>
              </w:rPr>
              <w:t>0</w:t>
            </w:r>
          </w:p>
        </w:tc>
      </w:tr>
    </w:tbl>
    <w:p w:rsidR="00EC3F55" w:rsidRPr="003257D6" w:rsidRDefault="00EC3F55" w:rsidP="00EC3F55">
      <w:pPr>
        <w:widowControl/>
        <w:shd w:val="clear" w:color="auto" w:fill="FFFFFF"/>
        <w:ind w:firstLine="480"/>
        <w:rPr>
          <w:rFonts w:ascii="宋体" w:hAnsi="宋体" w:cs="宋体"/>
          <w:kern w:val="0"/>
          <w:sz w:val="24"/>
        </w:rPr>
      </w:pPr>
    </w:p>
    <w:p w:rsidR="00EC3F55" w:rsidRPr="003257D6" w:rsidRDefault="00EC3F55" w:rsidP="00EC3F55">
      <w:pPr>
        <w:widowControl/>
        <w:shd w:val="clear" w:color="auto" w:fill="FFFFFF"/>
        <w:ind w:firstLine="480"/>
        <w:rPr>
          <w:rFonts w:ascii="宋体" w:hAnsi="宋体" w:cs="宋体"/>
          <w:kern w:val="0"/>
          <w:sz w:val="24"/>
        </w:rPr>
      </w:pPr>
    </w:p>
    <w:p w:rsidR="00EC3F55" w:rsidRPr="003257D6" w:rsidRDefault="00EC3F55" w:rsidP="00EC3F55">
      <w:pPr>
        <w:widowControl/>
        <w:shd w:val="clear" w:color="auto" w:fill="FFFFFF"/>
        <w:ind w:firstLine="480"/>
        <w:rPr>
          <w:rFonts w:ascii="宋体" w:hAnsi="宋体" w:cs="宋体"/>
          <w:kern w:val="0"/>
          <w:sz w:val="24"/>
        </w:rPr>
      </w:pPr>
    </w:p>
    <w:p w:rsidR="00EC3F55" w:rsidRPr="003257D6" w:rsidRDefault="00EC3F55" w:rsidP="00EC3F55">
      <w:pPr>
        <w:widowControl/>
        <w:shd w:val="clear" w:color="auto" w:fill="FFFFFF"/>
        <w:ind w:firstLine="482"/>
        <w:rPr>
          <w:rFonts w:ascii="黑体" w:eastAsia="黑体" w:hAnsi="宋体" w:cs="宋体"/>
          <w:bCs/>
          <w:kern w:val="0"/>
          <w:sz w:val="32"/>
          <w:szCs w:val="32"/>
        </w:rPr>
      </w:pPr>
      <w:r>
        <w:rPr>
          <w:rFonts w:ascii="黑体" w:eastAsia="黑体" w:hAnsi="宋体" w:cs="宋体" w:hint="eastAsia"/>
          <w:bCs/>
          <w:kern w:val="0"/>
          <w:sz w:val="32"/>
          <w:szCs w:val="32"/>
        </w:rPr>
        <w:t>四</w:t>
      </w:r>
      <w:r w:rsidRPr="003257D6">
        <w:rPr>
          <w:rFonts w:ascii="黑体" w:eastAsia="黑体" w:hAnsi="宋体" w:cs="宋体" w:hint="eastAsia"/>
          <w:bCs/>
          <w:kern w:val="0"/>
          <w:sz w:val="32"/>
          <w:szCs w:val="32"/>
        </w:rPr>
        <w:t>、政府信息公开行政复议、行政诉讼情况</w:t>
      </w:r>
    </w:p>
    <w:p w:rsidR="00EC3F55" w:rsidRPr="003257D6" w:rsidRDefault="00EC3F55" w:rsidP="00EC3F55">
      <w:pPr>
        <w:widowControl/>
        <w:shd w:val="clear" w:color="auto" w:fill="FFFFFF"/>
        <w:ind w:firstLine="480"/>
        <w:rPr>
          <w:rFonts w:ascii="宋体" w:hAnsi="宋体" w:cs="宋体"/>
          <w:kern w:val="0"/>
          <w:sz w:val="24"/>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C3F55" w:rsidRPr="003257D6" w:rsidTr="00606565">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lastRenderedPageBreak/>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行政诉讼</w:t>
            </w:r>
          </w:p>
        </w:tc>
      </w:tr>
      <w:tr w:rsidR="00EC3F55" w:rsidRPr="003257D6" w:rsidTr="00606565">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复议后起诉</w:t>
            </w:r>
          </w:p>
        </w:tc>
      </w:tr>
      <w:tr w:rsidR="00EC3F55" w:rsidRPr="003257D6" w:rsidTr="00606565">
        <w:trPr>
          <w:jc w:val="center"/>
        </w:trPr>
        <w:tc>
          <w:tcPr>
            <w:tcW w:w="0" w:type="auto"/>
            <w:vMerge/>
            <w:tcBorders>
              <w:top w:val="nil"/>
              <w:left w:val="single" w:sz="8" w:space="0" w:color="auto"/>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EC3F55" w:rsidRPr="003257D6" w:rsidRDefault="00EC3F55" w:rsidP="00606565">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3F55" w:rsidRPr="003257D6" w:rsidRDefault="00EC3F55" w:rsidP="00606565">
            <w:pPr>
              <w:widowControl/>
              <w:jc w:val="center"/>
              <w:rPr>
                <w:rFonts w:ascii="宋体" w:hAnsi="宋体" w:cs="宋体"/>
                <w:kern w:val="0"/>
                <w:sz w:val="24"/>
              </w:rPr>
            </w:pPr>
            <w:r w:rsidRPr="003257D6">
              <w:rPr>
                <w:rFonts w:ascii="宋体" w:hAnsi="宋体" w:cs="宋体" w:hint="eastAsia"/>
                <w:kern w:val="0"/>
                <w:sz w:val="20"/>
                <w:szCs w:val="20"/>
              </w:rPr>
              <w:t>总计</w:t>
            </w:r>
          </w:p>
        </w:tc>
      </w:tr>
      <w:tr w:rsidR="00EC3F55" w:rsidRPr="003257D6" w:rsidTr="00606565">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EC3F55" w:rsidRDefault="00EC3F55" w:rsidP="00606565">
            <w:r w:rsidRPr="001A127B">
              <w:rPr>
                <w:rFonts w:ascii="宋体" w:hAnsi="宋体" w:cs="宋体" w:hint="eastAsia"/>
                <w:color w:val="000000"/>
                <w:kern w:val="0"/>
                <w:sz w:val="20"/>
                <w:szCs w:val="20"/>
              </w:rPr>
              <w:t>0</w:t>
            </w:r>
          </w:p>
        </w:tc>
      </w:tr>
    </w:tbl>
    <w:p w:rsidR="00EC3F55" w:rsidRDefault="00974A5A" w:rsidP="00867343">
      <w:pPr>
        <w:widowControl/>
        <w:shd w:val="clear" w:color="auto" w:fill="FFFFFF"/>
        <w:ind w:firstLine="482"/>
        <w:rPr>
          <w:rFonts w:ascii="黑体" w:eastAsia="黑体" w:hAnsi="宋体" w:cs="宋体"/>
          <w:bCs/>
          <w:kern w:val="0"/>
          <w:sz w:val="32"/>
          <w:szCs w:val="32"/>
        </w:rPr>
      </w:pPr>
      <w:r w:rsidRPr="00867343">
        <w:rPr>
          <w:rFonts w:ascii="黑体" w:eastAsia="黑体" w:hAnsi="宋体" w:cs="宋体" w:hint="eastAsia"/>
          <w:bCs/>
          <w:kern w:val="0"/>
          <w:sz w:val="32"/>
          <w:szCs w:val="32"/>
        </w:rPr>
        <w:t>五、存在的主要问题及改进情况</w:t>
      </w:r>
    </w:p>
    <w:p w:rsidR="00A449B8" w:rsidRPr="00867343" w:rsidRDefault="00A449B8" w:rsidP="00867343">
      <w:pPr>
        <w:widowControl/>
        <w:shd w:val="clear" w:color="auto" w:fill="FFFFFF"/>
        <w:ind w:firstLine="482"/>
        <w:rPr>
          <w:rFonts w:ascii="黑体" w:eastAsia="黑体" w:hAnsi="宋体" w:cs="宋体"/>
          <w:bCs/>
          <w:kern w:val="0"/>
          <w:sz w:val="32"/>
          <w:szCs w:val="32"/>
        </w:rPr>
      </w:pPr>
      <w:r>
        <w:rPr>
          <w:rFonts w:ascii="黑体" w:eastAsia="黑体" w:hAnsi="宋体" w:cs="宋体" w:hint="eastAsia"/>
          <w:bCs/>
          <w:kern w:val="0"/>
          <w:sz w:val="32"/>
          <w:szCs w:val="32"/>
        </w:rPr>
        <w:t>无问题。</w:t>
      </w:r>
    </w:p>
    <w:p w:rsidR="00974A5A" w:rsidRDefault="00974A5A" w:rsidP="00867343">
      <w:pPr>
        <w:widowControl/>
        <w:shd w:val="clear" w:color="auto" w:fill="FFFFFF"/>
        <w:ind w:firstLine="482"/>
        <w:rPr>
          <w:rFonts w:ascii="黑体" w:eastAsia="黑体" w:hAnsi="宋体" w:cs="宋体"/>
          <w:bCs/>
          <w:kern w:val="0"/>
          <w:sz w:val="32"/>
          <w:szCs w:val="32"/>
        </w:rPr>
      </w:pPr>
      <w:r w:rsidRPr="00867343">
        <w:rPr>
          <w:rFonts w:ascii="黑体" w:eastAsia="黑体" w:hAnsi="宋体" w:cs="宋体" w:hint="eastAsia"/>
          <w:bCs/>
          <w:kern w:val="0"/>
          <w:sz w:val="32"/>
          <w:szCs w:val="32"/>
        </w:rPr>
        <w:t>六、其他需要报告的事项</w:t>
      </w:r>
    </w:p>
    <w:p w:rsidR="00A449B8" w:rsidRPr="00867343" w:rsidRDefault="00A449B8" w:rsidP="00867343">
      <w:pPr>
        <w:widowControl/>
        <w:shd w:val="clear" w:color="auto" w:fill="FFFFFF"/>
        <w:ind w:firstLine="482"/>
        <w:rPr>
          <w:rFonts w:ascii="黑体" w:eastAsia="黑体" w:hAnsi="宋体" w:cs="宋体"/>
          <w:bCs/>
          <w:kern w:val="0"/>
          <w:sz w:val="32"/>
          <w:szCs w:val="32"/>
        </w:rPr>
      </w:pPr>
      <w:r>
        <w:rPr>
          <w:rFonts w:ascii="黑体" w:eastAsia="黑体" w:hAnsi="宋体" w:cs="宋体" w:hint="eastAsia"/>
          <w:bCs/>
          <w:kern w:val="0"/>
          <w:sz w:val="32"/>
          <w:szCs w:val="32"/>
        </w:rPr>
        <w:t>无其他需要报告的事项。</w:t>
      </w:r>
    </w:p>
    <w:p w:rsidR="00EC3F55" w:rsidRPr="00EC3F55" w:rsidRDefault="00EC3F55">
      <w:pPr>
        <w:rPr>
          <w:rFonts w:ascii="仿宋" w:eastAsia="仿宋" w:hAnsi="仿宋"/>
          <w:sz w:val="32"/>
          <w:szCs w:val="32"/>
        </w:rPr>
      </w:pPr>
    </w:p>
    <w:sectPr w:rsidR="00EC3F55" w:rsidRPr="00EC3F55" w:rsidSect="003758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44" w:rsidRDefault="00CF1444" w:rsidP="00EC3F55">
      <w:r>
        <w:separator/>
      </w:r>
    </w:p>
  </w:endnote>
  <w:endnote w:type="continuationSeparator" w:id="0">
    <w:p w:rsidR="00CF1444" w:rsidRDefault="00CF1444" w:rsidP="00EC3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39921"/>
      <w:docPartObj>
        <w:docPartGallery w:val="Page Numbers (Bottom of Page)"/>
        <w:docPartUnique/>
      </w:docPartObj>
    </w:sdtPr>
    <w:sdtContent>
      <w:p w:rsidR="0067356E" w:rsidRDefault="0048439F">
        <w:pPr>
          <w:pStyle w:val="a4"/>
          <w:jc w:val="right"/>
        </w:pPr>
        <w:fldSimple w:instr=" PAGE   \* MERGEFORMAT ">
          <w:r w:rsidR="00AC574E" w:rsidRPr="00AC574E">
            <w:rPr>
              <w:noProof/>
              <w:lang w:val="zh-CN"/>
            </w:rPr>
            <w:t>4</w:t>
          </w:r>
        </w:fldSimple>
      </w:p>
    </w:sdtContent>
  </w:sdt>
  <w:p w:rsidR="0067356E" w:rsidRDefault="006735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44" w:rsidRDefault="00CF1444" w:rsidP="00EC3F55">
      <w:r>
        <w:separator/>
      </w:r>
    </w:p>
  </w:footnote>
  <w:footnote w:type="continuationSeparator" w:id="0">
    <w:p w:rsidR="00CF1444" w:rsidRDefault="00CF1444" w:rsidP="00EC3F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ocumentProtection w:edit="trackedChanges" w:enforcement="1" w:cryptProviderType="rsaFull" w:cryptAlgorithmClass="hash" w:cryptAlgorithmType="typeAny" w:cryptAlgorithmSid="4" w:cryptSpinCount="100000" w:hash="7i0KaU8OvpHEtoyE55L8tkS3qrM=" w:salt="z+hw5wXtm4lu4WNQQ/yUtA=="/>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ztFileName" w:val="132273476199291505NZ"/>
    <w:docVar w:name="aztPrintName" w:val="000000ESAOAPRINT"/>
    <w:docVar w:name="aztPrintType" w:val="2"/>
  </w:docVars>
  <w:rsids>
    <w:rsidRoot w:val="00EC3F55"/>
    <w:rsid w:val="000B11F5"/>
    <w:rsid w:val="0019339B"/>
    <w:rsid w:val="001F267B"/>
    <w:rsid w:val="002D7656"/>
    <w:rsid w:val="003758A6"/>
    <w:rsid w:val="0048439F"/>
    <w:rsid w:val="00662A6C"/>
    <w:rsid w:val="0067356E"/>
    <w:rsid w:val="008575F8"/>
    <w:rsid w:val="00867343"/>
    <w:rsid w:val="008A6693"/>
    <w:rsid w:val="008E38D8"/>
    <w:rsid w:val="00974A5A"/>
    <w:rsid w:val="00992C53"/>
    <w:rsid w:val="009A3019"/>
    <w:rsid w:val="009C0476"/>
    <w:rsid w:val="00A36AFA"/>
    <w:rsid w:val="00A449B8"/>
    <w:rsid w:val="00AC574E"/>
    <w:rsid w:val="00AE0863"/>
    <w:rsid w:val="00B567CE"/>
    <w:rsid w:val="00BE692E"/>
    <w:rsid w:val="00CF1444"/>
    <w:rsid w:val="00E02CD8"/>
    <w:rsid w:val="00E36660"/>
    <w:rsid w:val="00EC3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F55"/>
    <w:rPr>
      <w:sz w:val="18"/>
      <w:szCs w:val="18"/>
    </w:rPr>
  </w:style>
  <w:style w:type="paragraph" w:styleId="a4">
    <w:name w:val="footer"/>
    <w:basedOn w:val="a"/>
    <w:link w:val="Char0"/>
    <w:uiPriority w:val="99"/>
    <w:unhideWhenUsed/>
    <w:rsid w:val="00EC3F55"/>
    <w:pPr>
      <w:tabs>
        <w:tab w:val="center" w:pos="4153"/>
        <w:tab w:val="right" w:pos="8306"/>
      </w:tabs>
      <w:snapToGrid w:val="0"/>
      <w:jc w:val="left"/>
    </w:pPr>
    <w:rPr>
      <w:sz w:val="18"/>
      <w:szCs w:val="18"/>
    </w:rPr>
  </w:style>
  <w:style w:type="character" w:customStyle="1" w:styleId="Char0">
    <w:name w:val="页脚 Char"/>
    <w:basedOn w:val="a0"/>
    <w:link w:val="a4"/>
    <w:uiPriority w:val="99"/>
    <w:rsid w:val="00EC3F55"/>
    <w:rPr>
      <w:sz w:val="18"/>
      <w:szCs w:val="18"/>
    </w:rPr>
  </w:style>
  <w:style w:type="paragraph" w:styleId="a5">
    <w:name w:val="Plain Text"/>
    <w:basedOn w:val="a"/>
    <w:link w:val="Char1"/>
    <w:rsid w:val="00EC3F55"/>
    <w:rPr>
      <w:rFonts w:ascii="宋体" w:eastAsia="宋体" w:hAnsi="Courier New" w:cs="Courier New"/>
      <w:szCs w:val="21"/>
    </w:rPr>
  </w:style>
  <w:style w:type="character" w:customStyle="1" w:styleId="Char1">
    <w:name w:val="纯文本 Char"/>
    <w:basedOn w:val="a0"/>
    <w:link w:val="a5"/>
    <w:rsid w:val="00EC3F5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406</Words>
  <Characters>2316</Characters>
  <Application>Microsoft Office Word</Application>
  <DocSecurity>0</DocSecurity>
  <Lines>19</Lines>
  <Paragraphs>5</Paragraphs>
  <ScaleCrop>false</ScaleCrop>
  <Company>shenduxitong</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政府办会务信息科</cp:lastModifiedBy>
  <cp:revision>2</cp:revision>
  <cp:lastPrinted>2020-02-27T08:24:00Z</cp:lastPrinted>
  <dcterms:created xsi:type="dcterms:W3CDTF">2020-03-02T01:56:00Z</dcterms:created>
  <dcterms:modified xsi:type="dcterms:W3CDTF">2020-03-02T01:56:00Z</dcterms:modified>
</cp:coreProperties>
</file>