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天津市东丽区万新街社区卫生服务中心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天津市东丽区万新街社区卫生服务中心承担疾病预防等公共卫生服务和一般常见病、多发病的基本医疗服务；负责社区预防、保健、医疗、康复、健康教育、妇幼保健和计划生育服务等工作。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内设</w:t>
      </w:r>
      <w:r>
        <w:rPr>
          <w:rFonts w:ascii="Times New Roman" w:eastAsia="仿宋_GB2312"/>
          <w:b w:val="false"/>
          <w:sz w:val="30"/>
          <w:szCs w:val="30"/>
        </w:rPr>
        <w:t>13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天津市东丽区万新街社区卫生服务中心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天津市东丽区万新街社区卫生服务中心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部门（单位）：天津市东丽区万新街社区卫生服务中心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24,295,508.75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40,028,808.57</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1,674,199.27</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56,978,811.93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4,255,156.00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64,324,317.32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62,908,167.20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1,416,150.12</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64,324,317.32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64,324,317.32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部门（单位）：天津市东丽区万新街社区卫生服务中心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64,324,317.32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24,295,508.75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40,028,808.57</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1,674,199.27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1,615,062.01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59,137.26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1,674,199.27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1,615,062.01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59,137.26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1,135,841.93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1,076,704.67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59,137.26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538,357.34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538,357.34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58,394,962.05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19,302,507.42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39,092,454.63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49,469,624.36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10,472,640.93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38,996,983.43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49,469,624.36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10,472,640.93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38,996,983.43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6,970,495.52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6,970,495.52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6,970,495.52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6,970,495.52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906,210.52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810,739.32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95,471.20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906,210.52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810,739.32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95,471.20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1,048,631.65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1,048,631.65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1,048,631.65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1,048,631.65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4,255,156.00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3,377,939.32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877,216.68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4,255,156.00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3,377,939.32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877,216.68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4,255,156.00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3,377,939.32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877,216.68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部门（单位）：天津市东丽区万新街社区卫生服务中心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64,324,317.32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64,324,317.32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24,295,508.75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40,028,808.57</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天津市东丽区万新街社区卫生服务中心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64,324,317.32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64,324,317.32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24,295,508.75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40,028,808.57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部门（单位）：天津市东丽区万新街社区卫生服务中心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62,908,167.20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53,149,065.26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9,759,101.94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1,674,199.27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1,674,199.27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1,674,199.27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1,674,199.27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1,135,841.93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1,135,841.93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538,357.34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538,357.34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56,978,811.93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47,219,709.99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9,759,101.94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48,053,474.24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46,313,499.47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1,739,974.77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48,053,474.24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46,313,499.47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1,739,974.77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6,970,495.52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6,970,495.52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6,970,495.52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6,970,495.52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906,210.52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906,210.52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906,210.52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906,210.52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1,048,631.65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1,048,631.65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1,048,631.65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1,048,631.65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4,255,156.00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4,255,156.00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4,255,156.00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4,255,156.00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4,255,156.00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4,255,156.00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部门（单位）：天津市东丽区万新街社区卫生服务中心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24,295,508.75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1,615,062.01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1,615,062.01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19,302,507.42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19,302,507.42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3,377,939.32</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3,377,939.32</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24,295,508.75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24,295,508.75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24,295,508.75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24,295,508.75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24,295,508.75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24,295,508.75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天津市东丽区万新街社区卫生服务中心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24,295,508.75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14,536,406.81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14,307,660.69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228,746.12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9,759,101.94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1,615,062.01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1,615,062.01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1,615,062.01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1,615,062.01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1,615,062.01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1,615,062.01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1,076,704.67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1,076,704.67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1,076,704.67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538,357.34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538,357.34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538,357.34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19,302,507.42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9,543,405.48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9,314,659.36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228,746.12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9,759,101.94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10,472,640.93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8,732,666.16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8,503,920.04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228,746.12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1,739,974.77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10,472,640.93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8,732,666.16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8,503,920.04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228,746.12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1,739,974.77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6,970,495.52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6,970,495.52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6,970,495.52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6,970,495.52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810,739.32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810,739.32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810,739.32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810,739.32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810,739.32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810,739.32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1,048,631.65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1,048,631.65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1,048,631.65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1,048,631.65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3,377,939.32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3,377,939.32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3,377,939.32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3,377,939.32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3,377,939.32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3,377,939.32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3,377,939.32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3,377,939.32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3,377,939.32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部门（单位）：天津市东丽区万新街社区卫生服务中心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14,307,660.69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228,746.12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3,253,653.20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1,293,977.82</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2,563,569.02</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4,997.40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1,076,704.67</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538,357.34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46,950.00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1,621,478.64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46,221.27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3,377,939.32</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535,759.41</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3,280.00</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124,518.72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14,307,660.69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228,746.12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天津市东丽区万新街社区卫生服务中心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天津市东丽区万新街社区卫生服务中心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天津市东丽区万新街社区卫生服务中心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天津市东丽区万新街社区卫生服务中心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部门（单位）：天津市东丽区万新街社区卫生服务中心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天津市东丽区万新街社区卫生服务中心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部门（单位）：天津市东丽区万新街社区卫生服务中心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9,759,101.94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9,759,101.94</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9,759,101.94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9,759,101.94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1,739,974.77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1,739,974.77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1,739,974.77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1,739,974.77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60岁及以上老年乡村医生生活补助（万新街社区卫生服务中心）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抚恤金（第七批）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抚恤金（第五批）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抚恤金（第一批）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64,082.00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64,082.00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基本药物（村卫生室）-市专款-津财社指【2023】178号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505,366.77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505,366.77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基本药物制度（村卫生室）-市专款-津财社指【2023】106号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11,628.00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11,628.00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基本药物制度（村卫生室）-中央直达-津财社指【2023】167号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12,268.00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12,268.00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58,006.00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58,006.00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基本药物制度补助资金（村卫生室）-中央直达资金-津财社指【2024】36号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家庭医生签约服务经费（万新街社区卫生服务中心）-一季度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434,185.00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434,185.00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乡村医生工资及公积金（万新街社区卫生服务中心）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281,380.00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281,380.00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6,970,495.52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6,970,495.52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6,970,495.52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6,970,495.52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基本公共卫生服务—01中央直达资金—津财社指【2023】34号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基本公共卫生服务-01中央直达资金-津财市指【2022】151号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628,247.43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628,247.43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4,469,192.09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4,469,192.09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204,096.00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204,096.00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1,048,631.65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1,048,631.65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1,048,631.65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1,048,631.65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严重精神障碍患者监护人看护管理奖励（万新街社区卫生服务中心）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严重精神障碍患者门诊医疗使用免费基本药品(万新街社区卫生服务中心）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16,131.65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16,131.65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2024年度收入、支出决算总计</w:t>
      </w:r>
      <w:r>
        <w:rPr>
          <w:rFonts w:ascii="Times New Roman" w:eastAsia="仿宋_GB2312"/>
          <w:b w:val="false"/>
          <w:sz w:val="30"/>
          <w:szCs w:val="30"/>
        </w:rPr>
        <w:t>64,324,317.32</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911,928.13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1.438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一般公共预算财政拨款收入24,295,508.75元、事业收入40,028,808.57元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社会保障和就业支出1,674,199.27元、卫生健康支出56,978,811.93元、住房保障支出4,255,156.00元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2024年度本年收入合计</w:t>
      </w:r>
      <w:r>
        <w:rPr>
          <w:rFonts w:ascii="Times New Roman" w:eastAsia="仿宋_GB2312"/>
          <w:b w:val="false"/>
          <w:sz w:val="30"/>
          <w:szCs w:val="30"/>
        </w:rPr>
        <w:t>64,324,317.32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911,928.13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一般公共预算财政拨款收入24,295,508.75元，占37.770%；事业收入40,028,808.57元，占62.230%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2024年度本年支出合计</w:t>
      </w:r>
      <w:r>
        <w:rPr>
          <w:rFonts w:ascii="Times New Roman" w:eastAsia="仿宋_GB2312"/>
          <w:b w:val="false"/>
          <w:sz w:val="30"/>
          <w:szCs w:val="30"/>
        </w:rPr>
        <w:t>62,908,167.20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338,207.98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上年度其他商品和服务支出增加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基本支出53,149,065.26元，占84.487%；项目支出9,759,101.94元，占15.513%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24,295,508.75</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77,917.98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0.322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一般公共预算财政拨款24,295,508.75元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社会保障和就业支出1,615,062.01元、卫生健康支出19,302,507.42元、住房保障支出3,377,939.32元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24,295,508.75</w:t>
      </w:r>
      <w:r>
        <w:rPr>
          <w:rFonts w:ascii="Times New Roman" w:eastAsia="仿宋_GB2312"/>
          <w:b w:val="false"/>
          <w:sz w:val="30"/>
          <w:szCs w:val="30"/>
        </w:rPr>
        <w:t>元，占本年支出合计的</w:t>
      </w:r>
      <w:r>
        <w:rPr>
          <w:rFonts w:ascii="Times New Roman" w:eastAsia="仿宋_GB2312"/>
          <w:b w:val="false"/>
          <w:sz w:val="30"/>
          <w:szCs w:val="30"/>
        </w:rPr>
        <w:t>38.621</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77,917.98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0.322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24,295,508.75</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社会保障和就业支出（类）1,615,062.01元，占6.648%；卫生健康支出（类）19,302,507.42元，占79.449%；住房保障支出（类）3,377,939.32元，占13.904%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27,197,700.00</w:t>
      </w:r>
      <w:r>
        <w:rPr>
          <w:rFonts w:ascii="Times New Roman" w:eastAsia="仿宋_GB2312"/>
          <w:b w:val="false"/>
          <w:sz w:val="30"/>
          <w:szCs w:val="30"/>
        </w:rPr>
        <w:t>元，支出决算为</w:t>
      </w:r>
      <w:r>
        <w:rPr>
          <w:rFonts w:ascii="Times New Roman" w:eastAsia="仿宋_GB2312"/>
          <w:b w:val="false"/>
          <w:sz w:val="30"/>
          <w:szCs w:val="30"/>
        </w:rPr>
        <w:t>24,295,508.75</w:t>
      </w:r>
      <w:r>
        <w:rPr>
          <w:rFonts w:ascii="Times New Roman" w:eastAsia="仿宋_GB2312"/>
          <w:b w:val="false"/>
          <w:sz w:val="30"/>
          <w:szCs w:val="30"/>
        </w:rPr>
        <w:t>元，完成年初预算的</w:t>
      </w:r>
      <w:r>
        <w:rPr>
          <w:rFonts w:ascii="Times New Roman" w:eastAsia="仿宋_GB2312"/>
          <w:b w:val="false"/>
          <w:sz w:val="30"/>
          <w:szCs w:val="30"/>
        </w:rPr>
        <w:t>89.329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1,090,300.00</w:t>
      </w:r>
      <w:r>
        <w:rPr>
          <w:rFonts w:ascii="Times New Roman" w:eastAsia="仿宋_GB2312"/>
          <w:b w:val="false"/>
          <w:sz w:val="30"/>
          <w:szCs w:val="30"/>
        </w:rPr>
        <w:t>元，支出决算为</w:t>
      </w:r>
      <w:r>
        <w:rPr>
          <w:rFonts w:ascii="Times New Roman" w:eastAsia="仿宋_GB2312"/>
          <w:b w:val="false"/>
          <w:sz w:val="30"/>
          <w:szCs w:val="30"/>
        </w:rPr>
        <w:t>1,076,704.67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98.753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退休人员增加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545,100.00</w:t>
      </w:r>
      <w:r>
        <w:rPr>
          <w:rFonts w:ascii="Times New Roman" w:eastAsia="仿宋_GB2312"/>
          <w:b w:val="false"/>
          <w:sz w:val="30"/>
          <w:szCs w:val="30"/>
        </w:rPr>
        <w:t>元，支出决算为</w:t>
      </w:r>
      <w:r>
        <w:rPr>
          <w:rFonts w:ascii="Times New Roman" w:eastAsia="仿宋_GB2312"/>
          <w:b w:val="false"/>
          <w:sz w:val="30"/>
          <w:szCs w:val="30"/>
        </w:rPr>
        <w:t>538,357.34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98.763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退休人员增加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10,975,400.00</w:t>
      </w:r>
      <w:r>
        <w:rPr>
          <w:rFonts w:ascii="Times New Roman" w:eastAsia="仿宋_GB2312"/>
          <w:b w:val="false"/>
          <w:sz w:val="30"/>
          <w:szCs w:val="30"/>
        </w:rPr>
        <w:t>元，支出决算为</w:t>
      </w:r>
      <w:r>
        <w:rPr>
          <w:rFonts w:ascii="Times New Roman" w:eastAsia="仿宋_GB2312"/>
          <w:b w:val="false"/>
          <w:sz w:val="30"/>
          <w:szCs w:val="30"/>
        </w:rPr>
        <w:t>10,472,640.93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95.419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本年度财政未拨付公用经费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10,285,000.00</w:t>
      </w:r>
      <w:r>
        <w:rPr>
          <w:rFonts w:ascii="Times New Roman" w:eastAsia="仿宋_GB2312"/>
          <w:b w:val="false"/>
          <w:sz w:val="30"/>
          <w:szCs w:val="30"/>
        </w:rPr>
        <w:t>元，支出决算为</w:t>
      </w:r>
      <w:r>
        <w:rPr>
          <w:rFonts w:ascii="Times New Roman" w:eastAsia="仿宋_GB2312"/>
          <w:b w:val="false"/>
          <w:sz w:val="30"/>
          <w:szCs w:val="30"/>
        </w:rPr>
        <w:t>6,970,495.52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67.773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本年度未完成此笔经费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94,800.00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本年度没有此笔支出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600.00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本年度没有此笔支出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820,500.00</w:t>
      </w:r>
      <w:r>
        <w:rPr>
          <w:rFonts w:ascii="Times New Roman" w:eastAsia="仿宋_GB2312"/>
          <w:b w:val="false"/>
          <w:sz w:val="30"/>
          <w:szCs w:val="30"/>
        </w:rPr>
        <w:t>元，支出决算为</w:t>
      </w:r>
      <w:r>
        <w:rPr>
          <w:rFonts w:ascii="Times New Roman" w:eastAsia="仿宋_GB2312"/>
          <w:b w:val="false"/>
          <w:sz w:val="30"/>
          <w:szCs w:val="30"/>
        </w:rPr>
        <w:t>810,739.32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98.810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退休人员增加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1,048,631.65</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此笔费用为精神病看护奖励</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3,386,000.00</w:t>
      </w:r>
      <w:r>
        <w:rPr>
          <w:rFonts w:ascii="Times New Roman" w:eastAsia="仿宋_GB2312"/>
          <w:b w:val="false"/>
          <w:sz w:val="30"/>
          <w:szCs w:val="30"/>
        </w:rPr>
        <w:t>元，支出决算为</w:t>
      </w:r>
      <w:r>
        <w:rPr>
          <w:rFonts w:ascii="Times New Roman" w:eastAsia="仿宋_GB2312"/>
          <w:b w:val="false"/>
          <w:sz w:val="30"/>
          <w:szCs w:val="30"/>
        </w:rPr>
        <w:t>3,377,939.32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99.762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退休人员增加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14,536,406.81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816,201.08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本年度财政未拨付公用经费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14,307,660.69</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基本工资、津贴补贴、绩效工资、机关事业单位基本养老保险缴费、职业年金缴费、职工基本医疗保险缴费、其他社会保障缴费、住房公积金和其他工资福利支出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228,746.12</w:t>
      </w:r>
      <w:r>
        <w:rPr>
          <w:rFonts w:ascii="Times New Roman" w:eastAsia="仿宋_GB2312"/>
          <w:b w:val="false"/>
          <w:sz w:val="30"/>
          <w:szCs w:val="30"/>
        </w:rPr>
        <w:t>元，主要包括</w:t>
      </w:r>
      <w:r>
        <w:rPr>
          <w:rFonts w:ascii="Times New Roman" w:eastAsia="仿宋_GB2312"/>
          <w:b w:val="false"/>
          <w:sz w:val="30"/>
          <w:szCs w:val="30"/>
        </w:rPr>
        <w:t>水费、电费、邮电费、专用材料费和工会经费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w:t>
      </w:r>
      <w:r>
        <w:rPr>
          <w:rFonts w:ascii="Times New Roman" w:eastAsia="仿宋_GB2312"/>
          <w:b w:val="false"/>
          <w:sz w:val="30"/>
          <w:szCs w:val="30"/>
        </w:rPr>
        <w:t>2024年政府采购支出总额</w:t>
      </w:r>
      <w:r>
        <w:rPr>
          <w:rFonts w:ascii="Times New Roman" w:eastAsia="仿宋_GB2312"/>
          <w:b w:val="false"/>
          <w:sz w:val="30"/>
          <w:szCs w:val="30"/>
        </w:rPr>
        <w:t>3,225,886.66</w:t>
      </w:r>
      <w:r>
        <w:rPr>
          <w:rFonts w:ascii="Times New Roman" w:eastAsia="仿宋_GB2312"/>
          <w:b w:val="false"/>
          <w:sz w:val="30"/>
          <w:szCs w:val="30"/>
        </w:rPr>
        <w:t>元，其中：政府采购货物支出</w:t>
      </w:r>
      <w:r>
        <w:rPr>
          <w:rFonts w:ascii="Times New Roman" w:eastAsia="仿宋_GB2312"/>
          <w:b w:val="false"/>
          <w:sz w:val="30"/>
          <w:szCs w:val="30"/>
        </w:rPr>
        <w:t>460,309.85</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2,765,576.81</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天津市东丽区万新街社区卫生服务中心</w:t>
      </w:r>
      <w:r>
        <w:rPr>
          <w:rFonts w:ascii="Times New Roman" w:eastAsia="仿宋_GB2312"/>
          <w:b w:val="false"/>
          <w:sz w:val="30"/>
          <w:szCs w:val="30"/>
        </w:rPr>
        <w:t>共有车辆</w:t>
      </w:r>
      <w:r>
        <w:rPr>
          <w:rFonts w:ascii="Times New Roman" w:eastAsia="仿宋_GB2312"/>
          <w:b w:val="false"/>
          <w:sz w:val="30"/>
          <w:szCs w:val="30"/>
        </w:rPr>
        <w:t>5</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5</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医疗用车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1</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根据预算绩效管理要求，天津市东丽区万新街社区卫生服务中心已对30个2024年度项目开展绩效自评，涉及金额9759101.94元，自评结果已随部门决算一并公开。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天津市东丽区万新街社区卫生服务中心，不属于乡镇街级单位，不涉及公开2024年度教育、医疗卫生、社会保障和就业、住房保障、涉农补贴等民生支出情况。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