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FE5D19" w:rsidRPr="00026D39" w:rsidRDefault="00000000" w:rsidP="00026D39">
      <w:pPr>
        <w:pStyle w:val="2"/>
      </w:pPr>
      <w:r w:rsidRPr="00026D39">
        <w:rPr>
          <w:rFonts w:hint="eastAsia"/>
        </w:rPr>
        <w:t>卫生行政处罚公示名单</w:t>
      </w:r>
      <w:r w:rsidRPr="00026D39">
        <w:rPr>
          <w:rFonts w:hint="eastAsia"/>
        </w:rPr>
        <w:t>20250415</w:t>
      </w:r>
    </w:p>
    <w:tbl>
      <w:tblPr>
        <w:tblW w:w="14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1606"/>
        <w:gridCol w:w="1416"/>
        <w:gridCol w:w="5532"/>
        <w:gridCol w:w="1344"/>
        <w:gridCol w:w="1344"/>
        <w:gridCol w:w="2279"/>
      </w:tblGrid>
      <w:tr w:rsidR="00FE5D19" w:rsidRPr="00026D39" w14:paraId="2051A5D3" w14:textId="77777777" w:rsidTr="00026D39">
        <w:trPr>
          <w:trHeight w:val="776"/>
          <w:jc w:val="center"/>
        </w:trPr>
        <w:tc>
          <w:tcPr>
            <w:tcW w:w="943" w:type="dxa"/>
            <w:vAlign w:val="center"/>
          </w:tcPr>
          <w:p w14:paraId="7AB6A064" w14:textId="77777777" w:rsidR="00FE5D19" w:rsidRPr="00026D39" w:rsidRDefault="00000000" w:rsidP="00026D39">
            <w:pPr>
              <w:snapToGrid w:val="0"/>
              <w:jc w:val="center"/>
              <w:rPr>
                <w:rFonts w:ascii="宋体" w:hAnsi="宋体" w:hint="eastAsia"/>
                <w:b/>
                <w:bCs/>
                <w:sz w:val="28"/>
                <w:szCs w:val="28"/>
              </w:rPr>
            </w:pPr>
            <w:r w:rsidRPr="00026D39">
              <w:rPr>
                <w:rFonts w:ascii="宋体" w:hAnsi="宋体" w:hint="eastAsia"/>
                <w:b/>
                <w:bCs/>
                <w:sz w:val="28"/>
                <w:szCs w:val="28"/>
              </w:rPr>
              <w:t>序号</w:t>
            </w:r>
          </w:p>
        </w:tc>
        <w:tc>
          <w:tcPr>
            <w:tcW w:w="1606" w:type="dxa"/>
            <w:vAlign w:val="center"/>
          </w:tcPr>
          <w:p w14:paraId="0A6BE32B" w14:textId="77777777" w:rsidR="00FE5D19" w:rsidRPr="00026D39" w:rsidRDefault="00000000" w:rsidP="00026D39">
            <w:pPr>
              <w:snapToGrid w:val="0"/>
              <w:jc w:val="left"/>
              <w:rPr>
                <w:rFonts w:ascii="宋体" w:hAnsi="宋体" w:hint="eastAsia"/>
                <w:b/>
                <w:bCs/>
                <w:sz w:val="28"/>
                <w:szCs w:val="28"/>
              </w:rPr>
            </w:pPr>
            <w:r w:rsidRPr="00026D39">
              <w:rPr>
                <w:rFonts w:ascii="宋体" w:hAnsi="宋体" w:hint="eastAsia"/>
                <w:b/>
                <w:bCs/>
                <w:sz w:val="28"/>
                <w:szCs w:val="28"/>
              </w:rPr>
              <w:t>文号</w:t>
            </w:r>
          </w:p>
        </w:tc>
        <w:tc>
          <w:tcPr>
            <w:tcW w:w="1416" w:type="dxa"/>
            <w:vAlign w:val="center"/>
          </w:tcPr>
          <w:p w14:paraId="3C2FE910" w14:textId="77777777" w:rsidR="00FE5D19" w:rsidRPr="00026D39" w:rsidRDefault="00000000" w:rsidP="00026D39">
            <w:pPr>
              <w:snapToGrid w:val="0"/>
              <w:jc w:val="center"/>
              <w:rPr>
                <w:rFonts w:ascii="宋体" w:hAnsi="宋体" w:hint="eastAsia"/>
                <w:b/>
                <w:bCs/>
                <w:sz w:val="28"/>
                <w:szCs w:val="28"/>
              </w:rPr>
            </w:pPr>
            <w:r w:rsidRPr="00026D39">
              <w:rPr>
                <w:rFonts w:ascii="宋体" w:hAnsi="宋体" w:hint="eastAsia"/>
                <w:b/>
                <w:bCs/>
                <w:sz w:val="28"/>
                <w:szCs w:val="28"/>
              </w:rPr>
              <w:t>执法机关</w:t>
            </w:r>
          </w:p>
        </w:tc>
        <w:tc>
          <w:tcPr>
            <w:tcW w:w="5532" w:type="dxa"/>
            <w:vAlign w:val="center"/>
          </w:tcPr>
          <w:p w14:paraId="7AF41E84" w14:textId="77777777" w:rsidR="00FE5D19" w:rsidRPr="00026D39" w:rsidRDefault="00000000" w:rsidP="00026D39">
            <w:pPr>
              <w:snapToGrid w:val="0"/>
              <w:jc w:val="center"/>
              <w:rPr>
                <w:rFonts w:ascii="宋体" w:hAnsi="宋体" w:hint="eastAsia"/>
                <w:b/>
                <w:bCs/>
                <w:sz w:val="28"/>
                <w:szCs w:val="28"/>
              </w:rPr>
            </w:pPr>
            <w:r w:rsidRPr="00026D39">
              <w:rPr>
                <w:rFonts w:ascii="宋体" w:hAnsi="宋体" w:hint="eastAsia"/>
                <w:b/>
                <w:bCs/>
                <w:sz w:val="28"/>
                <w:szCs w:val="28"/>
              </w:rPr>
              <w:t>执法对象及案由</w:t>
            </w:r>
          </w:p>
        </w:tc>
        <w:tc>
          <w:tcPr>
            <w:tcW w:w="1344" w:type="dxa"/>
            <w:vAlign w:val="center"/>
          </w:tcPr>
          <w:p w14:paraId="0C6DA35B" w14:textId="77777777" w:rsidR="00FE5D19" w:rsidRPr="00026D39" w:rsidRDefault="00000000" w:rsidP="00026D39">
            <w:pPr>
              <w:snapToGrid w:val="0"/>
              <w:jc w:val="center"/>
              <w:rPr>
                <w:rFonts w:ascii="宋体" w:hAnsi="宋体" w:hint="eastAsia"/>
                <w:b/>
                <w:bCs/>
                <w:sz w:val="28"/>
                <w:szCs w:val="28"/>
              </w:rPr>
            </w:pPr>
            <w:r w:rsidRPr="00026D39">
              <w:rPr>
                <w:rFonts w:ascii="宋体" w:hAnsi="宋体" w:hint="eastAsia"/>
                <w:b/>
                <w:bCs/>
                <w:sz w:val="28"/>
                <w:szCs w:val="28"/>
              </w:rPr>
              <w:t>执法类别</w:t>
            </w:r>
          </w:p>
        </w:tc>
        <w:tc>
          <w:tcPr>
            <w:tcW w:w="1344" w:type="dxa"/>
            <w:vAlign w:val="center"/>
          </w:tcPr>
          <w:p w14:paraId="73BD76A3" w14:textId="77777777" w:rsidR="00FE5D19" w:rsidRPr="00026D39" w:rsidRDefault="00000000" w:rsidP="00026D39">
            <w:pPr>
              <w:snapToGrid w:val="0"/>
              <w:jc w:val="center"/>
              <w:rPr>
                <w:rFonts w:ascii="宋体" w:hAnsi="宋体" w:hint="eastAsia"/>
                <w:b/>
                <w:bCs/>
                <w:sz w:val="24"/>
              </w:rPr>
            </w:pPr>
            <w:r w:rsidRPr="00026D39">
              <w:rPr>
                <w:rFonts w:ascii="宋体" w:hAnsi="宋体" w:hint="eastAsia"/>
                <w:b/>
                <w:bCs/>
                <w:sz w:val="28"/>
                <w:szCs w:val="28"/>
              </w:rPr>
              <w:t>处罚决定时间</w:t>
            </w:r>
          </w:p>
        </w:tc>
        <w:tc>
          <w:tcPr>
            <w:tcW w:w="2279" w:type="dxa"/>
            <w:vAlign w:val="center"/>
          </w:tcPr>
          <w:p w14:paraId="3621DCE3" w14:textId="77777777" w:rsidR="00FE5D19" w:rsidRPr="00026D39" w:rsidRDefault="00000000" w:rsidP="00026D39">
            <w:pPr>
              <w:snapToGrid w:val="0"/>
              <w:jc w:val="center"/>
              <w:rPr>
                <w:rFonts w:ascii="宋体" w:hAnsi="宋体" w:hint="eastAsia"/>
                <w:b/>
                <w:bCs/>
                <w:sz w:val="28"/>
                <w:szCs w:val="28"/>
              </w:rPr>
            </w:pPr>
            <w:r w:rsidRPr="00026D39">
              <w:rPr>
                <w:rFonts w:ascii="宋体" w:hAnsi="宋体" w:hint="eastAsia"/>
                <w:b/>
                <w:bCs/>
                <w:sz w:val="24"/>
              </w:rPr>
              <w:t>执法结论</w:t>
            </w:r>
          </w:p>
        </w:tc>
      </w:tr>
      <w:tr w:rsidR="00026D39" w:rsidRPr="00026D39" w14:paraId="752F6D01" w14:textId="77777777" w:rsidTr="00026D39">
        <w:trPr>
          <w:trHeight w:val="776"/>
          <w:jc w:val="center"/>
        </w:trPr>
        <w:tc>
          <w:tcPr>
            <w:tcW w:w="943" w:type="dxa"/>
            <w:shd w:val="clear" w:color="auto" w:fill="auto"/>
            <w:vAlign w:val="center"/>
          </w:tcPr>
          <w:p w14:paraId="77066C04" w14:textId="3869561F"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1</w:t>
            </w:r>
          </w:p>
        </w:tc>
        <w:tc>
          <w:tcPr>
            <w:tcW w:w="1606" w:type="dxa"/>
            <w:shd w:val="clear" w:color="auto" w:fill="auto"/>
            <w:vAlign w:val="center"/>
          </w:tcPr>
          <w:p w14:paraId="3E7EAC18"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2025-0073</w:t>
            </w:r>
          </w:p>
        </w:tc>
        <w:tc>
          <w:tcPr>
            <w:tcW w:w="1416" w:type="dxa"/>
            <w:shd w:val="clear" w:color="auto" w:fill="auto"/>
            <w:vAlign w:val="center"/>
          </w:tcPr>
          <w:p w14:paraId="13E5FF11"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030210F4"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天津市东丽区津门壹号酒店（李艳）未按照规定对顾客用品用具进行保洁案</w:t>
            </w:r>
          </w:p>
        </w:tc>
        <w:tc>
          <w:tcPr>
            <w:tcW w:w="1344" w:type="dxa"/>
            <w:shd w:val="clear" w:color="auto" w:fill="auto"/>
            <w:vAlign w:val="center"/>
          </w:tcPr>
          <w:p w14:paraId="69CD2D4D"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22ED1845"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20250414</w:t>
            </w:r>
          </w:p>
        </w:tc>
        <w:tc>
          <w:tcPr>
            <w:tcW w:w="2279" w:type="dxa"/>
            <w:shd w:val="clear" w:color="auto" w:fill="auto"/>
            <w:vAlign w:val="center"/>
          </w:tcPr>
          <w:p w14:paraId="13584D71" w14:textId="2581B8AD"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r w:rsidR="00026D39">
              <w:rPr>
                <w:rFonts w:asciiTheme="minorEastAsia" w:eastAsiaTheme="minorEastAsia" w:hAnsiTheme="minorEastAsia" w:hint="eastAsia"/>
                <w:sz w:val="24"/>
              </w:rPr>
              <w:t>；</w:t>
            </w:r>
            <w:r w:rsidRPr="00026D39">
              <w:rPr>
                <w:rFonts w:asciiTheme="minorEastAsia" w:eastAsiaTheme="minorEastAsia" w:hAnsiTheme="minorEastAsia" w:hint="eastAsia"/>
                <w:sz w:val="24"/>
              </w:rPr>
              <w:t>罚款200元</w:t>
            </w:r>
          </w:p>
        </w:tc>
      </w:tr>
      <w:tr w:rsidR="00026D39" w:rsidRPr="00026D39" w14:paraId="298A5A43" w14:textId="77777777" w:rsidTr="00026D39">
        <w:trPr>
          <w:trHeight w:val="776"/>
          <w:jc w:val="center"/>
        </w:trPr>
        <w:tc>
          <w:tcPr>
            <w:tcW w:w="943" w:type="dxa"/>
            <w:shd w:val="clear" w:color="auto" w:fill="auto"/>
            <w:vAlign w:val="center"/>
          </w:tcPr>
          <w:p w14:paraId="148DA7A5" w14:textId="41C06865"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w:t>
            </w:r>
          </w:p>
        </w:tc>
        <w:tc>
          <w:tcPr>
            <w:tcW w:w="1606" w:type="dxa"/>
            <w:shd w:val="clear" w:color="auto" w:fill="auto"/>
            <w:vAlign w:val="center"/>
          </w:tcPr>
          <w:p w14:paraId="59078D39"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2025-0074</w:t>
            </w:r>
          </w:p>
        </w:tc>
        <w:tc>
          <w:tcPr>
            <w:tcW w:w="1416" w:type="dxa"/>
            <w:shd w:val="clear" w:color="auto" w:fill="auto"/>
            <w:vAlign w:val="center"/>
          </w:tcPr>
          <w:p w14:paraId="4CC6F918"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738FEED7"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天津市东丽区禾里美发店（陈亿佳）未按照规定对顾客用品用具进行保洁案</w:t>
            </w:r>
          </w:p>
        </w:tc>
        <w:tc>
          <w:tcPr>
            <w:tcW w:w="1344" w:type="dxa"/>
            <w:shd w:val="clear" w:color="auto" w:fill="auto"/>
            <w:vAlign w:val="center"/>
          </w:tcPr>
          <w:p w14:paraId="63361AC2"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64C60B8B"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20250414</w:t>
            </w:r>
          </w:p>
        </w:tc>
        <w:tc>
          <w:tcPr>
            <w:tcW w:w="2279" w:type="dxa"/>
            <w:shd w:val="clear" w:color="auto" w:fill="auto"/>
            <w:vAlign w:val="center"/>
          </w:tcPr>
          <w:p w14:paraId="584E1E83"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p>
        </w:tc>
      </w:tr>
      <w:tr w:rsidR="00026D39" w:rsidRPr="00026D39" w14:paraId="52B9DF30" w14:textId="77777777" w:rsidTr="00026D39">
        <w:trPr>
          <w:trHeight w:val="776"/>
          <w:jc w:val="center"/>
        </w:trPr>
        <w:tc>
          <w:tcPr>
            <w:tcW w:w="943" w:type="dxa"/>
            <w:shd w:val="clear" w:color="auto" w:fill="auto"/>
            <w:vAlign w:val="center"/>
          </w:tcPr>
          <w:p w14:paraId="640B407A" w14:textId="5FC43021"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3</w:t>
            </w:r>
          </w:p>
        </w:tc>
        <w:tc>
          <w:tcPr>
            <w:tcW w:w="1606" w:type="dxa"/>
            <w:shd w:val="clear" w:color="auto" w:fill="auto"/>
            <w:vAlign w:val="center"/>
          </w:tcPr>
          <w:p w14:paraId="2539BE04"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2025-0075</w:t>
            </w:r>
          </w:p>
        </w:tc>
        <w:tc>
          <w:tcPr>
            <w:tcW w:w="1416" w:type="dxa"/>
            <w:shd w:val="clear" w:color="auto" w:fill="auto"/>
            <w:vAlign w:val="center"/>
          </w:tcPr>
          <w:p w14:paraId="7951B060"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0AD9C490"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天津东丽百草堂诊所未对医疗废物进行登记案</w:t>
            </w:r>
          </w:p>
        </w:tc>
        <w:tc>
          <w:tcPr>
            <w:tcW w:w="1344" w:type="dxa"/>
            <w:shd w:val="clear" w:color="auto" w:fill="auto"/>
            <w:vAlign w:val="center"/>
          </w:tcPr>
          <w:p w14:paraId="44969BC0"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7B937311"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20250414</w:t>
            </w:r>
          </w:p>
        </w:tc>
        <w:tc>
          <w:tcPr>
            <w:tcW w:w="2279" w:type="dxa"/>
            <w:shd w:val="clear" w:color="auto" w:fill="auto"/>
            <w:vAlign w:val="center"/>
          </w:tcPr>
          <w:p w14:paraId="42459DBC"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p>
        </w:tc>
      </w:tr>
      <w:tr w:rsidR="00026D39" w:rsidRPr="00026D39" w14:paraId="62A6CE34" w14:textId="77777777" w:rsidTr="00026D39">
        <w:trPr>
          <w:trHeight w:val="776"/>
          <w:jc w:val="center"/>
        </w:trPr>
        <w:tc>
          <w:tcPr>
            <w:tcW w:w="943" w:type="dxa"/>
            <w:shd w:val="clear" w:color="auto" w:fill="auto"/>
            <w:vAlign w:val="center"/>
          </w:tcPr>
          <w:p w14:paraId="6FEB40A5" w14:textId="702A640F"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4</w:t>
            </w:r>
          </w:p>
        </w:tc>
        <w:tc>
          <w:tcPr>
            <w:tcW w:w="1606" w:type="dxa"/>
            <w:shd w:val="clear" w:color="auto" w:fill="auto"/>
            <w:vAlign w:val="center"/>
          </w:tcPr>
          <w:p w14:paraId="7F787357"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2025-0076</w:t>
            </w:r>
          </w:p>
        </w:tc>
        <w:tc>
          <w:tcPr>
            <w:tcW w:w="1416" w:type="dxa"/>
            <w:shd w:val="clear" w:color="auto" w:fill="auto"/>
            <w:vAlign w:val="center"/>
          </w:tcPr>
          <w:p w14:paraId="554FC4F7"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68D87864"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天津市东丽区与久美发店（何媛媛）未按照规定对公共场所的空气进行卫生</w:t>
            </w:r>
            <w:proofErr w:type="gramStart"/>
            <w:r w:rsidRPr="00026D39">
              <w:rPr>
                <w:rFonts w:asciiTheme="minorEastAsia" w:eastAsiaTheme="minorEastAsia" w:hAnsiTheme="minorEastAsia" w:hint="eastAsia"/>
                <w:sz w:val="24"/>
              </w:rPr>
              <w:t>检测案</w:t>
            </w:r>
            <w:proofErr w:type="gramEnd"/>
          </w:p>
        </w:tc>
        <w:tc>
          <w:tcPr>
            <w:tcW w:w="1344" w:type="dxa"/>
            <w:shd w:val="clear" w:color="auto" w:fill="auto"/>
            <w:vAlign w:val="center"/>
          </w:tcPr>
          <w:p w14:paraId="386793F8"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2E194FC0"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20250415</w:t>
            </w:r>
          </w:p>
        </w:tc>
        <w:tc>
          <w:tcPr>
            <w:tcW w:w="2279" w:type="dxa"/>
            <w:shd w:val="clear" w:color="auto" w:fill="auto"/>
            <w:vAlign w:val="center"/>
          </w:tcPr>
          <w:p w14:paraId="728F4061" w14:textId="34115423"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r w:rsidR="00026D39">
              <w:rPr>
                <w:rFonts w:asciiTheme="minorEastAsia" w:eastAsiaTheme="minorEastAsia" w:hAnsiTheme="minorEastAsia" w:hint="eastAsia"/>
                <w:sz w:val="24"/>
              </w:rPr>
              <w:t>；</w:t>
            </w:r>
            <w:r w:rsidRPr="00026D39">
              <w:rPr>
                <w:rFonts w:asciiTheme="minorEastAsia" w:eastAsiaTheme="minorEastAsia" w:hAnsiTheme="minorEastAsia" w:hint="eastAsia"/>
                <w:sz w:val="24"/>
              </w:rPr>
              <w:t>罚款100元</w:t>
            </w:r>
          </w:p>
        </w:tc>
      </w:tr>
      <w:tr w:rsidR="00026D39" w:rsidRPr="00026D39" w14:paraId="29508306" w14:textId="77777777" w:rsidTr="00026D39">
        <w:trPr>
          <w:trHeight w:val="776"/>
          <w:jc w:val="center"/>
        </w:trPr>
        <w:tc>
          <w:tcPr>
            <w:tcW w:w="943" w:type="dxa"/>
            <w:shd w:val="clear" w:color="auto" w:fill="auto"/>
            <w:vAlign w:val="center"/>
          </w:tcPr>
          <w:p w14:paraId="27CD4EDC" w14:textId="2C7C7B89"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5</w:t>
            </w:r>
          </w:p>
        </w:tc>
        <w:tc>
          <w:tcPr>
            <w:tcW w:w="1606" w:type="dxa"/>
            <w:shd w:val="clear" w:color="auto" w:fill="auto"/>
            <w:vAlign w:val="center"/>
          </w:tcPr>
          <w:p w14:paraId="20FBEAC9"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2025-0077</w:t>
            </w:r>
          </w:p>
        </w:tc>
        <w:tc>
          <w:tcPr>
            <w:tcW w:w="1416" w:type="dxa"/>
            <w:shd w:val="clear" w:color="auto" w:fill="auto"/>
            <w:vAlign w:val="center"/>
          </w:tcPr>
          <w:p w14:paraId="73BC3465"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6275FFD0"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天津东丽</w:t>
            </w:r>
            <w:proofErr w:type="gramStart"/>
            <w:r w:rsidRPr="00026D39">
              <w:rPr>
                <w:rFonts w:asciiTheme="minorEastAsia" w:eastAsiaTheme="minorEastAsia" w:hAnsiTheme="minorEastAsia" w:hint="eastAsia"/>
                <w:sz w:val="24"/>
              </w:rPr>
              <w:t>医</w:t>
            </w:r>
            <w:proofErr w:type="gramEnd"/>
            <w:r w:rsidRPr="00026D39">
              <w:rPr>
                <w:rFonts w:asciiTheme="minorEastAsia" w:eastAsiaTheme="minorEastAsia" w:hAnsiTheme="minorEastAsia" w:hint="eastAsia"/>
                <w:sz w:val="24"/>
              </w:rPr>
              <w:t>佳诊所有限公司未执行消毒产品进货检查验收</w:t>
            </w:r>
            <w:proofErr w:type="gramStart"/>
            <w:r w:rsidRPr="00026D39">
              <w:rPr>
                <w:rFonts w:asciiTheme="minorEastAsia" w:eastAsiaTheme="minorEastAsia" w:hAnsiTheme="minorEastAsia" w:hint="eastAsia"/>
                <w:sz w:val="24"/>
              </w:rPr>
              <w:t>制度案</w:t>
            </w:r>
            <w:proofErr w:type="gramEnd"/>
          </w:p>
        </w:tc>
        <w:tc>
          <w:tcPr>
            <w:tcW w:w="1344" w:type="dxa"/>
            <w:shd w:val="clear" w:color="auto" w:fill="auto"/>
            <w:vAlign w:val="center"/>
          </w:tcPr>
          <w:p w14:paraId="76054C5C"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738C2888"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20250415</w:t>
            </w:r>
          </w:p>
        </w:tc>
        <w:tc>
          <w:tcPr>
            <w:tcW w:w="2279" w:type="dxa"/>
            <w:shd w:val="clear" w:color="auto" w:fill="auto"/>
            <w:vAlign w:val="center"/>
          </w:tcPr>
          <w:p w14:paraId="1DDD3B0A" w14:textId="74AAF5E2"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r w:rsidR="00026D39">
              <w:rPr>
                <w:rFonts w:asciiTheme="minorEastAsia" w:eastAsiaTheme="minorEastAsia" w:hAnsiTheme="minorEastAsia" w:hint="eastAsia"/>
                <w:sz w:val="24"/>
              </w:rPr>
              <w:t>；</w:t>
            </w:r>
            <w:r w:rsidRPr="00026D39">
              <w:rPr>
                <w:rFonts w:asciiTheme="minorEastAsia" w:eastAsiaTheme="minorEastAsia" w:hAnsiTheme="minorEastAsia" w:hint="eastAsia"/>
                <w:sz w:val="24"/>
              </w:rPr>
              <w:t>罚款200元</w:t>
            </w:r>
          </w:p>
        </w:tc>
      </w:tr>
      <w:tr w:rsidR="00026D39" w:rsidRPr="00026D39" w14:paraId="7901E01E" w14:textId="77777777" w:rsidTr="00026D39">
        <w:trPr>
          <w:trHeight w:val="776"/>
          <w:jc w:val="center"/>
        </w:trPr>
        <w:tc>
          <w:tcPr>
            <w:tcW w:w="943" w:type="dxa"/>
            <w:shd w:val="clear" w:color="auto" w:fill="auto"/>
            <w:vAlign w:val="center"/>
          </w:tcPr>
          <w:p w14:paraId="51BC9C8F" w14:textId="03E865D7"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6</w:t>
            </w:r>
          </w:p>
        </w:tc>
        <w:tc>
          <w:tcPr>
            <w:tcW w:w="1606" w:type="dxa"/>
            <w:shd w:val="clear" w:color="auto" w:fill="auto"/>
            <w:vAlign w:val="center"/>
          </w:tcPr>
          <w:p w14:paraId="1635A8D0"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2025-0078</w:t>
            </w:r>
          </w:p>
        </w:tc>
        <w:tc>
          <w:tcPr>
            <w:tcW w:w="1416" w:type="dxa"/>
            <w:shd w:val="clear" w:color="auto" w:fill="auto"/>
            <w:vAlign w:val="center"/>
          </w:tcPr>
          <w:p w14:paraId="64857671"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3F685710"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天津市极速快捷酒店有限公司未按照规定对顾客用品用具进行保洁案</w:t>
            </w:r>
          </w:p>
        </w:tc>
        <w:tc>
          <w:tcPr>
            <w:tcW w:w="1344" w:type="dxa"/>
            <w:shd w:val="clear" w:color="auto" w:fill="auto"/>
            <w:vAlign w:val="center"/>
          </w:tcPr>
          <w:p w14:paraId="5441A5B7"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55E0E08D"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20250415</w:t>
            </w:r>
          </w:p>
        </w:tc>
        <w:tc>
          <w:tcPr>
            <w:tcW w:w="2279" w:type="dxa"/>
            <w:shd w:val="clear" w:color="auto" w:fill="auto"/>
            <w:vAlign w:val="center"/>
          </w:tcPr>
          <w:p w14:paraId="127D1A5B" w14:textId="089C6E36"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r w:rsidR="00026D39">
              <w:rPr>
                <w:rFonts w:asciiTheme="minorEastAsia" w:eastAsiaTheme="minorEastAsia" w:hAnsiTheme="minorEastAsia" w:hint="eastAsia"/>
                <w:sz w:val="24"/>
              </w:rPr>
              <w:t>；</w:t>
            </w:r>
            <w:r w:rsidRPr="00026D39">
              <w:rPr>
                <w:rFonts w:asciiTheme="minorEastAsia" w:eastAsiaTheme="minorEastAsia" w:hAnsiTheme="minorEastAsia" w:hint="eastAsia"/>
                <w:sz w:val="24"/>
              </w:rPr>
              <w:t>罚款1000元</w:t>
            </w:r>
          </w:p>
        </w:tc>
      </w:tr>
      <w:tr w:rsidR="00026D39" w:rsidRPr="00026D39" w14:paraId="132F60B7" w14:textId="77777777" w:rsidTr="00026D39">
        <w:trPr>
          <w:trHeight w:val="776"/>
          <w:jc w:val="center"/>
        </w:trPr>
        <w:tc>
          <w:tcPr>
            <w:tcW w:w="943" w:type="dxa"/>
            <w:shd w:val="clear" w:color="auto" w:fill="auto"/>
            <w:vAlign w:val="center"/>
          </w:tcPr>
          <w:p w14:paraId="27768CC2" w14:textId="23BAF92D" w:rsidR="00FE5D19" w:rsidRPr="00026D39" w:rsidRDefault="00026D39"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7</w:t>
            </w:r>
          </w:p>
        </w:tc>
        <w:tc>
          <w:tcPr>
            <w:tcW w:w="1606" w:type="dxa"/>
            <w:shd w:val="clear" w:color="auto" w:fill="auto"/>
            <w:vAlign w:val="center"/>
          </w:tcPr>
          <w:p w14:paraId="4ADA1CDF"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2025-0079</w:t>
            </w:r>
          </w:p>
        </w:tc>
        <w:tc>
          <w:tcPr>
            <w:tcW w:w="1416" w:type="dxa"/>
            <w:shd w:val="clear" w:color="auto" w:fill="auto"/>
            <w:vAlign w:val="center"/>
          </w:tcPr>
          <w:p w14:paraId="4125CFDA"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东丽区卫生健康委员会</w:t>
            </w:r>
          </w:p>
        </w:tc>
        <w:tc>
          <w:tcPr>
            <w:tcW w:w="5532" w:type="dxa"/>
            <w:vAlign w:val="center"/>
          </w:tcPr>
          <w:p w14:paraId="68CFFF14" w14:textId="77777777" w:rsidR="00FE5D19" w:rsidRPr="00026D39" w:rsidRDefault="00000000" w:rsidP="00026D39">
            <w:pPr>
              <w:rPr>
                <w:rFonts w:asciiTheme="minorEastAsia" w:eastAsiaTheme="minorEastAsia" w:hAnsiTheme="minorEastAsia" w:hint="eastAsia"/>
                <w:sz w:val="24"/>
              </w:rPr>
            </w:pPr>
            <w:r w:rsidRPr="00026D39">
              <w:rPr>
                <w:rFonts w:asciiTheme="minorEastAsia" w:eastAsiaTheme="minorEastAsia" w:hAnsiTheme="minorEastAsia" w:hint="eastAsia"/>
                <w:sz w:val="24"/>
              </w:rPr>
              <w:t>中</w:t>
            </w:r>
            <w:proofErr w:type="gramStart"/>
            <w:r w:rsidRPr="00026D39">
              <w:rPr>
                <w:rFonts w:asciiTheme="minorEastAsia" w:eastAsiaTheme="minorEastAsia" w:hAnsiTheme="minorEastAsia" w:hint="eastAsia"/>
                <w:sz w:val="24"/>
              </w:rPr>
              <w:t>凯</w:t>
            </w:r>
            <w:proofErr w:type="gramEnd"/>
            <w:r w:rsidRPr="00026D39">
              <w:rPr>
                <w:rFonts w:asciiTheme="minorEastAsia" w:eastAsiaTheme="minorEastAsia" w:hAnsiTheme="minorEastAsia" w:hint="eastAsia"/>
                <w:sz w:val="24"/>
              </w:rPr>
              <w:t>聚源（天津）娱乐服务有限公司未按照规定对公共场所的空气进行卫生</w:t>
            </w:r>
            <w:proofErr w:type="gramStart"/>
            <w:r w:rsidRPr="00026D39">
              <w:rPr>
                <w:rFonts w:asciiTheme="minorEastAsia" w:eastAsiaTheme="minorEastAsia" w:hAnsiTheme="minorEastAsia" w:hint="eastAsia"/>
                <w:sz w:val="24"/>
              </w:rPr>
              <w:t>检测案</w:t>
            </w:r>
            <w:proofErr w:type="gramEnd"/>
          </w:p>
        </w:tc>
        <w:tc>
          <w:tcPr>
            <w:tcW w:w="1344" w:type="dxa"/>
            <w:shd w:val="clear" w:color="auto" w:fill="auto"/>
            <w:vAlign w:val="center"/>
          </w:tcPr>
          <w:p w14:paraId="0A07D484" w14:textId="77777777" w:rsidR="00FE5D19" w:rsidRPr="00026D39" w:rsidRDefault="00000000" w:rsidP="00026D39">
            <w:pPr>
              <w:jc w:val="center"/>
              <w:rPr>
                <w:rFonts w:ascii="宋体" w:hAnsi="宋体" w:hint="eastAsia"/>
                <w:sz w:val="24"/>
              </w:rPr>
            </w:pPr>
            <w:r w:rsidRPr="00026D39">
              <w:rPr>
                <w:rFonts w:ascii="宋体" w:hAnsi="宋体" w:hint="eastAsia"/>
                <w:sz w:val="24"/>
              </w:rPr>
              <w:t>日常监督</w:t>
            </w:r>
          </w:p>
        </w:tc>
        <w:tc>
          <w:tcPr>
            <w:tcW w:w="1344" w:type="dxa"/>
            <w:shd w:val="clear" w:color="auto" w:fill="auto"/>
            <w:vAlign w:val="center"/>
          </w:tcPr>
          <w:p w14:paraId="26B4849A" w14:textId="77777777"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20250415</w:t>
            </w:r>
          </w:p>
        </w:tc>
        <w:tc>
          <w:tcPr>
            <w:tcW w:w="2279" w:type="dxa"/>
            <w:shd w:val="clear" w:color="auto" w:fill="auto"/>
            <w:vAlign w:val="center"/>
          </w:tcPr>
          <w:p w14:paraId="486C0551" w14:textId="5BAE5188" w:rsidR="00FE5D19" w:rsidRPr="00026D39" w:rsidRDefault="00000000" w:rsidP="00026D39">
            <w:pPr>
              <w:jc w:val="center"/>
              <w:rPr>
                <w:rFonts w:asciiTheme="minorEastAsia" w:eastAsiaTheme="minorEastAsia" w:hAnsiTheme="minorEastAsia" w:hint="eastAsia"/>
                <w:sz w:val="24"/>
              </w:rPr>
            </w:pPr>
            <w:r w:rsidRPr="00026D39">
              <w:rPr>
                <w:rFonts w:asciiTheme="minorEastAsia" w:eastAsiaTheme="minorEastAsia" w:hAnsiTheme="minorEastAsia" w:hint="eastAsia"/>
                <w:sz w:val="24"/>
              </w:rPr>
              <w:t>警告</w:t>
            </w:r>
            <w:r w:rsidR="00026D39">
              <w:rPr>
                <w:rFonts w:asciiTheme="minorEastAsia" w:eastAsiaTheme="minorEastAsia" w:hAnsiTheme="minorEastAsia" w:hint="eastAsia"/>
                <w:sz w:val="24"/>
              </w:rPr>
              <w:t>；</w:t>
            </w:r>
            <w:r w:rsidRPr="00026D39">
              <w:rPr>
                <w:rFonts w:asciiTheme="minorEastAsia" w:eastAsiaTheme="minorEastAsia" w:hAnsiTheme="minorEastAsia" w:hint="eastAsia"/>
                <w:sz w:val="24"/>
              </w:rPr>
              <w:t>罚款500元</w:t>
            </w:r>
          </w:p>
        </w:tc>
      </w:tr>
    </w:tbl>
    <w:p w14:paraId="79230DC0" w14:textId="77777777" w:rsidR="00FE5D19" w:rsidRDefault="00FE5D19" w:rsidP="00026D39">
      <w:pPr>
        <w:jc w:val="left"/>
        <w:rPr>
          <w:b/>
          <w:color w:val="FF0000"/>
          <w:sz w:val="24"/>
        </w:rPr>
      </w:pPr>
    </w:p>
    <w:sectPr w:rsidR="00FE5D19">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26D39"/>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210A"/>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5D19"/>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C7E64"/>
    <w:rsid w:val="02941E5F"/>
    <w:rsid w:val="02954528"/>
    <w:rsid w:val="02B958AE"/>
    <w:rsid w:val="02C21B5E"/>
    <w:rsid w:val="02E61F48"/>
    <w:rsid w:val="02F65173"/>
    <w:rsid w:val="03342FC4"/>
    <w:rsid w:val="035052EB"/>
    <w:rsid w:val="03BA17FE"/>
    <w:rsid w:val="03E9071B"/>
    <w:rsid w:val="04050295"/>
    <w:rsid w:val="040C4D2E"/>
    <w:rsid w:val="04A24CDA"/>
    <w:rsid w:val="04AB70DC"/>
    <w:rsid w:val="04C12270"/>
    <w:rsid w:val="04C52934"/>
    <w:rsid w:val="051C5F31"/>
    <w:rsid w:val="05271BCC"/>
    <w:rsid w:val="05282149"/>
    <w:rsid w:val="05330C23"/>
    <w:rsid w:val="057F095A"/>
    <w:rsid w:val="05B178CA"/>
    <w:rsid w:val="05DE0A63"/>
    <w:rsid w:val="06323D09"/>
    <w:rsid w:val="064B5B1B"/>
    <w:rsid w:val="070A1DFF"/>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902752"/>
    <w:rsid w:val="0BD17E85"/>
    <w:rsid w:val="0BDC6E92"/>
    <w:rsid w:val="0BE90AE5"/>
    <w:rsid w:val="0C390948"/>
    <w:rsid w:val="0C5B2601"/>
    <w:rsid w:val="0C672209"/>
    <w:rsid w:val="0C6A1536"/>
    <w:rsid w:val="0CA7463D"/>
    <w:rsid w:val="0CAD2030"/>
    <w:rsid w:val="0CC7345C"/>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A5BA7"/>
    <w:rsid w:val="11B21681"/>
    <w:rsid w:val="11B95A37"/>
    <w:rsid w:val="11C55F32"/>
    <w:rsid w:val="11F13EF9"/>
    <w:rsid w:val="12007E23"/>
    <w:rsid w:val="12687583"/>
    <w:rsid w:val="128B0EDC"/>
    <w:rsid w:val="12935B25"/>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F024052"/>
    <w:rsid w:val="2F0737D4"/>
    <w:rsid w:val="2F2142D5"/>
    <w:rsid w:val="2F6E71B3"/>
    <w:rsid w:val="2F792049"/>
    <w:rsid w:val="2F917C5E"/>
    <w:rsid w:val="2F986A60"/>
    <w:rsid w:val="2FB41BE1"/>
    <w:rsid w:val="2FE71D63"/>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B60E2"/>
  <w15:docId w15:val="{B726E11D-DCF9-4A14-BED7-4D355B0B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026D39"/>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2025-04-15T11:56:00Z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