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天津市东丽区万新街财务中心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负责街道财务结算和集体经济组织、新型经济组织财务指导等工作。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天津市东丽区万新街财务中心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天津市东丽区万新街财务中心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1,277,794.00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200,646.48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94,237.49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456,969.00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2,029,646.97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2,029,646.97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1,277,794.00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1,277,794.00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1,277,794.00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200,646.48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200,646.48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200,646.48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200,646.48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133,764.32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133,764.32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66,882.16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66,882.16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94,237.49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94,237.49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94,237.49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94,237.49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94,237.49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94,237.49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456,969.00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456,969.00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456,969.00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456,969.00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456,969.00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456,969.00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部门（单位）：天津市东丽区万新街财务中心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2,029,646.97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2,029,646.97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2,029,646.97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2,029,646.97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2,029,646.97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2,029,646.97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200,646.48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200,646.48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200,646.48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200,646.48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133,764.32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133,764.32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66,882.16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66,882.16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94,237.49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94,237.49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94,237.49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94,237.49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94,237.49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94,237.49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456,969.00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456,969.00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456,969.00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456,969.00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456,969.00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456,969.00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1,277,794.00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1,277,794.00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200,646.48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200,646.48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94,237.49</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94,237.49</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456,969.00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456,969.00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2,029,646.97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天津市东丽区万新街财务中心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2,029,646.97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2,029,646.97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1,790,031.29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239,615.68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1,277,794.00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1,277,794.00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1,038,178.32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239,615.68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1,038,178.32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239,615.68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1,277,794.00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1,038,178.32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239,615.68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200,646.48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200,646.48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200,646.48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200,646.48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200,646.48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200,646.48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133,764.32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133,764.32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133,764.32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66,882.16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66,882.16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66,882.16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94,237.49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456,969.00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1,790,031.29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239,615.68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392,815.20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191,960.30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447,550.40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133,764.32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66,882.16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83,603.49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5,852.42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456,969.00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28,241.68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13,874.00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1,790,031.29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239,615.68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天津市东丽区万新街财务中心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天津市东丽区万新街财务中心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天津市东丽区万新街财务中心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天津市东丽区万新街财务中心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天津市东丽区万新街财务中心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部门（单位）：天津市东丽区万新街财务中心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天津市东丽区万新街财务中心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2024年度收入、支出决算总计</w:t>
      </w:r>
      <w:r>
        <w:rPr>
          <w:rFonts w:ascii="Times New Roman" w:eastAsia="仿宋_GB2312"/>
          <w:b w:val="false"/>
          <w:sz w:val="30"/>
          <w:szCs w:val="30"/>
        </w:rPr>
        <w:t>2,029,646.97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918,263.47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31.150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一般公共预算财政拨款收入2,029,646.97元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一般公共服务支出1,277,794.00元、社会保障和就业支出200,646.48元、卫生健康支出94,237.49元、住房保障支出456,969.00元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2024年度本年收入合计</w:t>
      </w:r>
      <w:r>
        <w:rPr>
          <w:rFonts w:ascii="Times New Roman" w:eastAsia="仿宋_GB2312"/>
          <w:b w:val="false"/>
          <w:sz w:val="30"/>
          <w:szCs w:val="30"/>
        </w:rPr>
        <w:t>2,029,646.97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918,263.47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机构改革，单位撤销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一般公共预算财政拨款收入2,029,646.97元，占100.000%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2024年度本年支出合计</w:t>
      </w:r>
      <w:r>
        <w:rPr>
          <w:rFonts w:ascii="Times New Roman" w:eastAsia="仿宋_GB2312"/>
          <w:b w:val="false"/>
          <w:sz w:val="30"/>
          <w:szCs w:val="30"/>
        </w:rPr>
        <w:t>2,029,646.97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918,263.47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机构改革，单位撤销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基本支出2,029,646.97元，占100.000%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2024年度财政拨款收入、支出决算总计</w:t>
      </w:r>
      <w:r>
        <w:rPr>
          <w:rFonts w:ascii="Times New Roman" w:eastAsia="仿宋_GB2312"/>
          <w:b w:val="false"/>
          <w:sz w:val="30"/>
          <w:szCs w:val="30"/>
        </w:rPr>
        <w:t>2,029,646.97</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918,263.47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31.150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一般公共预算财政拨款2,029,646.97元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一般公共服务支出1,277,794.00元、社会保障和就业支出200,646.48元、卫生健康支出94,237.49元、住房保障支出456,969.00元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2,029,646.97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918,263.47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31.150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2,029,646.97</w:t>
      </w:r>
      <w:r>
        <w:rPr>
          <w:rFonts w:ascii="Times New Roman" w:eastAsia="仿宋_GB2312"/>
          <w:b w:val="false"/>
          <w:sz w:val="30"/>
          <w:szCs w:val="30"/>
        </w:rPr>
        <w:t>元，主要用于以下方面：</w:t>
      </w:r>
      <w:r>
        <w:rPr>
          <w:rFonts w:ascii="Times New Roman" w:eastAsia="仿宋_GB2312"/>
          <w:b w:val="false"/>
          <w:sz w:val="30"/>
          <w:szCs w:val="30"/>
        </w:rPr>
        <w:t>一般公共服务支出（类）1,277,794.00元，占62.956%；社会保障和就业支出（类）200,646.48元，占9.886%；卫生健康支出（类）94,237.49元，占4.643%；住房保障支出（类）456,969.00元，占22.515%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2,861,400.00</w:t>
      </w:r>
      <w:r>
        <w:rPr>
          <w:rFonts w:ascii="Times New Roman" w:eastAsia="仿宋_GB2312"/>
          <w:b w:val="false"/>
          <w:sz w:val="30"/>
          <w:szCs w:val="30"/>
        </w:rPr>
        <w:t>元，支出决算为</w:t>
      </w:r>
      <w:r>
        <w:rPr>
          <w:rFonts w:ascii="Times New Roman" w:eastAsia="仿宋_GB2312"/>
          <w:b w:val="false"/>
          <w:sz w:val="30"/>
          <w:szCs w:val="30"/>
        </w:rPr>
        <w:t>2,029,646.97</w:t>
      </w:r>
      <w:r>
        <w:rPr>
          <w:rFonts w:ascii="Times New Roman" w:eastAsia="仿宋_GB2312"/>
          <w:b w:val="false"/>
          <w:sz w:val="30"/>
          <w:szCs w:val="30"/>
        </w:rPr>
        <w:t>元，完成年初预算的</w:t>
      </w:r>
      <w:r>
        <w:rPr>
          <w:rFonts w:ascii="Times New Roman" w:eastAsia="仿宋_GB2312"/>
          <w:b w:val="false"/>
          <w:sz w:val="30"/>
          <w:szCs w:val="30"/>
        </w:rPr>
        <w:t>70.932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1,782,900.00</w:t>
      </w:r>
      <w:r>
        <w:rPr>
          <w:rFonts w:ascii="Times New Roman" w:eastAsia="仿宋_GB2312"/>
          <w:b w:val="false"/>
          <w:sz w:val="30"/>
          <w:szCs w:val="30"/>
        </w:rPr>
        <w:t>元，支出决算为</w:t>
      </w:r>
      <w:r>
        <w:rPr>
          <w:rFonts w:ascii="Times New Roman" w:eastAsia="仿宋_GB2312"/>
          <w:b w:val="false"/>
          <w:sz w:val="30"/>
          <w:szCs w:val="30"/>
        </w:rPr>
        <w:t>1,277,794.00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71.669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198,400.00</w:t>
      </w:r>
      <w:r>
        <w:rPr>
          <w:rFonts w:ascii="Times New Roman" w:eastAsia="仿宋_GB2312"/>
          <w:b w:val="false"/>
          <w:sz w:val="30"/>
          <w:szCs w:val="30"/>
        </w:rPr>
        <w:t>元，支出决算为</w:t>
      </w:r>
      <w:r>
        <w:rPr>
          <w:rFonts w:ascii="Times New Roman" w:eastAsia="仿宋_GB2312"/>
          <w:b w:val="false"/>
          <w:sz w:val="30"/>
          <w:szCs w:val="30"/>
        </w:rPr>
        <w:t>133,764.32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67.422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99,200.00</w:t>
      </w:r>
      <w:r>
        <w:rPr>
          <w:rFonts w:ascii="Times New Roman" w:eastAsia="仿宋_GB2312"/>
          <w:b w:val="false"/>
          <w:sz w:val="30"/>
          <w:szCs w:val="30"/>
        </w:rPr>
        <w:t>元，支出决算为</w:t>
      </w:r>
      <w:r>
        <w:rPr>
          <w:rFonts w:ascii="Times New Roman" w:eastAsia="仿宋_GB2312"/>
          <w:b w:val="false"/>
          <w:sz w:val="30"/>
          <w:szCs w:val="30"/>
        </w:rPr>
        <w:t>66,882.16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67.422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136,000.00</w:t>
      </w:r>
      <w:r>
        <w:rPr>
          <w:rFonts w:ascii="Times New Roman" w:eastAsia="仿宋_GB2312"/>
          <w:b w:val="false"/>
          <w:sz w:val="30"/>
          <w:szCs w:val="30"/>
        </w:rPr>
        <w:t>元，支出决算为</w:t>
      </w:r>
      <w:r>
        <w:rPr>
          <w:rFonts w:ascii="Times New Roman" w:eastAsia="仿宋_GB2312"/>
          <w:b w:val="false"/>
          <w:sz w:val="30"/>
          <w:szCs w:val="30"/>
        </w:rPr>
        <w:t>94,237.49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69.292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644,900.00</w:t>
      </w:r>
      <w:r>
        <w:rPr>
          <w:rFonts w:ascii="Times New Roman" w:eastAsia="仿宋_GB2312"/>
          <w:b w:val="false"/>
          <w:sz w:val="30"/>
          <w:szCs w:val="30"/>
        </w:rPr>
        <w:t>元，支出决算为</w:t>
      </w:r>
      <w:r>
        <w:rPr>
          <w:rFonts w:ascii="Times New Roman" w:eastAsia="仿宋_GB2312"/>
          <w:b w:val="false"/>
          <w:sz w:val="30"/>
          <w:szCs w:val="30"/>
        </w:rPr>
        <w:t>456,969.00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70.859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机构改革，单位撤销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2,029,646.97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918,263.47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机构改革，单位撤销</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1,790,031.29</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239,615.68</w:t>
      </w:r>
      <w:r>
        <w:rPr>
          <w:rFonts w:ascii="Times New Roman" w:eastAsia="仿宋_GB2312"/>
          <w:b w:val="false"/>
          <w:sz w:val="30"/>
          <w:szCs w:val="30"/>
        </w:rPr>
        <w:t>元，主要包括</w:t>
      </w:r>
      <w:r>
        <w:rPr>
          <w:rFonts w:ascii="Times New Roman" w:eastAsia="仿宋_GB2312"/>
          <w:b w:val="false"/>
          <w:sz w:val="30"/>
          <w:szCs w:val="30"/>
        </w:rPr>
        <w:t>办公费、培训费、工会经费、福利费和其他商品和服务支出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天津市东丽区万新街财务中心不属于乡、镇、街级单位，不涉及公开2024年度教育、医疗卫生、社会保障和就业、住房保障、涉农补贴等民生支出情况。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